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CC" w:rsidRDefault="00F655CC" w:rsidP="00AA5DC9">
      <w:pPr>
        <w:ind w:firstLine="0"/>
        <w:jc w:val="center"/>
        <w:rPr>
          <w:b/>
          <w:sz w:val="28"/>
          <w:szCs w:val="28"/>
        </w:rPr>
      </w:pPr>
      <w:r w:rsidRPr="00AA5DC9">
        <w:rPr>
          <w:b/>
          <w:sz w:val="28"/>
          <w:szCs w:val="28"/>
        </w:rPr>
        <w:t>ПОЛОЖЕНИЕ О</w:t>
      </w:r>
      <w:r w:rsidR="00B37348" w:rsidRPr="00AA5DC9">
        <w:rPr>
          <w:b/>
          <w:sz w:val="28"/>
          <w:szCs w:val="28"/>
        </w:rPr>
        <w:t xml:space="preserve"> РЕГИОНАЛЬНОМ</w:t>
      </w:r>
      <w:r w:rsidRPr="00AA5DC9">
        <w:rPr>
          <w:b/>
          <w:sz w:val="28"/>
          <w:szCs w:val="28"/>
        </w:rPr>
        <w:t xml:space="preserve"> КОНКУРСЕ СМИ, ПРЕСС-СЛУЖБ КОМПАНИЙ ТЭК </w:t>
      </w:r>
      <w:r w:rsidR="002E46F7" w:rsidRPr="00AA5DC9">
        <w:rPr>
          <w:b/>
          <w:sz w:val="28"/>
          <w:szCs w:val="28"/>
        </w:rPr>
        <w:t>«МЕДИАТЭК</w:t>
      </w:r>
      <w:r w:rsidR="001B1EF7">
        <w:rPr>
          <w:b/>
          <w:sz w:val="28"/>
          <w:szCs w:val="28"/>
        </w:rPr>
        <w:t>-2021</w:t>
      </w:r>
      <w:r w:rsidR="002E46F7" w:rsidRPr="00AA5DC9">
        <w:rPr>
          <w:b/>
          <w:sz w:val="28"/>
          <w:szCs w:val="28"/>
        </w:rPr>
        <w:t>»</w:t>
      </w:r>
    </w:p>
    <w:p w:rsidR="00442924" w:rsidRPr="00AA5DC9" w:rsidRDefault="00442924" w:rsidP="00AA5DC9">
      <w:pPr>
        <w:ind w:firstLine="0"/>
        <w:jc w:val="center"/>
        <w:rPr>
          <w:b/>
          <w:sz w:val="28"/>
          <w:szCs w:val="28"/>
        </w:rPr>
      </w:pPr>
    </w:p>
    <w:p w:rsidR="00F655CC" w:rsidRDefault="00F655CC" w:rsidP="00AA5DC9">
      <w:pPr>
        <w:ind w:firstLine="708"/>
        <w:rPr>
          <w:sz w:val="28"/>
          <w:szCs w:val="28"/>
        </w:rPr>
      </w:pPr>
      <w:r w:rsidRPr="00AA5DC9">
        <w:rPr>
          <w:sz w:val="28"/>
          <w:szCs w:val="28"/>
        </w:rPr>
        <w:t xml:space="preserve">Настоящее Положение о </w:t>
      </w:r>
      <w:r w:rsidR="00B37348" w:rsidRPr="00AA5DC9">
        <w:rPr>
          <w:sz w:val="28"/>
          <w:szCs w:val="28"/>
        </w:rPr>
        <w:t xml:space="preserve">региональном </w:t>
      </w:r>
      <w:r w:rsidRPr="00AA5DC9">
        <w:rPr>
          <w:sz w:val="28"/>
          <w:szCs w:val="28"/>
        </w:rPr>
        <w:t>конкурсе средств массовой информации (далее – СМИ), пресс-служб компаний ТЭК</w:t>
      </w:r>
      <w:r w:rsidR="002E46F7" w:rsidRPr="00AA5DC9">
        <w:rPr>
          <w:sz w:val="28"/>
          <w:szCs w:val="28"/>
        </w:rPr>
        <w:t xml:space="preserve"> </w:t>
      </w:r>
      <w:r w:rsidRPr="00AA5DC9">
        <w:rPr>
          <w:sz w:val="28"/>
          <w:szCs w:val="28"/>
        </w:rPr>
        <w:t>«МедиаТЭК</w:t>
      </w:r>
      <w:r w:rsidR="001B1EF7">
        <w:rPr>
          <w:sz w:val="28"/>
          <w:szCs w:val="28"/>
        </w:rPr>
        <w:t>-2021</w:t>
      </w:r>
      <w:r w:rsidRPr="00AA5DC9">
        <w:rPr>
          <w:sz w:val="28"/>
          <w:szCs w:val="28"/>
        </w:rPr>
        <w:t>» (далее – Положение) определяет порядок проведения конкурса, условия выбора победителей конкурса и процедуру их награждения.</w:t>
      </w:r>
    </w:p>
    <w:p w:rsidR="00F655CC" w:rsidRDefault="00F655CC" w:rsidP="00465F13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87054945"/>
      <w:bookmarkStart w:id="1" w:name="_GoBack"/>
      <w:bookmarkEnd w:id="1"/>
      <w:r w:rsidRPr="00AA5DC9">
        <w:rPr>
          <w:rFonts w:ascii="Times New Roman" w:hAnsi="Times New Roman" w:cs="Times New Roman"/>
          <w:sz w:val="28"/>
          <w:szCs w:val="28"/>
        </w:rPr>
        <w:t>ОСНОВНЫЕ ПОЛОЖЕНИЯ</w:t>
      </w:r>
      <w:bookmarkEnd w:id="0"/>
    </w:p>
    <w:p w:rsidR="00F655CC" w:rsidRPr="00AA5DC9" w:rsidRDefault="001B1EF7" w:rsidP="00AA5D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Региональный к</w:t>
      </w:r>
      <w:r w:rsidR="00F655CC" w:rsidRPr="00AA5DC9">
        <w:rPr>
          <w:sz w:val="28"/>
          <w:szCs w:val="28"/>
        </w:rPr>
        <w:t>онкурс СМИ, пресс-служб компаний ТЭК «МедиаТЭК</w:t>
      </w:r>
      <w:r>
        <w:rPr>
          <w:sz w:val="28"/>
          <w:szCs w:val="28"/>
        </w:rPr>
        <w:t>-2021</w:t>
      </w:r>
      <w:r w:rsidR="00F655CC" w:rsidRPr="00AA5DC9">
        <w:rPr>
          <w:sz w:val="28"/>
          <w:szCs w:val="28"/>
        </w:rPr>
        <w:t xml:space="preserve">» (далее – Конкурс) </w:t>
      </w:r>
      <w:r w:rsidR="00B37348" w:rsidRPr="00AA5DC9">
        <w:rPr>
          <w:sz w:val="28"/>
          <w:szCs w:val="28"/>
        </w:rPr>
        <w:t>организован и проводится</w:t>
      </w:r>
      <w:r w:rsidR="00F655CC" w:rsidRPr="00AA5DC9">
        <w:rPr>
          <w:sz w:val="28"/>
          <w:szCs w:val="28"/>
        </w:rPr>
        <w:t xml:space="preserve"> </w:t>
      </w:r>
      <w:r w:rsidR="00204713" w:rsidRPr="00AA5DC9">
        <w:rPr>
          <w:sz w:val="28"/>
          <w:szCs w:val="28"/>
        </w:rPr>
        <w:t>м</w:t>
      </w:r>
      <w:r w:rsidR="00F655CC" w:rsidRPr="00AA5DC9">
        <w:rPr>
          <w:sz w:val="28"/>
          <w:szCs w:val="28"/>
        </w:rPr>
        <w:t>инистерств</w:t>
      </w:r>
      <w:r w:rsidR="00B37348" w:rsidRPr="00AA5DC9">
        <w:rPr>
          <w:sz w:val="28"/>
          <w:szCs w:val="28"/>
        </w:rPr>
        <w:t>ом</w:t>
      </w:r>
      <w:r w:rsidR="00F655CC" w:rsidRPr="00AA5DC9">
        <w:rPr>
          <w:sz w:val="28"/>
          <w:szCs w:val="28"/>
        </w:rPr>
        <w:t xml:space="preserve"> </w:t>
      </w:r>
      <w:r w:rsidR="00204713" w:rsidRPr="00AA5DC9">
        <w:rPr>
          <w:sz w:val="28"/>
          <w:szCs w:val="28"/>
        </w:rPr>
        <w:t>жилищно-коммунального хозяйства и энергетики Новосибирской области (далее -</w:t>
      </w:r>
      <w:r w:rsidR="002E46F7" w:rsidRPr="00AA5DC9">
        <w:rPr>
          <w:sz w:val="28"/>
          <w:szCs w:val="28"/>
        </w:rPr>
        <w:t xml:space="preserve"> министерство</w:t>
      </w:r>
      <w:r w:rsidR="00F655CC" w:rsidRPr="00AA5DC9">
        <w:rPr>
          <w:sz w:val="28"/>
          <w:szCs w:val="28"/>
        </w:rPr>
        <w:t>).</w:t>
      </w:r>
    </w:p>
    <w:p w:rsidR="00F655CC" w:rsidRPr="00AA5DC9" w:rsidRDefault="00F655CC" w:rsidP="00AA5DC9">
      <w:pPr>
        <w:ind w:firstLine="708"/>
        <w:rPr>
          <w:sz w:val="28"/>
          <w:szCs w:val="28"/>
        </w:rPr>
      </w:pPr>
      <w:r w:rsidRPr="00AA5DC9">
        <w:rPr>
          <w:sz w:val="28"/>
          <w:szCs w:val="28"/>
        </w:rPr>
        <w:t xml:space="preserve">К участию в конкурсе приглашаются </w:t>
      </w:r>
      <w:r w:rsidR="00026F60">
        <w:rPr>
          <w:sz w:val="28"/>
          <w:szCs w:val="28"/>
        </w:rPr>
        <w:t>региональные СМИ и</w:t>
      </w:r>
      <w:r w:rsidRPr="00AA5DC9">
        <w:rPr>
          <w:sz w:val="28"/>
          <w:szCs w:val="28"/>
        </w:rPr>
        <w:t xml:space="preserve"> журналисты, пресс-службы (отделы по связям с общественностью) </w:t>
      </w:r>
      <w:r w:rsidR="00026F60">
        <w:rPr>
          <w:sz w:val="28"/>
          <w:szCs w:val="28"/>
        </w:rPr>
        <w:t xml:space="preserve">региональных </w:t>
      </w:r>
      <w:r w:rsidRPr="00AA5DC9">
        <w:rPr>
          <w:sz w:val="28"/>
          <w:szCs w:val="28"/>
        </w:rPr>
        <w:t xml:space="preserve">компаний топливно-энергетического комплекса. </w:t>
      </w:r>
    </w:p>
    <w:p w:rsidR="00F655CC" w:rsidRPr="00AA5DC9" w:rsidRDefault="00F655CC" w:rsidP="00AA5DC9">
      <w:pPr>
        <w:ind w:firstLine="708"/>
        <w:rPr>
          <w:b/>
          <w:sz w:val="28"/>
          <w:szCs w:val="28"/>
        </w:rPr>
      </w:pPr>
      <w:r w:rsidRPr="00AA5DC9">
        <w:rPr>
          <w:sz w:val="28"/>
          <w:szCs w:val="28"/>
        </w:rPr>
        <w:t xml:space="preserve">На Конкурс принимаются проекты и журналистские работы, вышедшие в СМИ или реализованные в период </w:t>
      </w:r>
      <w:r w:rsidRPr="00AA5DC9">
        <w:rPr>
          <w:b/>
          <w:sz w:val="28"/>
          <w:szCs w:val="28"/>
        </w:rPr>
        <w:t>с 01 сентября 20</w:t>
      </w:r>
      <w:r w:rsidR="002E46F7" w:rsidRPr="00AA5DC9">
        <w:rPr>
          <w:b/>
          <w:sz w:val="28"/>
          <w:szCs w:val="28"/>
        </w:rPr>
        <w:t>20</w:t>
      </w:r>
      <w:r w:rsidRPr="00AA5DC9">
        <w:rPr>
          <w:b/>
          <w:sz w:val="28"/>
          <w:szCs w:val="28"/>
        </w:rPr>
        <w:t xml:space="preserve"> года по </w:t>
      </w:r>
      <w:r w:rsidR="002E46F7" w:rsidRPr="00AA5DC9">
        <w:rPr>
          <w:b/>
          <w:sz w:val="28"/>
          <w:szCs w:val="28"/>
        </w:rPr>
        <w:t>31</w:t>
      </w:r>
      <w:r w:rsidRPr="00AA5DC9">
        <w:rPr>
          <w:b/>
          <w:sz w:val="28"/>
          <w:szCs w:val="28"/>
        </w:rPr>
        <w:t xml:space="preserve"> августа 202</w:t>
      </w:r>
      <w:r w:rsidR="002E46F7" w:rsidRPr="00AA5DC9">
        <w:rPr>
          <w:b/>
          <w:sz w:val="28"/>
          <w:szCs w:val="28"/>
        </w:rPr>
        <w:t>1</w:t>
      </w:r>
      <w:r w:rsidRPr="00AA5DC9">
        <w:rPr>
          <w:b/>
          <w:sz w:val="28"/>
          <w:szCs w:val="28"/>
        </w:rPr>
        <w:t xml:space="preserve"> года.</w:t>
      </w:r>
    </w:p>
    <w:p w:rsidR="00AA5DC9" w:rsidRPr="00AA5DC9" w:rsidRDefault="00AA5DC9" w:rsidP="00AA5DC9">
      <w:pPr>
        <w:ind w:firstLine="708"/>
        <w:rPr>
          <w:sz w:val="28"/>
          <w:szCs w:val="28"/>
        </w:rPr>
      </w:pPr>
      <w:r w:rsidRPr="00AA5DC9">
        <w:rPr>
          <w:sz w:val="28"/>
          <w:szCs w:val="28"/>
        </w:rPr>
        <w:t>О</w:t>
      </w:r>
      <w:r w:rsidR="00F655CC" w:rsidRPr="00AA5DC9">
        <w:rPr>
          <w:sz w:val="28"/>
          <w:szCs w:val="28"/>
        </w:rPr>
        <w:t>ценк</w:t>
      </w:r>
      <w:r w:rsidRPr="00AA5DC9">
        <w:rPr>
          <w:sz w:val="28"/>
          <w:szCs w:val="28"/>
        </w:rPr>
        <w:t>у</w:t>
      </w:r>
      <w:r w:rsidR="00F655CC" w:rsidRPr="00AA5DC9">
        <w:rPr>
          <w:sz w:val="28"/>
          <w:szCs w:val="28"/>
        </w:rPr>
        <w:t xml:space="preserve"> конкурсных работ </w:t>
      </w:r>
      <w:r w:rsidRPr="00AA5DC9">
        <w:rPr>
          <w:sz w:val="28"/>
          <w:szCs w:val="28"/>
        </w:rPr>
        <w:t>проводит</w:t>
      </w:r>
      <w:r w:rsidR="00F655CC" w:rsidRPr="00AA5DC9">
        <w:rPr>
          <w:sz w:val="28"/>
          <w:szCs w:val="28"/>
        </w:rPr>
        <w:t xml:space="preserve"> </w:t>
      </w:r>
      <w:r w:rsidR="00485966">
        <w:rPr>
          <w:sz w:val="28"/>
          <w:szCs w:val="28"/>
        </w:rPr>
        <w:t>конкурсная комиссия</w:t>
      </w:r>
      <w:r w:rsidR="00F655CC" w:rsidRPr="00AA5DC9">
        <w:rPr>
          <w:sz w:val="28"/>
          <w:szCs w:val="28"/>
        </w:rPr>
        <w:t>, в состав которого входят представители</w:t>
      </w:r>
      <w:r w:rsidR="006825C5" w:rsidRPr="006825C5">
        <w:t xml:space="preserve"> </w:t>
      </w:r>
      <w:r w:rsidR="006825C5" w:rsidRPr="006825C5">
        <w:rPr>
          <w:sz w:val="28"/>
          <w:szCs w:val="28"/>
        </w:rPr>
        <w:t>экспертов в области</w:t>
      </w:r>
      <w:r w:rsidR="00F655CC" w:rsidRPr="00AA5DC9">
        <w:rPr>
          <w:sz w:val="28"/>
          <w:szCs w:val="28"/>
        </w:rPr>
        <w:t xml:space="preserve"> </w:t>
      </w:r>
      <w:r w:rsidR="006825C5" w:rsidRPr="006825C5">
        <w:rPr>
          <w:sz w:val="28"/>
          <w:szCs w:val="28"/>
        </w:rPr>
        <w:t>ТЭК, связей с общественностью и журналистики, представителей государственных органов власти</w:t>
      </w:r>
      <w:r w:rsidR="00F655CC" w:rsidRPr="00AA5DC9">
        <w:rPr>
          <w:sz w:val="28"/>
          <w:szCs w:val="28"/>
        </w:rPr>
        <w:t xml:space="preserve">. </w:t>
      </w:r>
    </w:p>
    <w:p w:rsidR="00AA5DC9" w:rsidRPr="00AA5DC9" w:rsidRDefault="00F655CC" w:rsidP="00AA5DC9">
      <w:pPr>
        <w:ind w:firstLine="708"/>
        <w:rPr>
          <w:sz w:val="28"/>
          <w:szCs w:val="28"/>
        </w:rPr>
      </w:pPr>
      <w:r w:rsidRPr="00AA5DC9">
        <w:rPr>
          <w:sz w:val="28"/>
          <w:szCs w:val="28"/>
        </w:rPr>
        <w:t xml:space="preserve">Итоги Конкурса подводятся в рамках Международного форума «Российская энергетическая неделя» (далее – форум РЭН) в период с </w:t>
      </w:r>
      <w:r w:rsidR="00AA5DC9" w:rsidRPr="00AA5DC9">
        <w:rPr>
          <w:sz w:val="28"/>
          <w:szCs w:val="28"/>
        </w:rPr>
        <w:t>15 ноября</w:t>
      </w:r>
      <w:r w:rsidRPr="00AA5DC9">
        <w:rPr>
          <w:sz w:val="28"/>
          <w:szCs w:val="28"/>
        </w:rPr>
        <w:t xml:space="preserve"> </w:t>
      </w:r>
      <w:r w:rsidR="00CA7C37">
        <w:rPr>
          <w:sz w:val="28"/>
          <w:szCs w:val="28"/>
        </w:rPr>
        <w:t xml:space="preserve">по 01 декабря </w:t>
      </w:r>
      <w:r w:rsidRPr="00AA5DC9">
        <w:rPr>
          <w:sz w:val="28"/>
          <w:szCs w:val="28"/>
        </w:rPr>
        <w:t>202</w:t>
      </w:r>
      <w:r w:rsidR="00AA5DC9" w:rsidRPr="00AA5DC9">
        <w:rPr>
          <w:sz w:val="28"/>
          <w:szCs w:val="28"/>
        </w:rPr>
        <w:t>1</w:t>
      </w:r>
      <w:r w:rsidRPr="00AA5DC9">
        <w:rPr>
          <w:sz w:val="28"/>
          <w:szCs w:val="28"/>
        </w:rPr>
        <w:t xml:space="preserve"> года </w:t>
      </w:r>
      <w:bookmarkStart w:id="2" w:name="_Toc387054946"/>
    </w:p>
    <w:p w:rsidR="00AA5DC9" w:rsidRDefault="00AA5DC9" w:rsidP="00AA5DC9">
      <w:pPr>
        <w:ind w:firstLine="708"/>
        <w:rPr>
          <w:sz w:val="28"/>
          <w:szCs w:val="28"/>
        </w:rPr>
      </w:pPr>
    </w:p>
    <w:p w:rsidR="00F655CC" w:rsidRPr="00AA5DC9" w:rsidRDefault="00F655CC" w:rsidP="00AA5DC9">
      <w:pPr>
        <w:ind w:firstLine="708"/>
        <w:rPr>
          <w:sz w:val="28"/>
          <w:szCs w:val="28"/>
        </w:rPr>
      </w:pPr>
      <w:r w:rsidRPr="00AA5DC9">
        <w:rPr>
          <w:sz w:val="28"/>
          <w:szCs w:val="28"/>
        </w:rPr>
        <w:t>ЦЕЛИ КОНКУРСА</w:t>
      </w:r>
      <w:bookmarkEnd w:id="2"/>
    </w:p>
    <w:p w:rsidR="00F655CC" w:rsidRPr="00AA5DC9" w:rsidRDefault="00F655CC" w:rsidP="00AA5DC9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AA5DC9">
        <w:rPr>
          <w:szCs w:val="28"/>
        </w:rPr>
        <w:t xml:space="preserve">Стимулирование интереса журналистов и СМИ к деятельности компаний ТЭК и профессии работника ТЭК. </w:t>
      </w:r>
    </w:p>
    <w:p w:rsidR="00F655CC" w:rsidRPr="00AA5DC9" w:rsidRDefault="00F655CC" w:rsidP="00AA5DC9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AA5DC9">
        <w:rPr>
          <w:szCs w:val="28"/>
        </w:rPr>
        <w:lastRenderedPageBreak/>
        <w:t>Выявление и поощрение лучших журналистов, специализирующихся на освещении деятельности компаний ТЭК и государственной политике в области ТЭК.</w:t>
      </w:r>
    </w:p>
    <w:p w:rsidR="00F655CC" w:rsidRPr="00AA5DC9" w:rsidRDefault="00F655CC" w:rsidP="00AA5DC9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AA5DC9">
        <w:rPr>
          <w:szCs w:val="28"/>
        </w:rPr>
        <w:t>Выявление и поощрение лучших СМИ, объективно и профессионально информирующих общественность о развитии ТЭК.</w:t>
      </w:r>
    </w:p>
    <w:p w:rsidR="00AA5DC9" w:rsidRPr="00AA5DC9" w:rsidRDefault="00F655CC" w:rsidP="00AA5DC9">
      <w:pPr>
        <w:pStyle w:val="a3"/>
        <w:numPr>
          <w:ilvl w:val="0"/>
          <w:numId w:val="3"/>
        </w:numPr>
        <w:rPr>
          <w:szCs w:val="28"/>
        </w:rPr>
      </w:pPr>
      <w:r w:rsidRPr="00AA5DC9">
        <w:rPr>
          <w:szCs w:val="28"/>
        </w:rPr>
        <w:t>Стимулирование повышения качества работы пресс-служб (служб по связям с общественностью) компаний ТЭК</w:t>
      </w:r>
      <w:r w:rsidR="00AA5DC9" w:rsidRPr="00AA5DC9">
        <w:rPr>
          <w:szCs w:val="28"/>
        </w:rPr>
        <w:t>.</w:t>
      </w:r>
    </w:p>
    <w:p w:rsidR="00F655CC" w:rsidRPr="00AA5DC9" w:rsidRDefault="00F655CC" w:rsidP="00AA5DC9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AA5DC9">
        <w:rPr>
          <w:szCs w:val="28"/>
        </w:rPr>
        <w:t>Выявление среди компаний ТЭК власти лучших практик по информированию общественности о преобразованиях и инновационном развитии ТЭК.</w:t>
      </w:r>
    </w:p>
    <w:p w:rsidR="00F655CC" w:rsidRPr="00AA5DC9" w:rsidRDefault="00F655CC" w:rsidP="00AA5DC9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AA5DC9">
        <w:rPr>
          <w:szCs w:val="28"/>
        </w:rPr>
        <w:t>Выявление среди компаний ТЭК лучших корпоративных практик по популяризации и формированию положительного образа работника ТЭК.</w:t>
      </w:r>
    </w:p>
    <w:p w:rsidR="00F655CC" w:rsidRPr="00AA5DC9" w:rsidRDefault="00F655CC" w:rsidP="00AA5DC9">
      <w:pPr>
        <w:pStyle w:val="a3"/>
        <w:jc w:val="both"/>
        <w:rPr>
          <w:szCs w:val="28"/>
        </w:rPr>
      </w:pPr>
    </w:p>
    <w:p w:rsidR="00F655CC" w:rsidRPr="00AA5DC9" w:rsidRDefault="00E5003B" w:rsidP="00465F13">
      <w:pPr>
        <w:pStyle w:val="a3"/>
        <w:numPr>
          <w:ilvl w:val="0"/>
          <w:numId w:val="1"/>
        </w:numPr>
        <w:ind w:left="0" w:firstLine="0"/>
        <w:jc w:val="center"/>
        <w:outlineLvl w:val="0"/>
        <w:rPr>
          <w:szCs w:val="28"/>
        </w:rPr>
      </w:pPr>
      <w:r w:rsidRPr="00AA5DC9">
        <w:rPr>
          <w:b/>
          <w:bCs/>
          <w:szCs w:val="28"/>
        </w:rPr>
        <w:t>НОМИНАЦИИ</w:t>
      </w:r>
      <w:r>
        <w:rPr>
          <w:b/>
          <w:bCs/>
          <w:szCs w:val="28"/>
        </w:rPr>
        <w:t xml:space="preserve"> И КРИТЕРИИ ОЦЕНКИ </w:t>
      </w:r>
      <w:r w:rsidRPr="00AA5DC9">
        <w:rPr>
          <w:b/>
          <w:bCs/>
          <w:szCs w:val="28"/>
        </w:rPr>
        <w:t>КОНКУРС</w:t>
      </w:r>
      <w:r>
        <w:rPr>
          <w:b/>
          <w:bCs/>
          <w:szCs w:val="28"/>
        </w:rPr>
        <w:t>НЫХ ПРОЕКТОВ</w:t>
      </w:r>
    </w:p>
    <w:p w:rsidR="00F655CC" w:rsidRPr="00AA5DC9" w:rsidRDefault="00F655CC" w:rsidP="00AA5DC9">
      <w:pPr>
        <w:pStyle w:val="a3"/>
        <w:ind w:left="426"/>
        <w:outlineLvl w:val="0"/>
        <w:rPr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402"/>
        <w:gridCol w:w="4395"/>
      </w:tblGrid>
      <w:tr w:rsidR="00E5003B" w:rsidRPr="00E5003B" w:rsidTr="001A046D">
        <w:tc>
          <w:tcPr>
            <w:tcW w:w="2297" w:type="dxa"/>
            <w:shd w:val="clear" w:color="auto" w:fill="auto"/>
          </w:tcPr>
          <w:p w:rsidR="00E5003B" w:rsidRPr="00E5003B" w:rsidRDefault="00E5003B" w:rsidP="0005496C">
            <w:pPr>
              <w:spacing w:line="288" w:lineRule="auto"/>
              <w:ind w:firstLine="0"/>
              <w:jc w:val="center"/>
              <w:outlineLvl w:val="0"/>
              <w:rPr>
                <w:b/>
              </w:rPr>
            </w:pPr>
            <w:r w:rsidRPr="00E5003B">
              <w:rPr>
                <w:b/>
              </w:rPr>
              <w:t xml:space="preserve">Категория </w:t>
            </w:r>
          </w:p>
        </w:tc>
        <w:tc>
          <w:tcPr>
            <w:tcW w:w="3402" w:type="dxa"/>
            <w:shd w:val="clear" w:color="auto" w:fill="auto"/>
          </w:tcPr>
          <w:p w:rsidR="00E5003B" w:rsidRPr="00E5003B" w:rsidRDefault="00E5003B" w:rsidP="00E5003B">
            <w:pPr>
              <w:spacing w:before="0" w:after="0"/>
              <w:ind w:firstLine="0"/>
              <w:contextualSpacing/>
              <w:jc w:val="center"/>
              <w:outlineLvl w:val="0"/>
              <w:rPr>
                <w:rFonts w:eastAsia="Calibri"/>
              </w:rPr>
            </w:pPr>
            <w:r w:rsidRPr="00E5003B">
              <w:rPr>
                <w:rFonts w:eastAsia="Calibri"/>
                <w:b/>
              </w:rPr>
              <w:t>Номинация</w:t>
            </w:r>
          </w:p>
        </w:tc>
        <w:tc>
          <w:tcPr>
            <w:tcW w:w="4395" w:type="dxa"/>
          </w:tcPr>
          <w:p w:rsidR="00E5003B" w:rsidRDefault="00E5003B" w:rsidP="00E5003B">
            <w:pPr>
              <w:spacing w:before="0" w:after="0" w:line="240" w:lineRule="auto"/>
              <w:ind w:firstLine="0"/>
              <w:contextualSpacing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Критерии оценки</w:t>
            </w:r>
          </w:p>
          <w:p w:rsidR="00E5003B" w:rsidRPr="00E5003B" w:rsidRDefault="00E5003B" w:rsidP="00E5003B">
            <w:pPr>
              <w:spacing w:before="0" w:after="0" w:line="240" w:lineRule="auto"/>
              <w:ind w:firstLine="0"/>
              <w:contextualSpacing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1706E">
              <w:rPr>
                <w:b/>
                <w:sz w:val="22"/>
              </w:rPr>
              <w:t>0 баллов - минимальное соответствие критерию, 5 баллов - максимальное соответствие критерию</w:t>
            </w:r>
            <w:r>
              <w:rPr>
                <w:b/>
                <w:sz w:val="22"/>
              </w:rPr>
              <w:t>)</w:t>
            </w:r>
          </w:p>
        </w:tc>
      </w:tr>
      <w:tr w:rsidR="00E5003B" w:rsidRPr="00E5003B" w:rsidTr="001A046D">
        <w:trPr>
          <w:trHeight w:val="1845"/>
        </w:trPr>
        <w:tc>
          <w:tcPr>
            <w:tcW w:w="2297" w:type="dxa"/>
            <w:vMerge w:val="restart"/>
            <w:shd w:val="clear" w:color="auto" w:fill="auto"/>
          </w:tcPr>
          <w:p w:rsidR="00E5003B" w:rsidRPr="00E5003B" w:rsidRDefault="00E5003B" w:rsidP="00E5003B">
            <w:pPr>
              <w:numPr>
                <w:ilvl w:val="0"/>
                <w:numId w:val="5"/>
              </w:numPr>
              <w:spacing w:after="0" w:line="240" w:lineRule="auto"/>
              <w:ind w:left="62" w:firstLine="142"/>
              <w:contextualSpacing/>
              <w:outlineLvl w:val="0"/>
              <w:rPr>
                <w:rFonts w:eastAsia="Calibri"/>
              </w:rPr>
            </w:pPr>
            <w:r w:rsidRPr="00E5003B">
              <w:rPr>
                <w:rFonts w:eastAsia="Calibri"/>
              </w:rPr>
              <w:t>Пресс-службы региональных компаний ТЭК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5003B" w:rsidRPr="00534190" w:rsidRDefault="00E5003B" w:rsidP="00534190">
            <w:pPr>
              <w:pStyle w:val="a3"/>
              <w:numPr>
                <w:ilvl w:val="0"/>
                <w:numId w:val="7"/>
              </w:numPr>
              <w:spacing w:line="240" w:lineRule="auto"/>
              <w:ind w:left="57" w:hanging="58"/>
              <w:outlineLvl w:val="0"/>
              <w:rPr>
                <w:sz w:val="24"/>
                <w:szCs w:val="24"/>
              </w:rPr>
            </w:pPr>
            <w:r w:rsidRPr="00E5003B">
              <w:rPr>
                <w:b/>
                <w:sz w:val="24"/>
                <w:szCs w:val="24"/>
                <w:lang w:eastAsia="ru-RU"/>
              </w:rPr>
              <w:t>Лучшая пресс-служба в ТЭК</w:t>
            </w:r>
            <w:r w:rsidRPr="00E5003B">
              <w:rPr>
                <w:sz w:val="24"/>
                <w:szCs w:val="24"/>
                <w:lang w:eastAsia="ru-RU"/>
              </w:rPr>
              <w:t xml:space="preserve"> (За создание высокопрофессиональной службы по связям с общественностью в ТЭК).</w:t>
            </w:r>
          </w:p>
        </w:tc>
        <w:tc>
          <w:tcPr>
            <w:tcW w:w="4395" w:type="dxa"/>
          </w:tcPr>
          <w:p w:rsidR="00E5003B" w:rsidRPr="00E5003B" w:rsidRDefault="00E5003B" w:rsidP="00E5003B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E5003B">
              <w:rPr>
                <w:sz w:val="24"/>
                <w:szCs w:val="24"/>
                <w:lang w:eastAsia="ru-RU"/>
              </w:rPr>
              <w:t>•</w:t>
            </w:r>
            <w:r w:rsidRPr="00E5003B">
              <w:rPr>
                <w:sz w:val="24"/>
                <w:szCs w:val="24"/>
                <w:lang w:eastAsia="ru-RU"/>
              </w:rPr>
              <w:tab/>
              <w:t>Комплексный подход в работе по освещению деятельности компании.</w:t>
            </w:r>
          </w:p>
          <w:p w:rsidR="00E5003B" w:rsidRPr="00E5003B" w:rsidRDefault="00E5003B" w:rsidP="00E5003B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E5003B">
              <w:rPr>
                <w:sz w:val="24"/>
                <w:szCs w:val="24"/>
                <w:lang w:eastAsia="ru-RU"/>
              </w:rPr>
              <w:t>•</w:t>
            </w:r>
            <w:r w:rsidRPr="00E5003B">
              <w:rPr>
                <w:sz w:val="24"/>
                <w:szCs w:val="24"/>
                <w:lang w:eastAsia="ru-RU"/>
              </w:rPr>
              <w:tab/>
              <w:t xml:space="preserve">Наличие эффективной системы взаимодействия со всеми внутренними подразделениями компании. </w:t>
            </w:r>
          </w:p>
          <w:p w:rsidR="00E5003B" w:rsidRPr="00E5003B" w:rsidRDefault="00E5003B" w:rsidP="00E5003B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E5003B">
              <w:rPr>
                <w:sz w:val="24"/>
                <w:szCs w:val="24"/>
                <w:lang w:eastAsia="ru-RU"/>
              </w:rPr>
              <w:t>•</w:t>
            </w:r>
            <w:r w:rsidRPr="00E5003B">
              <w:rPr>
                <w:sz w:val="24"/>
                <w:szCs w:val="24"/>
                <w:lang w:eastAsia="ru-RU"/>
              </w:rPr>
              <w:tab/>
              <w:t>Наличие эффективной обратной связи со СМИ и различными группами общественности.</w:t>
            </w:r>
          </w:p>
          <w:p w:rsidR="00E5003B" w:rsidRPr="00E5003B" w:rsidRDefault="00E5003B" w:rsidP="00E5003B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E5003B">
              <w:rPr>
                <w:sz w:val="24"/>
                <w:szCs w:val="24"/>
                <w:lang w:eastAsia="ru-RU"/>
              </w:rPr>
              <w:t>•</w:t>
            </w:r>
            <w:r w:rsidRPr="00E5003B">
              <w:rPr>
                <w:sz w:val="24"/>
                <w:szCs w:val="24"/>
                <w:lang w:eastAsia="ru-RU"/>
              </w:rPr>
              <w:tab/>
              <w:t>Реализация проектов, направленных на популяризацию профессий ТЭК среди детей и молодежи, вовлечение их в социальные инициативы компании;</w:t>
            </w:r>
          </w:p>
          <w:p w:rsidR="00E5003B" w:rsidRPr="00E5003B" w:rsidRDefault="00E5003B" w:rsidP="00E5003B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E5003B">
              <w:rPr>
                <w:sz w:val="24"/>
                <w:szCs w:val="24"/>
                <w:lang w:eastAsia="ru-RU"/>
              </w:rPr>
              <w:t>•</w:t>
            </w:r>
            <w:r w:rsidRPr="00E5003B">
              <w:rPr>
                <w:sz w:val="24"/>
                <w:szCs w:val="24"/>
                <w:lang w:eastAsia="ru-RU"/>
              </w:rPr>
              <w:tab/>
              <w:t xml:space="preserve"> Реализация совместных с кадровой службой компании проектов, направленных на развитие профессионального и социального </w:t>
            </w:r>
            <w:proofErr w:type="gramStart"/>
            <w:r w:rsidRPr="00E5003B">
              <w:rPr>
                <w:sz w:val="24"/>
                <w:szCs w:val="24"/>
                <w:lang w:eastAsia="ru-RU"/>
              </w:rPr>
              <w:t>потенциала  молодых</w:t>
            </w:r>
            <w:proofErr w:type="gramEnd"/>
            <w:r w:rsidRPr="00E5003B">
              <w:rPr>
                <w:sz w:val="24"/>
                <w:szCs w:val="24"/>
                <w:lang w:eastAsia="ru-RU"/>
              </w:rPr>
              <w:t xml:space="preserve"> сотрудников предприятия и интеграцию в целом в отраслевое сообщество ТЭК. </w:t>
            </w:r>
          </w:p>
          <w:p w:rsidR="00E5003B" w:rsidRPr="00E5003B" w:rsidRDefault="00E5003B" w:rsidP="00E5003B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E5003B">
              <w:rPr>
                <w:sz w:val="24"/>
                <w:szCs w:val="24"/>
                <w:lang w:eastAsia="ru-RU"/>
              </w:rPr>
              <w:t>•</w:t>
            </w:r>
            <w:r w:rsidRPr="00E5003B">
              <w:rPr>
                <w:sz w:val="24"/>
                <w:szCs w:val="24"/>
                <w:lang w:eastAsia="ru-RU"/>
              </w:rPr>
              <w:tab/>
              <w:t>Использование нестандартных и творческих подходов в работе.</w:t>
            </w:r>
          </w:p>
          <w:p w:rsidR="00E5003B" w:rsidRPr="00E5003B" w:rsidRDefault="00E5003B" w:rsidP="00E5003B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E5003B">
              <w:rPr>
                <w:sz w:val="24"/>
                <w:szCs w:val="24"/>
                <w:lang w:eastAsia="ru-RU"/>
              </w:rPr>
              <w:t>•</w:t>
            </w:r>
            <w:r w:rsidRPr="00E5003B">
              <w:rPr>
                <w:sz w:val="24"/>
                <w:szCs w:val="24"/>
                <w:lang w:eastAsia="ru-RU"/>
              </w:rPr>
              <w:tab/>
              <w:t>Активное присутствие компании в социальных сетях Интернета.</w:t>
            </w:r>
          </w:p>
          <w:p w:rsidR="00E5003B" w:rsidRPr="00E5003B" w:rsidRDefault="00E5003B" w:rsidP="00E5003B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E5003B">
              <w:rPr>
                <w:sz w:val="24"/>
                <w:szCs w:val="24"/>
                <w:lang w:eastAsia="ru-RU"/>
              </w:rPr>
              <w:t>•</w:t>
            </w:r>
            <w:r w:rsidRPr="00E5003B">
              <w:rPr>
                <w:sz w:val="24"/>
                <w:szCs w:val="24"/>
                <w:lang w:eastAsia="ru-RU"/>
              </w:rPr>
              <w:tab/>
              <w:t>Регулярность проведения встреч с представителями СМИ: пресс-конференции, интервью руководителей компании, пресс-туры.</w:t>
            </w:r>
          </w:p>
        </w:tc>
      </w:tr>
      <w:tr w:rsidR="00E5003B" w:rsidRPr="00E5003B" w:rsidTr="001A046D">
        <w:trPr>
          <w:trHeight w:val="1136"/>
        </w:trPr>
        <w:tc>
          <w:tcPr>
            <w:tcW w:w="2297" w:type="dxa"/>
            <w:vMerge/>
            <w:shd w:val="clear" w:color="auto" w:fill="auto"/>
          </w:tcPr>
          <w:p w:rsidR="00E5003B" w:rsidRPr="00E5003B" w:rsidRDefault="00E5003B" w:rsidP="00E5003B">
            <w:pPr>
              <w:numPr>
                <w:ilvl w:val="0"/>
                <w:numId w:val="5"/>
              </w:numPr>
              <w:spacing w:after="0" w:line="240" w:lineRule="auto"/>
              <w:ind w:left="62" w:firstLine="142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5003B" w:rsidRPr="00534190" w:rsidRDefault="00534190" w:rsidP="00534190">
            <w:pPr>
              <w:pStyle w:val="a3"/>
              <w:numPr>
                <w:ilvl w:val="0"/>
                <w:numId w:val="5"/>
              </w:numPr>
              <w:spacing w:line="240" w:lineRule="auto"/>
              <w:ind w:left="66" w:firstLine="0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534190">
              <w:rPr>
                <w:b/>
                <w:sz w:val="24"/>
                <w:szCs w:val="24"/>
              </w:rPr>
              <w:t xml:space="preserve">Новая энергия для страны и развитие ТЭК </w:t>
            </w:r>
            <w:r w:rsidRPr="00534190">
              <w:rPr>
                <w:sz w:val="24"/>
                <w:szCs w:val="24"/>
              </w:rPr>
              <w:t xml:space="preserve">(За эффективное освещение в СМИ вопросов повышения надежности работы предприятий ТЭК и качества обслуживания потребителей, снижения себестоимости производства, внедрения цифровых технологий, реализации проектов строительства/ реконструкции </w:t>
            </w:r>
            <w:proofErr w:type="spellStart"/>
            <w:r w:rsidRPr="00534190">
              <w:rPr>
                <w:sz w:val="24"/>
                <w:szCs w:val="24"/>
              </w:rPr>
              <w:t>энергообъектов</w:t>
            </w:r>
            <w:proofErr w:type="spellEnd"/>
            <w:r w:rsidRPr="00534190">
              <w:rPr>
                <w:sz w:val="24"/>
                <w:szCs w:val="24"/>
              </w:rPr>
              <w:t xml:space="preserve"> и организацию торжественных церемоний их ввода в эксплуатацию).</w:t>
            </w:r>
          </w:p>
        </w:tc>
        <w:tc>
          <w:tcPr>
            <w:tcW w:w="4395" w:type="dxa"/>
          </w:tcPr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Уровень профессионализма раскрытия темы в информационных материалах, в рамках соответствующей номинации: объективность, точность данных, стилистика текста, умение донести материал на понятном для аудитории языке и т.п.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Наличие информации о качественных положительных изменениях для населения и экономики региона по результатам деятельности компании ТЭК/ реализованного проекта/ внедренной технологии, в том числе наличие информации о соответствии реализованного проекта наилучшим доступным технологиям в области ТЭК.</w:t>
            </w:r>
          </w:p>
          <w:p w:rsidR="00F1215C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Наличие информации как деятельность данной компании/ реализуемого проекта/ внедренной технологии соотносится с государственной политикой в облас</w:t>
            </w:r>
            <w:r w:rsidR="00F1215C">
              <w:rPr>
                <w:sz w:val="24"/>
                <w:szCs w:val="24"/>
                <w:lang w:eastAsia="ru-RU"/>
              </w:rPr>
              <w:t>ти регулирования и развития ТЭК.</w:t>
            </w:r>
            <w:r w:rsidRPr="007343C5">
              <w:rPr>
                <w:sz w:val="24"/>
                <w:szCs w:val="24"/>
                <w:lang w:eastAsia="ru-RU"/>
              </w:rPr>
              <w:t xml:space="preserve"> 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Разнообразие форматов подачи информации.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Широта аудитории, на которую направлены информационные материалы (1 балл - узкие специалисты, 5 баллов - для широких слоев населения и предприятий).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 xml:space="preserve">Количество материалов, вышедших в СМИ в период с </w:t>
            </w:r>
            <w:r w:rsidR="00F83C86" w:rsidRPr="00F83C86">
              <w:rPr>
                <w:sz w:val="24"/>
                <w:szCs w:val="24"/>
                <w:lang w:eastAsia="ru-RU"/>
              </w:rPr>
              <w:t xml:space="preserve">01 сентября 2020 года по 31 августа 2021 </w:t>
            </w:r>
            <w:r w:rsidR="00F83C86">
              <w:rPr>
                <w:sz w:val="24"/>
                <w:szCs w:val="24"/>
                <w:lang w:eastAsia="ru-RU"/>
              </w:rPr>
              <w:t>года</w:t>
            </w:r>
            <w:r w:rsidR="00F1215C" w:rsidRPr="00F1215C">
              <w:rPr>
                <w:sz w:val="24"/>
                <w:szCs w:val="24"/>
                <w:lang w:eastAsia="ru-RU"/>
              </w:rPr>
              <w:t xml:space="preserve"> </w:t>
            </w:r>
            <w:r w:rsidRPr="007343C5">
              <w:rPr>
                <w:sz w:val="24"/>
                <w:szCs w:val="24"/>
                <w:lang w:eastAsia="ru-RU"/>
              </w:rPr>
              <w:t>по теме номинации.</w:t>
            </w:r>
          </w:p>
          <w:p w:rsidR="00E5003B" w:rsidRPr="00E5003B" w:rsidRDefault="00E5003B" w:rsidP="00F1215C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343C5" w:rsidRPr="00E5003B" w:rsidTr="001A046D">
        <w:trPr>
          <w:trHeight w:val="2462"/>
        </w:trPr>
        <w:tc>
          <w:tcPr>
            <w:tcW w:w="2297" w:type="dxa"/>
            <w:vMerge/>
            <w:shd w:val="clear" w:color="auto" w:fill="auto"/>
          </w:tcPr>
          <w:p w:rsidR="007343C5" w:rsidRPr="00E5003B" w:rsidRDefault="007343C5" w:rsidP="00E5003B">
            <w:pPr>
              <w:numPr>
                <w:ilvl w:val="0"/>
                <w:numId w:val="5"/>
              </w:numPr>
              <w:spacing w:after="0" w:line="240" w:lineRule="auto"/>
              <w:ind w:left="62" w:firstLine="142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343C5" w:rsidRPr="00E5003B" w:rsidRDefault="007343C5" w:rsidP="007343C5">
            <w:pPr>
              <w:pStyle w:val="a3"/>
              <w:numPr>
                <w:ilvl w:val="0"/>
                <w:numId w:val="5"/>
              </w:numPr>
              <w:spacing w:line="240" w:lineRule="auto"/>
              <w:ind w:left="66" w:firstLine="0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534190">
              <w:rPr>
                <w:b/>
                <w:sz w:val="24"/>
                <w:szCs w:val="24"/>
                <w:lang w:eastAsia="ru-RU"/>
              </w:rPr>
              <w:t xml:space="preserve">Социальная и экологическая инициатива </w:t>
            </w:r>
            <w:r w:rsidRPr="00534190">
              <w:rPr>
                <w:sz w:val="24"/>
                <w:szCs w:val="24"/>
                <w:lang w:eastAsia="ru-RU"/>
              </w:rPr>
              <w:t xml:space="preserve">(За реализацию в регионе проектов, связанных с социальной и экологической деятельностью компании ТЭК, и эффективное освещение их в СМИ). </w:t>
            </w:r>
            <w:r w:rsidRPr="007343C5">
              <w:rPr>
                <w:i/>
                <w:sz w:val="24"/>
                <w:szCs w:val="24"/>
                <w:lang w:eastAsia="ru-RU"/>
              </w:rPr>
              <w:t>Внимание: на конкурс в рамках данной номинации принимаются: проекты по пропаганде энергосбережения, благотворительные социальные проекты, волонтерские инициативы, благотворительные экологические проекты, не связанные с улучшением производственных мощностей компании ТЭК; и т.п.</w:t>
            </w:r>
          </w:p>
        </w:tc>
        <w:tc>
          <w:tcPr>
            <w:tcW w:w="4395" w:type="dxa"/>
            <w:vMerge w:val="restart"/>
          </w:tcPr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Актуальность реализованного проекта для топливно-энергетического комплекса, страны, региона деятельности компании, населения.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Комплексный подход: проведение различных мероприятий по теме номинации.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Регулярность работы (разовая акция или длительный проект, включающий серию мероприятий или реализуемый ежегодно).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Оригинальность конкурсного проекта, творческий подход.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Активное личное участие руководителя/руководства компании в мероприятиях реализованного проекта.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Количество вовлеченных в проект участников.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Объединение усилий с образовательными учреждениями, вовлечение в реализуемый проект детей и молодежи.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 xml:space="preserve"> Наличие информационно-</w:t>
            </w:r>
            <w:proofErr w:type="spellStart"/>
            <w:r w:rsidRPr="007343C5">
              <w:rPr>
                <w:sz w:val="24"/>
                <w:szCs w:val="24"/>
                <w:lang w:eastAsia="ru-RU"/>
              </w:rPr>
              <w:t>имиджевых</w:t>
            </w:r>
            <w:proofErr w:type="spellEnd"/>
            <w:r w:rsidRPr="007343C5">
              <w:rPr>
                <w:sz w:val="24"/>
                <w:szCs w:val="24"/>
                <w:lang w:eastAsia="ru-RU"/>
              </w:rPr>
              <w:t xml:space="preserve"> материалов: брошюры, плакаты, видеоролики, сувенирная продукция и т.п.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 xml:space="preserve">Поддержка проекта в СМИ. Количество материалов, вышедших в СМИ в период с </w:t>
            </w:r>
            <w:r w:rsidR="00F83C86" w:rsidRPr="00F83C86">
              <w:rPr>
                <w:sz w:val="24"/>
                <w:szCs w:val="24"/>
                <w:lang w:eastAsia="ru-RU"/>
              </w:rPr>
              <w:t>01 сентября 202</w:t>
            </w:r>
            <w:r w:rsidR="00F83C86">
              <w:rPr>
                <w:sz w:val="24"/>
                <w:szCs w:val="24"/>
                <w:lang w:eastAsia="ru-RU"/>
              </w:rPr>
              <w:t xml:space="preserve">0 года по 31 августа 2021 года </w:t>
            </w:r>
            <w:r w:rsidRPr="007343C5">
              <w:rPr>
                <w:sz w:val="24"/>
                <w:szCs w:val="24"/>
                <w:lang w:eastAsia="ru-RU"/>
              </w:rPr>
              <w:t xml:space="preserve">в рамках конкурсного проекта. 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Дополнительные критерии:</w:t>
            </w:r>
          </w:p>
          <w:p w:rsidR="007343C5" w:rsidRPr="00E5003B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Для экологических проектов: объединение усилий с экологическими организациями.</w:t>
            </w:r>
          </w:p>
        </w:tc>
      </w:tr>
      <w:tr w:rsidR="007343C5" w:rsidRPr="00E5003B" w:rsidTr="001A046D">
        <w:trPr>
          <w:trHeight w:val="2462"/>
        </w:trPr>
        <w:tc>
          <w:tcPr>
            <w:tcW w:w="2297" w:type="dxa"/>
            <w:vMerge/>
            <w:shd w:val="clear" w:color="auto" w:fill="auto"/>
          </w:tcPr>
          <w:p w:rsidR="007343C5" w:rsidRPr="00E5003B" w:rsidRDefault="007343C5" w:rsidP="00E5003B">
            <w:pPr>
              <w:numPr>
                <w:ilvl w:val="0"/>
                <w:numId w:val="5"/>
              </w:numPr>
              <w:spacing w:after="0" w:line="240" w:lineRule="auto"/>
              <w:ind w:left="62" w:firstLine="142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343C5" w:rsidRPr="00E5003B" w:rsidRDefault="007343C5" w:rsidP="00534190">
            <w:pPr>
              <w:pStyle w:val="a3"/>
              <w:numPr>
                <w:ilvl w:val="0"/>
                <w:numId w:val="5"/>
              </w:numPr>
              <w:spacing w:line="240" w:lineRule="auto"/>
              <w:ind w:left="66" w:firstLine="0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E5003B">
              <w:rPr>
                <w:b/>
                <w:sz w:val="24"/>
                <w:szCs w:val="24"/>
              </w:rPr>
              <w:t>Популяризация профессий ТЭК</w:t>
            </w:r>
            <w:r w:rsidRPr="00E5003B">
              <w:rPr>
                <w:sz w:val="24"/>
                <w:szCs w:val="24"/>
              </w:rPr>
              <w:t xml:space="preserve"> (За лучший региональный проект по популяризации и формированию положительного образа профессии работника ТЭК).</w:t>
            </w:r>
          </w:p>
        </w:tc>
        <w:tc>
          <w:tcPr>
            <w:tcW w:w="4395" w:type="dxa"/>
            <w:vMerge/>
          </w:tcPr>
          <w:p w:rsidR="007343C5" w:rsidRPr="00E5003B" w:rsidRDefault="007343C5" w:rsidP="00E5003B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343C5" w:rsidRPr="00E5003B" w:rsidTr="001A046D">
        <w:trPr>
          <w:trHeight w:val="1356"/>
        </w:trPr>
        <w:tc>
          <w:tcPr>
            <w:tcW w:w="2297" w:type="dxa"/>
            <w:vMerge/>
            <w:shd w:val="clear" w:color="auto" w:fill="auto"/>
          </w:tcPr>
          <w:p w:rsidR="007343C5" w:rsidRPr="00E5003B" w:rsidRDefault="007343C5" w:rsidP="00E5003B">
            <w:pPr>
              <w:numPr>
                <w:ilvl w:val="0"/>
                <w:numId w:val="5"/>
              </w:numPr>
              <w:spacing w:after="0" w:line="240" w:lineRule="auto"/>
              <w:ind w:left="62" w:firstLine="142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343C5" w:rsidRPr="00E5003B" w:rsidRDefault="007343C5" w:rsidP="00534190">
            <w:pPr>
              <w:pStyle w:val="a3"/>
              <w:numPr>
                <w:ilvl w:val="0"/>
                <w:numId w:val="5"/>
              </w:numPr>
              <w:spacing w:line="240" w:lineRule="auto"/>
              <w:ind w:left="66" w:firstLine="142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E5003B">
              <w:rPr>
                <w:b/>
                <w:sz w:val="24"/>
                <w:szCs w:val="24"/>
                <w:lang w:eastAsia="ru-RU"/>
              </w:rPr>
              <w:t>Безопасная энергия</w:t>
            </w:r>
            <w:r w:rsidRPr="00E5003B">
              <w:rPr>
                <w:sz w:val="24"/>
                <w:szCs w:val="24"/>
                <w:lang w:eastAsia="ru-RU"/>
              </w:rPr>
              <w:t xml:space="preserve"> (За лучший проект по пропаганде безопасности использования газа и электробезопасности).</w:t>
            </w:r>
          </w:p>
        </w:tc>
        <w:tc>
          <w:tcPr>
            <w:tcW w:w="4395" w:type="dxa"/>
            <w:vMerge/>
          </w:tcPr>
          <w:p w:rsidR="007343C5" w:rsidRPr="00E5003B" w:rsidRDefault="007343C5" w:rsidP="00E5003B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7343C5" w:rsidRPr="00E5003B" w:rsidTr="001A046D">
        <w:trPr>
          <w:trHeight w:val="2000"/>
        </w:trPr>
        <w:tc>
          <w:tcPr>
            <w:tcW w:w="2297" w:type="dxa"/>
            <w:vMerge/>
            <w:shd w:val="clear" w:color="auto" w:fill="auto"/>
          </w:tcPr>
          <w:p w:rsidR="007343C5" w:rsidRPr="00E5003B" w:rsidRDefault="007343C5" w:rsidP="00E5003B">
            <w:pPr>
              <w:numPr>
                <w:ilvl w:val="0"/>
                <w:numId w:val="5"/>
              </w:numPr>
              <w:spacing w:after="0" w:line="240" w:lineRule="auto"/>
              <w:ind w:left="62" w:firstLine="142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343C5" w:rsidRPr="00534190" w:rsidRDefault="007343C5" w:rsidP="00534190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68"/>
              <w:rPr>
                <w:b/>
                <w:sz w:val="24"/>
                <w:szCs w:val="24"/>
                <w:lang w:eastAsia="ru-RU"/>
              </w:rPr>
            </w:pPr>
            <w:r w:rsidRPr="00E5003B">
              <w:rPr>
                <w:b/>
                <w:sz w:val="24"/>
                <w:szCs w:val="24"/>
              </w:rPr>
              <w:t>Лучший потребитель – надежный партнер</w:t>
            </w:r>
            <w:r w:rsidRPr="00E5003B">
              <w:rPr>
                <w:sz w:val="24"/>
                <w:szCs w:val="24"/>
              </w:rPr>
              <w:t xml:space="preserve"> (За лучший коммуникационный проект по стимулированию своевременной оплаты за услуги компаний ТЭК и по противодействию </w:t>
            </w:r>
            <w:proofErr w:type="spellStart"/>
            <w:r w:rsidRPr="00E5003B">
              <w:rPr>
                <w:sz w:val="24"/>
                <w:szCs w:val="24"/>
              </w:rPr>
              <w:t>энерговоровству</w:t>
            </w:r>
            <w:proofErr w:type="spellEnd"/>
            <w:r w:rsidRPr="00E5003B">
              <w:rPr>
                <w:sz w:val="24"/>
                <w:szCs w:val="24"/>
              </w:rPr>
              <w:t>).</w:t>
            </w:r>
          </w:p>
        </w:tc>
        <w:tc>
          <w:tcPr>
            <w:tcW w:w="4395" w:type="dxa"/>
            <w:vMerge/>
          </w:tcPr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E5003B" w:rsidRPr="00E5003B" w:rsidTr="001A046D">
        <w:trPr>
          <w:trHeight w:val="2000"/>
        </w:trPr>
        <w:tc>
          <w:tcPr>
            <w:tcW w:w="2297" w:type="dxa"/>
            <w:vMerge/>
            <w:shd w:val="clear" w:color="auto" w:fill="auto"/>
          </w:tcPr>
          <w:p w:rsidR="00E5003B" w:rsidRPr="00E5003B" w:rsidRDefault="00E5003B" w:rsidP="00E5003B">
            <w:pPr>
              <w:numPr>
                <w:ilvl w:val="0"/>
                <w:numId w:val="5"/>
              </w:numPr>
              <w:spacing w:after="0" w:line="240" w:lineRule="auto"/>
              <w:ind w:left="62" w:firstLine="142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5003B" w:rsidRPr="00534190" w:rsidRDefault="00534190" w:rsidP="00534190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68"/>
              <w:rPr>
                <w:b/>
                <w:sz w:val="24"/>
                <w:szCs w:val="24"/>
                <w:lang w:eastAsia="ru-RU"/>
              </w:rPr>
            </w:pPr>
            <w:r w:rsidRPr="00534190">
              <w:rPr>
                <w:b/>
                <w:sz w:val="24"/>
                <w:szCs w:val="24"/>
                <w:lang w:eastAsia="ru-RU"/>
              </w:rPr>
              <w:t xml:space="preserve">Лучшее корпоративное СМИ </w:t>
            </w:r>
            <w:r w:rsidRPr="00534190">
              <w:rPr>
                <w:sz w:val="24"/>
                <w:szCs w:val="24"/>
                <w:lang w:eastAsia="ru-RU"/>
              </w:rPr>
              <w:t xml:space="preserve">(За высокий профессионализм и использование творческих подходов </w:t>
            </w:r>
            <w:proofErr w:type="gramStart"/>
            <w:r w:rsidRPr="00534190">
              <w:rPr>
                <w:sz w:val="24"/>
                <w:szCs w:val="24"/>
                <w:lang w:eastAsia="ru-RU"/>
              </w:rPr>
              <w:t>в корпоративном СМИ</w:t>
            </w:r>
            <w:proofErr w:type="gramEnd"/>
            <w:r w:rsidRPr="00534190">
              <w:rPr>
                <w:sz w:val="24"/>
                <w:szCs w:val="24"/>
                <w:lang w:eastAsia="ru-RU"/>
              </w:rPr>
              <w:t>).</w:t>
            </w:r>
            <w:r w:rsidRPr="0053419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</w:tcPr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Разнообразие тем, представленных в издании/телепрограмме (на корпоративном канале).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Разнообразие форматов подачи информации: интервью, репортажи, аналитика, наличие дискуссионных материалов/полемики, ответы на вопросы сотрудников/ открытое мнение сотрудников, новости, конкурсы и т.п.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 xml:space="preserve">Наличие и регулярность выхода материалов </w:t>
            </w:r>
            <w:r w:rsidR="001A046D">
              <w:rPr>
                <w:sz w:val="24"/>
                <w:szCs w:val="24"/>
                <w:lang w:eastAsia="ru-RU"/>
              </w:rPr>
              <w:t>о приоритетных направлениях государственной</w:t>
            </w:r>
            <w:r w:rsidRPr="007343C5">
              <w:rPr>
                <w:sz w:val="24"/>
                <w:szCs w:val="24"/>
                <w:lang w:eastAsia="ru-RU"/>
              </w:rPr>
              <w:t xml:space="preserve"> политики в области развития ТЭК.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 xml:space="preserve">Профессионализм изложения материалов: доступность изложения, соотношение официальных и журналистских материалов в СМИ, уровень литературного стиля СМИ, актуальность тем, представленных в СМИ, для сотрудников компании. 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Дизайн материалов и художественное оформление/верстка, используемые в издании/телепрограмме.</w:t>
            </w:r>
          </w:p>
          <w:p w:rsidR="007343C5" w:rsidRPr="007343C5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Регулярность выхода издания/ телепрограммы.</w:t>
            </w:r>
          </w:p>
          <w:p w:rsidR="00E5003B" w:rsidRDefault="007343C5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  <w:r w:rsidRPr="007343C5">
              <w:rPr>
                <w:sz w:val="24"/>
                <w:szCs w:val="24"/>
                <w:lang w:eastAsia="ru-RU"/>
              </w:rPr>
              <w:t>•</w:t>
            </w:r>
            <w:r w:rsidRPr="007343C5">
              <w:rPr>
                <w:sz w:val="24"/>
                <w:szCs w:val="24"/>
                <w:lang w:eastAsia="ru-RU"/>
              </w:rPr>
              <w:tab/>
              <w:t>Тираж издания/аудитория телепрограммы (корпоративного канала): соотношение тиража и общего количества сотрудников компании.</w:t>
            </w:r>
          </w:p>
          <w:p w:rsidR="001A046D" w:rsidRPr="00E5003B" w:rsidRDefault="001A046D" w:rsidP="007343C5">
            <w:pPr>
              <w:pStyle w:val="a3"/>
              <w:spacing w:line="240" w:lineRule="auto"/>
              <w:ind w:left="57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F1215C" w:rsidRPr="00E5003B" w:rsidTr="001A046D">
        <w:trPr>
          <w:trHeight w:val="841"/>
        </w:trPr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F1215C" w:rsidRPr="009F5D8C" w:rsidRDefault="00F1215C" w:rsidP="00D856AB">
            <w:pPr>
              <w:spacing w:after="0" w:line="240" w:lineRule="auto"/>
              <w:ind w:left="204" w:firstLine="0"/>
              <w:contextualSpacing/>
              <w:jc w:val="left"/>
              <w:outlineLvl w:val="0"/>
              <w:rPr>
                <w:rFonts w:eastAsia="Calibri"/>
              </w:rPr>
            </w:pPr>
            <w:r w:rsidRPr="009F5D8C">
              <w:rPr>
                <w:rFonts w:eastAsia="Calibri"/>
              </w:rPr>
              <w:t>2. Региональные печатные средства массовой информации, интернет-СМИ и информационные агентства.</w:t>
            </w:r>
          </w:p>
          <w:p w:rsidR="00F1215C" w:rsidRPr="009F5D8C" w:rsidRDefault="00F1215C" w:rsidP="00E5003B">
            <w:pPr>
              <w:spacing w:after="0" w:line="240" w:lineRule="auto"/>
              <w:ind w:left="62" w:firstLine="142"/>
              <w:contextualSpacing/>
              <w:outlineLvl w:val="0"/>
              <w:rPr>
                <w:rFonts w:eastAsia="Calibri"/>
                <w:i/>
              </w:rPr>
            </w:pPr>
          </w:p>
          <w:p w:rsidR="00F1215C" w:rsidRPr="009F5D8C" w:rsidRDefault="00F1215C" w:rsidP="00E5003B">
            <w:pPr>
              <w:spacing w:line="240" w:lineRule="auto"/>
              <w:ind w:left="62" w:firstLine="142"/>
              <w:jc w:val="left"/>
              <w:outlineLvl w:val="0"/>
              <w:rPr>
                <w:rFonts w:eastAsia="Calibri"/>
                <w:b/>
                <w:i/>
              </w:rPr>
            </w:pPr>
            <w:r w:rsidRPr="009F5D8C">
              <w:rPr>
                <w:i/>
              </w:rPr>
              <w:t>Награду получает Главный редактор СМИ и / или журналист, автор материала</w:t>
            </w:r>
            <w:r w:rsidRPr="009F5D8C">
              <w:rPr>
                <w:rFonts w:eastAsia="Calibri"/>
                <w:b/>
                <w:i/>
              </w:rPr>
              <w:t xml:space="preserve"> </w:t>
            </w:r>
          </w:p>
          <w:p w:rsidR="00F1215C" w:rsidRPr="009F5D8C" w:rsidRDefault="00F1215C" w:rsidP="00E5003B">
            <w:pPr>
              <w:spacing w:line="240" w:lineRule="auto"/>
              <w:ind w:left="62" w:firstLine="142"/>
              <w:jc w:val="left"/>
              <w:outlineLvl w:val="0"/>
              <w:rPr>
                <w:i/>
              </w:rPr>
            </w:pPr>
            <w:r w:rsidRPr="009F5D8C">
              <w:rPr>
                <w:rFonts w:eastAsia="Calibri"/>
                <w:b/>
                <w:i/>
              </w:rPr>
              <w:t>Внимание! На конкурс по номинациям в данной категории участников принимаются материалы только от официально зарегистрированных СМИ и только материалы, написанные журналистами соответствующих СМИ. Перепечатки из других СМИ и пресс-релизов компаний, материалы с пометкой «На правах рекламы» к конкурсу не допускаются.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F1215C" w:rsidRPr="00E5003B" w:rsidRDefault="00F1215C" w:rsidP="001A046D">
            <w:pPr>
              <w:numPr>
                <w:ilvl w:val="0"/>
                <w:numId w:val="10"/>
              </w:numPr>
              <w:spacing w:before="0" w:after="0" w:line="240" w:lineRule="auto"/>
              <w:ind w:left="57" w:hanging="58"/>
              <w:contextualSpacing/>
              <w:jc w:val="left"/>
              <w:outlineLvl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Лучшая районная газета</w:t>
            </w:r>
            <w:r w:rsidR="0095200E">
              <w:rPr>
                <w:rFonts w:eastAsia="Calibri"/>
                <w:b/>
                <w:bCs/>
              </w:rPr>
              <w:t xml:space="preserve">* </w:t>
            </w:r>
            <w:r w:rsidRPr="00E5003B">
              <w:rPr>
                <w:rFonts w:eastAsia="Calibri"/>
                <w:b/>
                <w:bCs/>
              </w:rPr>
              <w:t>по освещению событий в ТЭК</w:t>
            </w:r>
            <w:r w:rsidRPr="00E5003B">
              <w:rPr>
                <w:rFonts w:eastAsia="Calibri"/>
              </w:rPr>
              <w:t xml:space="preserve"> (За лучшую </w:t>
            </w:r>
            <w:r w:rsidR="0095200E">
              <w:rPr>
                <w:rFonts w:eastAsia="Calibri"/>
              </w:rPr>
              <w:t>и</w:t>
            </w:r>
            <w:r w:rsidRPr="00E5003B">
              <w:rPr>
                <w:rFonts w:eastAsia="Calibri"/>
              </w:rPr>
              <w:t xml:space="preserve">нформационную работу среди редакций районных газет по освещению деятельности компаний ТЭК и вопросов развития отраслей ТЭК). </w:t>
            </w:r>
          </w:p>
          <w:p w:rsidR="00F1215C" w:rsidRPr="00E5003B" w:rsidRDefault="00F1215C" w:rsidP="00F1215C">
            <w:pPr>
              <w:numPr>
                <w:ilvl w:val="0"/>
                <w:numId w:val="10"/>
              </w:numPr>
              <w:spacing w:before="0" w:after="0" w:line="240" w:lineRule="auto"/>
              <w:ind w:left="57" w:hanging="58"/>
              <w:contextualSpacing/>
              <w:jc w:val="left"/>
              <w:outlineLvl w:val="0"/>
              <w:rPr>
                <w:rFonts w:eastAsia="Calibri"/>
              </w:rPr>
            </w:pPr>
            <w:r w:rsidRPr="00E5003B">
              <w:rPr>
                <w:rFonts w:eastAsia="Calibri"/>
                <w:b/>
              </w:rPr>
              <w:t>Энергоэффективность и энергосбережение</w:t>
            </w:r>
            <w:r w:rsidRPr="00E5003B">
              <w:rPr>
                <w:rFonts w:eastAsia="Calibri"/>
              </w:rPr>
              <w:t xml:space="preserve"> (За активное и профессиональное освещение темы энергосбережения и повышения энергоэффективности).</w:t>
            </w:r>
          </w:p>
          <w:p w:rsidR="00F1215C" w:rsidRPr="00E5003B" w:rsidRDefault="00F1215C" w:rsidP="001A046D">
            <w:pPr>
              <w:numPr>
                <w:ilvl w:val="0"/>
                <w:numId w:val="10"/>
              </w:numPr>
              <w:spacing w:before="0" w:after="0" w:line="240" w:lineRule="auto"/>
              <w:ind w:left="57" w:hanging="58"/>
              <w:contextualSpacing/>
              <w:jc w:val="left"/>
              <w:outlineLvl w:val="0"/>
              <w:rPr>
                <w:rFonts w:eastAsia="Calibri"/>
              </w:rPr>
            </w:pPr>
            <w:r w:rsidRPr="00E5003B">
              <w:rPr>
                <w:rFonts w:eastAsia="Calibri"/>
                <w:b/>
              </w:rPr>
              <w:t>Новая энергия для страны и развитие ТЭК</w:t>
            </w:r>
            <w:r w:rsidRPr="00E5003B">
              <w:rPr>
                <w:rFonts w:eastAsia="Calibri"/>
              </w:rPr>
              <w:t xml:space="preserve"> (За профессиональное освещение деятельности компаний и органов власти в области развития ТЭК, внедрения новых технологий в отрасли, </w:t>
            </w:r>
            <w:proofErr w:type="spellStart"/>
            <w:r w:rsidRPr="00E5003B">
              <w:rPr>
                <w:rFonts w:eastAsia="Calibri"/>
              </w:rPr>
              <w:t>цифровизации</w:t>
            </w:r>
            <w:proofErr w:type="spellEnd"/>
            <w:r w:rsidRPr="00E5003B">
              <w:rPr>
                <w:rFonts w:eastAsia="Calibri"/>
              </w:rPr>
              <w:t xml:space="preserve">, строительства </w:t>
            </w:r>
            <w:proofErr w:type="spellStart"/>
            <w:r w:rsidRPr="00E5003B">
              <w:rPr>
                <w:rFonts w:eastAsia="Calibri"/>
              </w:rPr>
              <w:t>энергообъектов</w:t>
            </w:r>
            <w:proofErr w:type="spellEnd"/>
            <w:r w:rsidRPr="00E5003B">
              <w:rPr>
                <w:rFonts w:eastAsia="Calibri"/>
              </w:rPr>
              <w:t xml:space="preserve">, повышение надежности и качества обслуживания потребителей). </w:t>
            </w:r>
          </w:p>
          <w:p w:rsidR="00F1215C" w:rsidRPr="00E5003B" w:rsidRDefault="00F1215C" w:rsidP="00E5003B">
            <w:pPr>
              <w:pStyle w:val="a3"/>
              <w:numPr>
                <w:ilvl w:val="0"/>
                <w:numId w:val="10"/>
              </w:numPr>
              <w:spacing w:line="240" w:lineRule="auto"/>
              <w:ind w:left="57" w:hanging="58"/>
              <w:outlineLvl w:val="0"/>
              <w:rPr>
                <w:sz w:val="24"/>
                <w:szCs w:val="24"/>
              </w:rPr>
            </w:pPr>
            <w:r w:rsidRPr="00E5003B">
              <w:rPr>
                <w:b/>
                <w:sz w:val="24"/>
                <w:szCs w:val="24"/>
              </w:rPr>
              <w:t>Социальная и экологическая инициатива</w:t>
            </w:r>
            <w:r w:rsidRPr="00E5003B">
              <w:rPr>
                <w:sz w:val="24"/>
                <w:szCs w:val="24"/>
              </w:rPr>
              <w:t xml:space="preserve"> (За активное освещение социальной, благотворительной и экологической деятельности компаний ТЭК в регионе). </w:t>
            </w:r>
          </w:p>
          <w:p w:rsidR="00F1215C" w:rsidRPr="00E5003B" w:rsidRDefault="00F1215C" w:rsidP="00E5003B">
            <w:pPr>
              <w:numPr>
                <w:ilvl w:val="0"/>
                <w:numId w:val="10"/>
              </w:numPr>
              <w:spacing w:before="0" w:after="0" w:line="240" w:lineRule="auto"/>
              <w:ind w:left="57" w:hanging="58"/>
              <w:contextualSpacing/>
              <w:jc w:val="left"/>
              <w:outlineLvl w:val="0"/>
              <w:rPr>
                <w:rFonts w:eastAsia="Calibri"/>
              </w:rPr>
            </w:pPr>
            <w:r w:rsidRPr="00E5003B">
              <w:rPr>
                <w:rFonts w:eastAsia="Calibri"/>
                <w:b/>
              </w:rPr>
              <w:t>Прозрачный тариф</w:t>
            </w:r>
            <w:r w:rsidRPr="00E5003B">
              <w:rPr>
                <w:rFonts w:eastAsia="Calibri"/>
              </w:rPr>
              <w:t xml:space="preserve"> (За активное и объективное освещение </w:t>
            </w:r>
            <w:proofErr w:type="gramStart"/>
            <w:r w:rsidRPr="00E5003B">
              <w:rPr>
                <w:rFonts w:eastAsia="Calibri"/>
              </w:rPr>
              <w:t xml:space="preserve">темы  </w:t>
            </w:r>
            <w:proofErr w:type="spellStart"/>
            <w:r w:rsidRPr="00E5003B">
              <w:rPr>
                <w:rFonts w:eastAsia="Calibri"/>
              </w:rPr>
              <w:t>тарифообразования</w:t>
            </w:r>
            <w:proofErr w:type="spellEnd"/>
            <w:proofErr w:type="gramEnd"/>
            <w:r w:rsidRPr="00E5003B">
              <w:rPr>
                <w:rFonts w:eastAsia="Calibri"/>
              </w:rPr>
              <w:t xml:space="preserve"> в ТЭК).</w:t>
            </w:r>
          </w:p>
          <w:p w:rsidR="00F1215C" w:rsidRPr="00E5003B" w:rsidRDefault="00F1215C" w:rsidP="0013124A">
            <w:pPr>
              <w:spacing w:line="240" w:lineRule="auto"/>
              <w:ind w:left="57" w:hanging="58"/>
              <w:jc w:val="left"/>
              <w:outlineLvl w:val="0"/>
              <w:rPr>
                <w:rFonts w:eastAsia="Calibri"/>
                <w:i/>
                <w:iCs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F1215C" w:rsidRPr="009F5D8C" w:rsidRDefault="00F1215C" w:rsidP="00D856AB">
            <w:pPr>
              <w:numPr>
                <w:ilvl w:val="0"/>
                <w:numId w:val="12"/>
              </w:numPr>
              <w:tabs>
                <w:tab w:val="left" w:pos="176"/>
              </w:tabs>
              <w:spacing w:before="0" w:after="0" w:line="264" w:lineRule="auto"/>
              <w:ind w:left="34" w:firstLine="0"/>
              <w:jc w:val="left"/>
              <w:rPr>
                <w:bCs/>
                <w:lang w:eastAsia="en-US"/>
              </w:rPr>
            </w:pPr>
            <w:r w:rsidRPr="009F5D8C">
              <w:rPr>
                <w:bCs/>
                <w:lang w:eastAsia="en-US"/>
              </w:rPr>
              <w:t>Уровень профессионализма раскрытия темы, соответствующей номинации: объективность, точность представленных в текстах/репортажах фактов и цифр, обоснованность/ аргументированность выводов и прогнозов.</w:t>
            </w:r>
          </w:p>
          <w:p w:rsidR="00F1215C" w:rsidRPr="009F5D8C" w:rsidRDefault="00F1215C" w:rsidP="00D856AB">
            <w:pPr>
              <w:numPr>
                <w:ilvl w:val="0"/>
                <w:numId w:val="12"/>
              </w:numPr>
              <w:tabs>
                <w:tab w:val="left" w:pos="176"/>
              </w:tabs>
              <w:spacing w:before="0" w:after="0" w:line="264" w:lineRule="auto"/>
              <w:ind w:left="34" w:firstLine="0"/>
              <w:jc w:val="left"/>
              <w:rPr>
                <w:bCs/>
                <w:lang w:eastAsia="en-US"/>
              </w:rPr>
            </w:pPr>
            <w:r w:rsidRPr="009F5D8C">
              <w:rPr>
                <w:bCs/>
                <w:lang w:eastAsia="en-US"/>
              </w:rPr>
              <w:t>Регулярность, длительность работы СМИ по теме номинации.</w:t>
            </w:r>
          </w:p>
          <w:p w:rsidR="00F1215C" w:rsidRPr="009F5D8C" w:rsidRDefault="00F1215C" w:rsidP="00D856AB">
            <w:pPr>
              <w:numPr>
                <w:ilvl w:val="0"/>
                <w:numId w:val="12"/>
              </w:numPr>
              <w:tabs>
                <w:tab w:val="left" w:pos="176"/>
              </w:tabs>
              <w:spacing w:before="0" w:after="0" w:line="264" w:lineRule="auto"/>
              <w:ind w:left="34" w:firstLine="0"/>
              <w:jc w:val="left"/>
              <w:rPr>
                <w:bCs/>
                <w:lang w:eastAsia="en-US"/>
              </w:rPr>
            </w:pPr>
            <w:r w:rsidRPr="009F5D8C">
              <w:rPr>
                <w:bCs/>
                <w:lang w:eastAsia="en-US"/>
              </w:rPr>
              <w:t>Широта аудитории, на которую направлены информационные материалы (1 балл - узкие специалисты, 5 баллов - для широких слоев населения и предприятий).</w:t>
            </w:r>
          </w:p>
          <w:p w:rsidR="00F1215C" w:rsidRPr="009F5D8C" w:rsidRDefault="00F1215C" w:rsidP="00D856AB">
            <w:pPr>
              <w:numPr>
                <w:ilvl w:val="0"/>
                <w:numId w:val="12"/>
              </w:numPr>
              <w:tabs>
                <w:tab w:val="left" w:pos="176"/>
              </w:tabs>
              <w:spacing w:before="0" w:after="0" w:line="264" w:lineRule="auto"/>
              <w:ind w:left="34" w:firstLine="0"/>
              <w:jc w:val="left"/>
              <w:rPr>
                <w:bCs/>
                <w:lang w:eastAsia="en-US"/>
              </w:rPr>
            </w:pPr>
            <w:r w:rsidRPr="009F5D8C">
              <w:rPr>
                <w:bCs/>
                <w:lang w:eastAsia="en-US"/>
              </w:rPr>
              <w:t>Доступность изложения материала для аудитории.</w:t>
            </w:r>
          </w:p>
          <w:p w:rsidR="00F1215C" w:rsidRPr="00E5003B" w:rsidRDefault="00F1215C" w:rsidP="0013124A">
            <w:pPr>
              <w:spacing w:before="0" w:after="0" w:line="240" w:lineRule="auto"/>
              <w:ind w:left="57" w:firstLine="0"/>
              <w:contextualSpacing/>
              <w:outlineLvl w:val="0"/>
              <w:rPr>
                <w:rFonts w:eastAsia="Calibri"/>
                <w:b/>
                <w:bCs/>
              </w:rPr>
            </w:pPr>
            <w:r w:rsidRPr="009F5D8C">
              <w:rPr>
                <w:bCs/>
                <w:lang w:eastAsia="en-US"/>
              </w:rPr>
              <w:t xml:space="preserve">Количество материалов, вышедших в СМИ в период с </w:t>
            </w:r>
            <w:r w:rsidR="00F83C86" w:rsidRPr="009F5D8C">
              <w:rPr>
                <w:bCs/>
                <w:lang w:eastAsia="en-US"/>
              </w:rPr>
              <w:t xml:space="preserve">01 сентября 2020 года по 31 августа 2021 года </w:t>
            </w:r>
            <w:r w:rsidRPr="009F5D8C">
              <w:rPr>
                <w:bCs/>
                <w:lang w:eastAsia="en-US"/>
              </w:rPr>
              <w:t>в рамках конкурсного проекта.</w:t>
            </w:r>
          </w:p>
        </w:tc>
      </w:tr>
      <w:tr w:rsidR="00F1215C" w:rsidRPr="00E5003B" w:rsidTr="001A046D">
        <w:trPr>
          <w:trHeight w:val="840"/>
        </w:trPr>
        <w:tc>
          <w:tcPr>
            <w:tcW w:w="2297" w:type="dxa"/>
            <w:shd w:val="clear" w:color="auto" w:fill="auto"/>
          </w:tcPr>
          <w:p w:rsidR="00F1215C" w:rsidRPr="00E5003B" w:rsidRDefault="00F1215C" w:rsidP="0013124A">
            <w:pPr>
              <w:pStyle w:val="a3"/>
              <w:spacing w:line="240" w:lineRule="auto"/>
              <w:ind w:left="20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E5003B">
              <w:rPr>
                <w:sz w:val="24"/>
                <w:szCs w:val="24"/>
              </w:rPr>
              <w:t>Региональные телевизионные средства массовой информации</w:t>
            </w:r>
          </w:p>
          <w:p w:rsidR="00F1215C" w:rsidRPr="00E5003B" w:rsidRDefault="00F1215C" w:rsidP="00E5003B">
            <w:pPr>
              <w:spacing w:line="240" w:lineRule="auto"/>
              <w:ind w:left="62" w:firstLine="142"/>
              <w:outlineLvl w:val="0"/>
            </w:pPr>
          </w:p>
          <w:p w:rsidR="00F1215C" w:rsidRPr="009F5D8C" w:rsidRDefault="00F1215C" w:rsidP="007343C5">
            <w:pPr>
              <w:spacing w:line="240" w:lineRule="auto"/>
              <w:ind w:left="62" w:firstLine="142"/>
              <w:jc w:val="left"/>
              <w:outlineLvl w:val="0"/>
              <w:rPr>
                <w:i/>
              </w:rPr>
            </w:pPr>
            <w:r w:rsidRPr="009F5D8C">
              <w:rPr>
                <w:i/>
              </w:rPr>
              <w:t>Награду получает Главный редактор СМИ и / или журналист, автор материала</w:t>
            </w:r>
          </w:p>
        </w:tc>
        <w:tc>
          <w:tcPr>
            <w:tcW w:w="3402" w:type="dxa"/>
            <w:shd w:val="clear" w:color="auto" w:fill="auto"/>
          </w:tcPr>
          <w:p w:rsidR="00F1215C" w:rsidRPr="00E5003B" w:rsidRDefault="00F1215C" w:rsidP="001A046D">
            <w:pPr>
              <w:pStyle w:val="a3"/>
              <w:numPr>
                <w:ilvl w:val="0"/>
                <w:numId w:val="9"/>
              </w:numPr>
              <w:spacing w:line="240" w:lineRule="auto"/>
              <w:ind w:left="57" w:hanging="58"/>
              <w:outlineLvl w:val="0"/>
              <w:rPr>
                <w:sz w:val="24"/>
                <w:szCs w:val="24"/>
              </w:rPr>
            </w:pPr>
            <w:r w:rsidRPr="00E5003B">
              <w:rPr>
                <w:b/>
                <w:sz w:val="24"/>
                <w:szCs w:val="24"/>
              </w:rPr>
              <w:t>Энергоэффективность и энергосбережение</w:t>
            </w:r>
            <w:r w:rsidRPr="00E5003B">
              <w:rPr>
                <w:sz w:val="24"/>
                <w:szCs w:val="24"/>
              </w:rPr>
              <w:t xml:space="preserve"> (За активное и профессиональное освещение темы энергосбережения и повышения энергоэффективности).</w:t>
            </w:r>
          </w:p>
          <w:p w:rsidR="00F1215C" w:rsidRPr="00E5003B" w:rsidRDefault="00F1215C" w:rsidP="001A046D">
            <w:pPr>
              <w:pStyle w:val="a3"/>
              <w:numPr>
                <w:ilvl w:val="0"/>
                <w:numId w:val="9"/>
              </w:numPr>
              <w:spacing w:line="240" w:lineRule="auto"/>
              <w:ind w:left="57" w:hanging="58"/>
              <w:outlineLvl w:val="0"/>
              <w:rPr>
                <w:sz w:val="24"/>
                <w:szCs w:val="24"/>
              </w:rPr>
            </w:pPr>
            <w:r w:rsidRPr="00E5003B">
              <w:rPr>
                <w:b/>
                <w:sz w:val="24"/>
                <w:szCs w:val="24"/>
              </w:rPr>
              <w:t>Новая энергия для страны и развитие ТЭК</w:t>
            </w:r>
            <w:r w:rsidRPr="00E5003B">
              <w:rPr>
                <w:sz w:val="24"/>
                <w:szCs w:val="24"/>
              </w:rPr>
              <w:t xml:space="preserve"> (За профессиональное освещение деятельности компаний и органов власти в области развития ТЭК, внедрения новых технологий в отрасли, </w:t>
            </w:r>
            <w:proofErr w:type="spellStart"/>
            <w:r w:rsidRPr="00E5003B">
              <w:rPr>
                <w:sz w:val="24"/>
                <w:szCs w:val="24"/>
              </w:rPr>
              <w:t>цифровизации</w:t>
            </w:r>
            <w:proofErr w:type="spellEnd"/>
            <w:r w:rsidRPr="00E5003B">
              <w:rPr>
                <w:sz w:val="24"/>
                <w:szCs w:val="24"/>
              </w:rPr>
              <w:t xml:space="preserve">, строительства </w:t>
            </w:r>
            <w:proofErr w:type="spellStart"/>
            <w:r w:rsidRPr="00E5003B">
              <w:rPr>
                <w:sz w:val="24"/>
                <w:szCs w:val="24"/>
              </w:rPr>
              <w:t>энергообъектов</w:t>
            </w:r>
            <w:proofErr w:type="spellEnd"/>
            <w:r w:rsidRPr="00E5003B">
              <w:rPr>
                <w:sz w:val="24"/>
                <w:szCs w:val="24"/>
              </w:rPr>
              <w:t xml:space="preserve">, повышение надежности и качества обслуживания потребителей). </w:t>
            </w:r>
          </w:p>
          <w:p w:rsidR="00F1215C" w:rsidRPr="00E5003B" w:rsidRDefault="00F1215C" w:rsidP="001A046D">
            <w:pPr>
              <w:numPr>
                <w:ilvl w:val="0"/>
                <w:numId w:val="9"/>
              </w:numPr>
              <w:spacing w:before="0" w:after="0" w:line="240" w:lineRule="auto"/>
              <w:ind w:left="57" w:hanging="58"/>
              <w:contextualSpacing/>
              <w:jc w:val="left"/>
              <w:outlineLvl w:val="0"/>
              <w:rPr>
                <w:rFonts w:eastAsia="Calibri"/>
              </w:rPr>
            </w:pPr>
            <w:r w:rsidRPr="00E5003B">
              <w:rPr>
                <w:rFonts w:eastAsia="Calibri"/>
                <w:b/>
              </w:rPr>
              <w:t>Социальная и экологическая инициатива</w:t>
            </w:r>
            <w:r w:rsidRPr="00E5003B">
              <w:rPr>
                <w:rFonts w:eastAsia="Calibri"/>
              </w:rPr>
              <w:t xml:space="preserve"> (За активное освещение социальной, благотворительной и экологической деятельности компаний ТЭК в регионе). </w:t>
            </w:r>
          </w:p>
          <w:p w:rsidR="00F1215C" w:rsidRPr="00E5003B" w:rsidRDefault="00F1215C" w:rsidP="001A046D">
            <w:pPr>
              <w:numPr>
                <w:ilvl w:val="0"/>
                <w:numId w:val="9"/>
              </w:numPr>
              <w:spacing w:before="0" w:after="0" w:line="240" w:lineRule="auto"/>
              <w:ind w:left="57" w:hanging="58"/>
              <w:contextualSpacing/>
              <w:jc w:val="left"/>
              <w:outlineLvl w:val="0"/>
              <w:rPr>
                <w:rFonts w:eastAsia="Calibri"/>
              </w:rPr>
            </w:pPr>
            <w:r w:rsidRPr="00E5003B">
              <w:rPr>
                <w:rFonts w:eastAsia="Calibri"/>
                <w:b/>
              </w:rPr>
              <w:t>Прозрачный тариф</w:t>
            </w:r>
            <w:r w:rsidRPr="00E5003B">
              <w:rPr>
                <w:rFonts w:eastAsia="Calibri"/>
              </w:rPr>
              <w:t xml:space="preserve"> (За активное и объективное освещение темы  </w:t>
            </w:r>
            <w:proofErr w:type="spellStart"/>
            <w:r w:rsidRPr="00E5003B">
              <w:rPr>
                <w:rFonts w:eastAsia="Calibri"/>
              </w:rPr>
              <w:t>тарифообразования</w:t>
            </w:r>
            <w:proofErr w:type="spellEnd"/>
            <w:r w:rsidRPr="00E5003B">
              <w:rPr>
                <w:rFonts w:eastAsia="Calibri"/>
              </w:rPr>
              <w:t xml:space="preserve"> в ТЭК).</w:t>
            </w:r>
          </w:p>
        </w:tc>
        <w:tc>
          <w:tcPr>
            <w:tcW w:w="4395" w:type="dxa"/>
            <w:vMerge/>
          </w:tcPr>
          <w:p w:rsidR="00F1215C" w:rsidRPr="00E5003B" w:rsidRDefault="00F1215C" w:rsidP="007343C5">
            <w:pPr>
              <w:pStyle w:val="a3"/>
              <w:spacing w:line="240" w:lineRule="auto"/>
              <w:ind w:left="57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F655CC" w:rsidRPr="00AA5DC9" w:rsidRDefault="0095200E" w:rsidP="00AA5DC9">
      <w:pPr>
        <w:spacing w:before="0" w:after="0" w:line="240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i/>
          <w:iCs/>
          <w:color w:val="000000"/>
          <w:sz w:val="20"/>
          <w:szCs w:val="20"/>
        </w:rPr>
        <w:t>*</w:t>
      </w:r>
      <w:r w:rsidRPr="0095200E">
        <w:rPr>
          <w:i/>
          <w:iCs/>
          <w:color w:val="000000"/>
          <w:sz w:val="20"/>
          <w:szCs w:val="20"/>
        </w:rPr>
        <w:t>Р</w:t>
      </w:r>
      <w:r w:rsidRPr="0095200E">
        <w:rPr>
          <w:i/>
          <w:iCs/>
          <w:sz w:val="20"/>
          <w:szCs w:val="20"/>
        </w:rPr>
        <w:t>айонная газета -</w:t>
      </w:r>
      <w:r w:rsidRPr="0095200E">
        <w:rPr>
          <w:iCs/>
          <w:sz w:val="20"/>
          <w:szCs w:val="20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газета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r w:rsidRPr="0095200E">
        <w:rPr>
          <w:i/>
          <w:iCs/>
          <w:color w:val="000000"/>
          <w:sz w:val="20"/>
          <w:szCs w:val="20"/>
        </w:rPr>
        <w:t>издающаяся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и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распространяющаяся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на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территории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района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(</w:t>
      </w:r>
      <w:r w:rsidRPr="0095200E">
        <w:rPr>
          <w:i/>
          <w:iCs/>
          <w:color w:val="000000"/>
          <w:sz w:val="20"/>
          <w:szCs w:val="20"/>
        </w:rPr>
        <w:t>города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), </w:t>
      </w:r>
      <w:r w:rsidRPr="0095200E">
        <w:rPr>
          <w:i/>
          <w:iCs/>
          <w:color w:val="000000"/>
          <w:sz w:val="20"/>
          <w:szCs w:val="20"/>
        </w:rPr>
        <w:t>за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исключением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районных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и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городских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газет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r w:rsidRPr="0095200E">
        <w:rPr>
          <w:i/>
          <w:iCs/>
          <w:color w:val="000000"/>
          <w:sz w:val="20"/>
          <w:szCs w:val="20"/>
        </w:rPr>
        <w:t>издающихся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в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административных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центрах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субъектов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Российской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Федерации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r w:rsidRPr="0095200E">
        <w:rPr>
          <w:i/>
          <w:iCs/>
          <w:color w:val="000000"/>
          <w:sz w:val="20"/>
          <w:szCs w:val="20"/>
        </w:rPr>
        <w:t>в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том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числе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городах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федерального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95200E">
        <w:rPr>
          <w:i/>
          <w:iCs/>
          <w:color w:val="000000"/>
          <w:sz w:val="20"/>
          <w:szCs w:val="20"/>
        </w:rPr>
        <w:t>значения</w:t>
      </w:r>
      <w:r w:rsidRPr="0095200E">
        <w:rPr>
          <w:i/>
          <w:iCs/>
          <w:color w:val="000000"/>
          <w:sz w:val="20"/>
          <w:szCs w:val="20"/>
          <w:shd w:val="clear" w:color="auto" w:fill="FFFFFF"/>
        </w:rPr>
        <w:t>.</w:t>
      </w:r>
    </w:p>
    <w:p w:rsidR="00F655CC" w:rsidRDefault="00F655CC" w:rsidP="00AA5DC9">
      <w:pPr>
        <w:spacing w:before="0" w:after="0" w:line="240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</w:p>
    <w:p w:rsidR="0095200E" w:rsidRPr="00AA5DC9" w:rsidRDefault="0095200E" w:rsidP="00AA5DC9">
      <w:pPr>
        <w:spacing w:before="0" w:after="0" w:line="240" w:lineRule="auto"/>
        <w:ind w:firstLine="0"/>
        <w:jc w:val="left"/>
        <w:rPr>
          <w:rFonts w:eastAsia="Calibri"/>
          <w:b/>
          <w:sz w:val="28"/>
          <w:szCs w:val="28"/>
          <w:lang w:eastAsia="en-US"/>
        </w:rPr>
      </w:pPr>
    </w:p>
    <w:p w:rsidR="00F655CC" w:rsidRPr="00AA5DC9" w:rsidRDefault="00E61EEF" w:rsidP="00465F13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szCs w:val="28"/>
        </w:rPr>
      </w:pPr>
      <w:r>
        <w:rPr>
          <w:b/>
          <w:szCs w:val="28"/>
        </w:rPr>
        <w:t>ПОРЯДОК</w:t>
      </w:r>
      <w:r w:rsidR="00F655CC" w:rsidRPr="00AA5DC9">
        <w:rPr>
          <w:b/>
          <w:szCs w:val="28"/>
        </w:rPr>
        <w:t xml:space="preserve"> ПРОВЕДЕНИЯ КОНКУРСА</w:t>
      </w:r>
    </w:p>
    <w:p w:rsidR="00CA7C37" w:rsidRDefault="006825C5" w:rsidP="00AA5DC9">
      <w:pPr>
        <w:ind w:firstLine="567"/>
        <w:rPr>
          <w:sz w:val="28"/>
          <w:szCs w:val="28"/>
        </w:rPr>
      </w:pPr>
      <w:bookmarkStart w:id="3" w:name="_Hlk34302377"/>
      <w:r>
        <w:rPr>
          <w:sz w:val="28"/>
          <w:szCs w:val="28"/>
        </w:rPr>
        <w:t>3.1. </w:t>
      </w:r>
      <w:r w:rsidR="00F655CC" w:rsidRPr="00AA5DC9">
        <w:rPr>
          <w:sz w:val="28"/>
          <w:szCs w:val="28"/>
        </w:rPr>
        <w:t xml:space="preserve">Участники подают заявки в </w:t>
      </w:r>
      <w:r w:rsidR="005150AE">
        <w:rPr>
          <w:sz w:val="28"/>
          <w:szCs w:val="28"/>
        </w:rPr>
        <w:t xml:space="preserve">министерство жилищно-коммунального хозяйства и энергетики Новосибирской области </w:t>
      </w:r>
      <w:r w:rsidR="00485966">
        <w:rPr>
          <w:sz w:val="28"/>
          <w:szCs w:val="28"/>
        </w:rPr>
        <w:t>д</w:t>
      </w:r>
      <w:r w:rsidR="005150AE">
        <w:rPr>
          <w:sz w:val="28"/>
          <w:szCs w:val="28"/>
        </w:rPr>
        <w:t xml:space="preserve">о </w:t>
      </w:r>
      <w:r w:rsidR="00485966">
        <w:rPr>
          <w:sz w:val="28"/>
          <w:szCs w:val="28"/>
        </w:rPr>
        <w:t>15</w:t>
      </w:r>
      <w:r w:rsidR="00627B7E" w:rsidRPr="00627B7E">
        <w:rPr>
          <w:sz w:val="28"/>
          <w:szCs w:val="28"/>
        </w:rPr>
        <w:t xml:space="preserve"> </w:t>
      </w:r>
      <w:r w:rsidR="00485966">
        <w:rPr>
          <w:sz w:val="28"/>
          <w:szCs w:val="28"/>
        </w:rPr>
        <w:t>нояб</w:t>
      </w:r>
      <w:r w:rsidR="00627B7E">
        <w:rPr>
          <w:sz w:val="28"/>
          <w:szCs w:val="28"/>
        </w:rPr>
        <w:t xml:space="preserve">ря 2021 года в электронном виде </w:t>
      </w:r>
      <w:r w:rsidR="005150AE">
        <w:rPr>
          <w:sz w:val="28"/>
          <w:szCs w:val="28"/>
        </w:rPr>
        <w:t>по</w:t>
      </w:r>
      <w:r w:rsidR="005150AE">
        <w:rPr>
          <w:sz w:val="28"/>
          <w:szCs w:val="28"/>
          <w:lang w:val="en-US"/>
        </w:rPr>
        <w:t> e</w:t>
      </w:r>
      <w:r w:rsidR="005150AE" w:rsidRPr="005150AE">
        <w:rPr>
          <w:sz w:val="28"/>
          <w:szCs w:val="28"/>
        </w:rPr>
        <w:t>-</w:t>
      </w:r>
      <w:r w:rsidR="005150AE">
        <w:rPr>
          <w:sz w:val="28"/>
          <w:szCs w:val="28"/>
          <w:lang w:val="en-US"/>
        </w:rPr>
        <w:t>mail</w:t>
      </w:r>
      <w:r w:rsidR="005150AE">
        <w:rPr>
          <w:sz w:val="28"/>
          <w:szCs w:val="28"/>
        </w:rPr>
        <w:t>:</w:t>
      </w:r>
      <w:r w:rsidR="005150AE" w:rsidRPr="005150AE">
        <w:rPr>
          <w:sz w:val="28"/>
          <w:szCs w:val="28"/>
        </w:rPr>
        <w:t xml:space="preserve"> </w:t>
      </w:r>
      <w:hyperlink r:id="rId5" w:history="1">
        <w:r w:rsidR="005150AE" w:rsidRPr="008356BB">
          <w:rPr>
            <w:rStyle w:val="a4"/>
            <w:sz w:val="28"/>
            <w:szCs w:val="28"/>
            <w:lang w:val="en-US"/>
          </w:rPr>
          <w:t>een</w:t>
        </w:r>
        <w:r w:rsidR="005150AE" w:rsidRPr="008356BB">
          <w:rPr>
            <w:rStyle w:val="a4"/>
            <w:sz w:val="28"/>
            <w:szCs w:val="28"/>
          </w:rPr>
          <w:t>@</w:t>
        </w:r>
        <w:proofErr w:type="spellStart"/>
        <w:r w:rsidR="005150AE" w:rsidRPr="008356BB">
          <w:rPr>
            <w:rStyle w:val="a4"/>
            <w:sz w:val="28"/>
            <w:szCs w:val="28"/>
            <w:lang w:val="en-US"/>
          </w:rPr>
          <w:t>nso</w:t>
        </w:r>
        <w:proofErr w:type="spellEnd"/>
        <w:r w:rsidR="005150AE" w:rsidRPr="005150AE">
          <w:rPr>
            <w:rStyle w:val="a4"/>
            <w:sz w:val="28"/>
            <w:szCs w:val="28"/>
          </w:rPr>
          <w:t>.</w:t>
        </w:r>
        <w:proofErr w:type="spellStart"/>
        <w:r w:rsidR="005150AE" w:rsidRPr="008356B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F655CC" w:rsidRPr="00AA5DC9">
        <w:rPr>
          <w:sz w:val="28"/>
          <w:szCs w:val="28"/>
        </w:rPr>
        <w:t xml:space="preserve">. </w:t>
      </w:r>
    </w:p>
    <w:p w:rsidR="006825C5" w:rsidRDefault="006825C5" w:rsidP="00AA5DC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Ерина Елена Николаевна, </w:t>
      </w:r>
      <w:proofErr w:type="spellStart"/>
      <w:r>
        <w:rPr>
          <w:sz w:val="28"/>
          <w:szCs w:val="28"/>
        </w:rPr>
        <w:t>раб.тел</w:t>
      </w:r>
      <w:proofErr w:type="spellEnd"/>
      <w:r>
        <w:rPr>
          <w:sz w:val="28"/>
          <w:szCs w:val="28"/>
        </w:rPr>
        <w:t>. 8(383) 238-76-41.</w:t>
      </w:r>
    </w:p>
    <w:p w:rsidR="00F655CC" w:rsidRPr="00AA5DC9" w:rsidRDefault="006825C5" w:rsidP="00AA5DC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3.2. </w:t>
      </w:r>
      <w:r w:rsidR="00F655CC" w:rsidRPr="00AA5DC9">
        <w:rPr>
          <w:sz w:val="28"/>
          <w:szCs w:val="28"/>
        </w:rPr>
        <w:t xml:space="preserve">Конкурсные работы оформляются согласно требованиям Приложения №1 к настоящему Положению. </w:t>
      </w:r>
    </w:p>
    <w:bookmarkEnd w:id="3"/>
    <w:p w:rsidR="00E4471F" w:rsidRDefault="00E4471F" w:rsidP="00E4471F">
      <w:pPr>
        <w:pStyle w:val="a3"/>
        <w:spacing w:before="120" w:after="120" w:line="360" w:lineRule="auto"/>
        <w:ind w:left="0" w:firstLine="567"/>
        <w:jc w:val="both"/>
        <w:rPr>
          <w:szCs w:val="28"/>
        </w:rPr>
      </w:pPr>
      <w:r w:rsidRPr="00E4471F">
        <w:rPr>
          <w:szCs w:val="28"/>
        </w:rPr>
        <w:t>3</w:t>
      </w:r>
      <w:r>
        <w:rPr>
          <w:szCs w:val="28"/>
        </w:rPr>
        <w:t>.3. </w:t>
      </w:r>
      <w:r w:rsidR="00F655CC" w:rsidRPr="00AA5DC9">
        <w:rPr>
          <w:szCs w:val="28"/>
        </w:rPr>
        <w:t>Заявки на Конкурс принимаются в установленной форме со</w:t>
      </w:r>
      <w:r>
        <w:rPr>
          <w:szCs w:val="28"/>
        </w:rPr>
        <w:t>гласно Приложени</w:t>
      </w:r>
      <w:r w:rsidR="00110F5E">
        <w:rPr>
          <w:szCs w:val="28"/>
        </w:rPr>
        <w:t>ю</w:t>
      </w:r>
      <w:r>
        <w:rPr>
          <w:szCs w:val="28"/>
        </w:rPr>
        <w:t xml:space="preserve"> № </w:t>
      </w:r>
      <w:r w:rsidR="00F655CC" w:rsidRPr="00AA5DC9">
        <w:rPr>
          <w:szCs w:val="28"/>
        </w:rPr>
        <w:t xml:space="preserve">1 к настоящему Положению. Заявки, не соответствующие форме, не </w:t>
      </w:r>
      <w:r w:rsidR="00A62CBD">
        <w:rPr>
          <w:szCs w:val="28"/>
        </w:rPr>
        <w:t xml:space="preserve">будут </w:t>
      </w:r>
      <w:r w:rsidR="00F655CC" w:rsidRPr="00AA5DC9">
        <w:rPr>
          <w:szCs w:val="28"/>
        </w:rPr>
        <w:t xml:space="preserve">допускаться к участию в Конкурсе по решению </w:t>
      </w:r>
      <w:r w:rsidR="00A62CBD">
        <w:rPr>
          <w:szCs w:val="28"/>
        </w:rPr>
        <w:t>конкурсной комиссии</w:t>
      </w:r>
      <w:r w:rsidR="00F655CC" w:rsidRPr="00AA5DC9">
        <w:rPr>
          <w:szCs w:val="28"/>
        </w:rPr>
        <w:t>.</w:t>
      </w:r>
    </w:p>
    <w:p w:rsidR="00F655CC" w:rsidRPr="00AA5DC9" w:rsidRDefault="00F655CC" w:rsidP="00AA5DC9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Cs w:val="28"/>
        </w:rPr>
      </w:pPr>
      <w:r w:rsidRPr="00AA5DC9">
        <w:rPr>
          <w:szCs w:val="28"/>
        </w:rPr>
        <w:t xml:space="preserve">При оценке конкурсных работ учитываются критерии оценки проектов, указанные в </w:t>
      </w:r>
      <w:r w:rsidR="006B30FA">
        <w:rPr>
          <w:szCs w:val="28"/>
        </w:rPr>
        <w:t>приведенной выше таблице</w:t>
      </w:r>
      <w:r w:rsidRPr="00AA5DC9">
        <w:rPr>
          <w:szCs w:val="28"/>
        </w:rPr>
        <w:t>.</w:t>
      </w:r>
    </w:p>
    <w:p w:rsidR="00F655CC" w:rsidRDefault="006B30FA" w:rsidP="00AA5DC9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Конкурсная комиссия</w:t>
      </w:r>
      <w:r w:rsidR="00F655CC" w:rsidRPr="00AA5DC9">
        <w:rPr>
          <w:szCs w:val="28"/>
        </w:rPr>
        <w:t xml:space="preserve"> оставляет за собой право запросить подтверждающую документацию, а также дополнительную информацию по представленным данным в рамках конкурсного проекта.</w:t>
      </w:r>
    </w:p>
    <w:p w:rsidR="00465F13" w:rsidRPr="00AA5DC9" w:rsidRDefault="00465F13" w:rsidP="00AA5DC9">
      <w:pPr>
        <w:pStyle w:val="a3"/>
        <w:tabs>
          <w:tab w:val="left" w:pos="993"/>
        </w:tabs>
        <w:spacing w:before="120" w:after="120" w:line="360" w:lineRule="auto"/>
        <w:ind w:left="0" w:firstLine="709"/>
        <w:jc w:val="both"/>
        <w:rPr>
          <w:szCs w:val="28"/>
        </w:rPr>
      </w:pPr>
    </w:p>
    <w:p w:rsidR="00F655CC" w:rsidRPr="00AA5DC9" w:rsidRDefault="00F655CC" w:rsidP="00465F13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387054951"/>
      <w:r w:rsidRPr="00AA5DC9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КОНКУРСА</w:t>
      </w:r>
      <w:bookmarkEnd w:id="4"/>
    </w:p>
    <w:p w:rsidR="00664529" w:rsidRDefault="00664529" w:rsidP="00AA5DC9">
      <w:pPr>
        <w:spacing w:before="120" w:after="120" w:line="288" w:lineRule="auto"/>
        <w:rPr>
          <w:bCs/>
          <w:sz w:val="28"/>
          <w:szCs w:val="28"/>
        </w:rPr>
      </w:pPr>
      <w:r w:rsidRPr="00664529">
        <w:rPr>
          <w:bCs/>
          <w:sz w:val="28"/>
          <w:szCs w:val="28"/>
        </w:rPr>
        <w:t>Конкурсная комиссия</w:t>
      </w:r>
      <w:r>
        <w:rPr>
          <w:bCs/>
          <w:sz w:val="28"/>
          <w:szCs w:val="28"/>
        </w:rPr>
        <w:t xml:space="preserve"> рассматривает поступившие заявки, проекты и оценивает их по критериям, подводит итоги и определяет победителей.</w:t>
      </w:r>
    </w:p>
    <w:p w:rsidR="00F655CC" w:rsidRPr="00AA5DC9" w:rsidRDefault="00F655CC" w:rsidP="00AA5DC9">
      <w:pPr>
        <w:spacing w:before="120" w:after="120" w:line="288" w:lineRule="auto"/>
        <w:rPr>
          <w:bCs/>
          <w:sz w:val="28"/>
          <w:szCs w:val="28"/>
        </w:rPr>
      </w:pPr>
      <w:r w:rsidRPr="00AA5DC9">
        <w:rPr>
          <w:bCs/>
          <w:sz w:val="28"/>
          <w:szCs w:val="28"/>
        </w:rPr>
        <w:t>Победителями Конкурса в каждой номинации считаются конкурсные проекты, набравшие наибольшее количество баллов: в каждой номинации определяется три победителя - первое, второе, третье места в зависимости от количества полученных баллов.</w:t>
      </w:r>
    </w:p>
    <w:p w:rsidR="00F655CC" w:rsidRPr="00AA5DC9" w:rsidRDefault="00F655CC" w:rsidP="00AA5DC9">
      <w:pPr>
        <w:spacing w:before="120" w:after="120" w:line="288" w:lineRule="auto"/>
        <w:rPr>
          <w:bCs/>
          <w:sz w:val="28"/>
          <w:szCs w:val="28"/>
        </w:rPr>
      </w:pPr>
      <w:r w:rsidRPr="00AA5DC9">
        <w:rPr>
          <w:bCs/>
          <w:sz w:val="28"/>
          <w:szCs w:val="28"/>
        </w:rPr>
        <w:t>Итоги Конкурса размещаются на сайте</w:t>
      </w:r>
      <w:r w:rsidR="00664529">
        <w:rPr>
          <w:bCs/>
          <w:sz w:val="28"/>
          <w:szCs w:val="28"/>
        </w:rPr>
        <w:t xml:space="preserve"> министерства ЖКХиЭ НСО</w:t>
      </w:r>
      <w:r w:rsidRPr="00AA5DC9">
        <w:rPr>
          <w:bCs/>
          <w:sz w:val="28"/>
          <w:szCs w:val="28"/>
        </w:rPr>
        <w:t xml:space="preserve">. </w:t>
      </w:r>
    </w:p>
    <w:p w:rsidR="00080C8E" w:rsidRDefault="00F655CC" w:rsidP="00AA5DC9">
      <w:pPr>
        <w:spacing w:before="120" w:after="120" w:line="288" w:lineRule="auto"/>
        <w:rPr>
          <w:bCs/>
          <w:sz w:val="28"/>
          <w:szCs w:val="28"/>
        </w:rPr>
      </w:pPr>
      <w:r w:rsidRPr="00AA5DC9">
        <w:rPr>
          <w:bCs/>
          <w:sz w:val="28"/>
          <w:szCs w:val="28"/>
        </w:rPr>
        <w:t xml:space="preserve">Победители Конкурса </w:t>
      </w:r>
      <w:r w:rsidR="00512E84">
        <w:rPr>
          <w:bCs/>
          <w:sz w:val="28"/>
          <w:szCs w:val="28"/>
        </w:rPr>
        <w:t xml:space="preserve">будут </w:t>
      </w:r>
      <w:r w:rsidRPr="00AA5DC9">
        <w:rPr>
          <w:bCs/>
          <w:sz w:val="28"/>
          <w:szCs w:val="28"/>
        </w:rPr>
        <w:t>награжд</w:t>
      </w:r>
      <w:r w:rsidR="00512E84">
        <w:rPr>
          <w:bCs/>
          <w:sz w:val="28"/>
          <w:szCs w:val="28"/>
        </w:rPr>
        <w:t>ены</w:t>
      </w:r>
      <w:r w:rsidRPr="00AA5DC9">
        <w:rPr>
          <w:bCs/>
          <w:sz w:val="28"/>
          <w:szCs w:val="28"/>
        </w:rPr>
        <w:t xml:space="preserve"> </w:t>
      </w:r>
      <w:r w:rsidR="00664529">
        <w:rPr>
          <w:bCs/>
          <w:sz w:val="28"/>
          <w:szCs w:val="28"/>
        </w:rPr>
        <w:t>д</w:t>
      </w:r>
      <w:r w:rsidR="008376B2">
        <w:rPr>
          <w:bCs/>
          <w:sz w:val="28"/>
          <w:szCs w:val="28"/>
        </w:rPr>
        <w:t xml:space="preserve">ипломами регионального конкурса. </w:t>
      </w:r>
    </w:p>
    <w:p w:rsidR="00F655CC" w:rsidRPr="00AA5DC9" w:rsidRDefault="008376B2" w:rsidP="00AA5DC9">
      <w:pPr>
        <w:spacing w:before="120" w:after="120" w:line="28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Мероприятие по награждению победителей планируется провести в </w:t>
      </w:r>
      <w:r w:rsidR="00664529">
        <w:rPr>
          <w:bCs/>
          <w:sz w:val="28"/>
          <w:szCs w:val="28"/>
        </w:rPr>
        <w:t>период 06 – 17 декабря 2021 года</w:t>
      </w:r>
      <w:r w:rsidR="00F655CC" w:rsidRPr="00AA5DC9">
        <w:rPr>
          <w:bCs/>
          <w:sz w:val="28"/>
          <w:szCs w:val="28"/>
        </w:rPr>
        <w:t>.</w:t>
      </w:r>
    </w:p>
    <w:sectPr w:rsidR="00F655CC" w:rsidRPr="00AA5DC9" w:rsidSect="00EE40AE">
      <w:type w:val="continuous"/>
      <w:pgSz w:w="11909" w:h="16838" w:code="9"/>
      <w:pgMar w:top="1134" w:right="567" w:bottom="1134" w:left="1418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30D"/>
    <w:multiLevelType w:val="multilevel"/>
    <w:tmpl w:val="DE7CE8D0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15C20EC"/>
    <w:multiLevelType w:val="hybridMultilevel"/>
    <w:tmpl w:val="11D2FD96"/>
    <w:lvl w:ilvl="0" w:tplc="0C0EB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7A79"/>
    <w:multiLevelType w:val="hybridMultilevel"/>
    <w:tmpl w:val="C9C4E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3437B"/>
    <w:multiLevelType w:val="hybridMultilevel"/>
    <w:tmpl w:val="1972773A"/>
    <w:lvl w:ilvl="0" w:tplc="64A0C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27AA1"/>
    <w:multiLevelType w:val="hybridMultilevel"/>
    <w:tmpl w:val="9D1AA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05A05A1"/>
    <w:multiLevelType w:val="hybridMultilevel"/>
    <w:tmpl w:val="5B58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97348"/>
    <w:multiLevelType w:val="hybridMultilevel"/>
    <w:tmpl w:val="9856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71137"/>
    <w:multiLevelType w:val="hybridMultilevel"/>
    <w:tmpl w:val="6868D35C"/>
    <w:lvl w:ilvl="0" w:tplc="F5B60C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F54CC"/>
    <w:multiLevelType w:val="hybridMultilevel"/>
    <w:tmpl w:val="9856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5206E"/>
    <w:multiLevelType w:val="hybridMultilevel"/>
    <w:tmpl w:val="D5B6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C1445"/>
    <w:multiLevelType w:val="hybridMultilevel"/>
    <w:tmpl w:val="B774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852C5"/>
    <w:multiLevelType w:val="hybridMultilevel"/>
    <w:tmpl w:val="380C9E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CC"/>
    <w:rsid w:val="00026F60"/>
    <w:rsid w:val="0005496C"/>
    <w:rsid w:val="00080C8E"/>
    <w:rsid w:val="000D33D7"/>
    <w:rsid w:val="00110F5E"/>
    <w:rsid w:val="00120E43"/>
    <w:rsid w:val="0013124A"/>
    <w:rsid w:val="0015248B"/>
    <w:rsid w:val="001A046D"/>
    <w:rsid w:val="001B1EF7"/>
    <w:rsid w:val="00204713"/>
    <w:rsid w:val="00283578"/>
    <w:rsid w:val="002E46F7"/>
    <w:rsid w:val="00300285"/>
    <w:rsid w:val="00316E1D"/>
    <w:rsid w:val="00340938"/>
    <w:rsid w:val="003614AE"/>
    <w:rsid w:val="004106BA"/>
    <w:rsid w:val="00442924"/>
    <w:rsid w:val="00465F13"/>
    <w:rsid w:val="00485966"/>
    <w:rsid w:val="004B5105"/>
    <w:rsid w:val="00512E84"/>
    <w:rsid w:val="005150AE"/>
    <w:rsid w:val="00520119"/>
    <w:rsid w:val="00534190"/>
    <w:rsid w:val="005475CD"/>
    <w:rsid w:val="00593052"/>
    <w:rsid w:val="00627B7E"/>
    <w:rsid w:val="00664529"/>
    <w:rsid w:val="006825C5"/>
    <w:rsid w:val="006B30FA"/>
    <w:rsid w:val="007343C5"/>
    <w:rsid w:val="00753232"/>
    <w:rsid w:val="0079631F"/>
    <w:rsid w:val="008376B2"/>
    <w:rsid w:val="0095200E"/>
    <w:rsid w:val="009F5D8C"/>
    <w:rsid w:val="00A62CBD"/>
    <w:rsid w:val="00AA5DC9"/>
    <w:rsid w:val="00B00D00"/>
    <w:rsid w:val="00B37348"/>
    <w:rsid w:val="00C82D6C"/>
    <w:rsid w:val="00CA7C37"/>
    <w:rsid w:val="00D35386"/>
    <w:rsid w:val="00D5070F"/>
    <w:rsid w:val="00D856AB"/>
    <w:rsid w:val="00E12A9D"/>
    <w:rsid w:val="00E4471F"/>
    <w:rsid w:val="00E5003B"/>
    <w:rsid w:val="00E61EEF"/>
    <w:rsid w:val="00EE40AE"/>
    <w:rsid w:val="00F1215C"/>
    <w:rsid w:val="00F243DD"/>
    <w:rsid w:val="00F655CC"/>
    <w:rsid w:val="00F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BDD3"/>
  <w15:chartTrackingRefBased/>
  <w15:docId w15:val="{1B4E39CD-3E33-4999-B923-1ED06C1C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CC"/>
    <w:pPr>
      <w:spacing w:before="60" w:after="60" w:line="360" w:lineRule="auto"/>
      <w:ind w:firstLine="709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5CC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5CC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F655CC"/>
    <w:pPr>
      <w:spacing w:before="0" w:after="0" w:line="276" w:lineRule="auto"/>
      <w:ind w:left="720" w:firstLine="0"/>
      <w:contextualSpacing/>
      <w:jc w:val="left"/>
    </w:pPr>
    <w:rPr>
      <w:rFonts w:eastAsia="Calibri"/>
      <w:sz w:val="28"/>
      <w:szCs w:val="22"/>
      <w:lang w:eastAsia="en-US"/>
    </w:rPr>
  </w:style>
  <w:style w:type="character" w:styleId="a4">
    <w:name w:val="Hyperlink"/>
    <w:uiPriority w:val="99"/>
    <w:unhideWhenUsed/>
    <w:rsid w:val="00F655CC"/>
    <w:rPr>
      <w:color w:val="0000FF"/>
      <w:u w:val="single"/>
    </w:rPr>
  </w:style>
  <w:style w:type="character" w:customStyle="1" w:styleId="w">
    <w:name w:val="w"/>
    <w:basedOn w:val="a0"/>
    <w:rsid w:val="00F655CC"/>
  </w:style>
  <w:style w:type="paragraph" w:styleId="a5">
    <w:name w:val="Balloon Text"/>
    <w:basedOn w:val="a"/>
    <w:link w:val="a6"/>
    <w:uiPriority w:val="99"/>
    <w:semiHidden/>
    <w:unhideWhenUsed/>
    <w:rsid w:val="00026F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en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7</Pages>
  <Words>1772</Words>
  <Characters>10103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ОСНОВНЫЕ ПОЛОЖЕНИЯ</vt:lpstr>
      <vt:lpstr>НОМИНАЦИИ И КРИТЕРИИ ОЦЕНКИ КОНКУРСНЫХ ПРОЕКТОВ</vt:lpstr>
      <vt:lpstr/>
      <vt:lpstr>ПОДВЕДЕНИЕ ИТОГОВ И НАГРАЖДЕНИЕ ПОБЕДИТЕЛЕЙ КОНКУРСА</vt:lpstr>
    </vt:vector>
  </TitlesOfParts>
  <Company>PNO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 Елена Николаевна</dc:creator>
  <cp:keywords/>
  <dc:description/>
  <cp:lastModifiedBy>Ерина Елена Николаевна</cp:lastModifiedBy>
  <cp:revision>15</cp:revision>
  <cp:lastPrinted>2021-09-14T03:54:00Z</cp:lastPrinted>
  <dcterms:created xsi:type="dcterms:W3CDTF">2021-08-30T05:39:00Z</dcterms:created>
  <dcterms:modified xsi:type="dcterms:W3CDTF">2021-09-14T03:55:00Z</dcterms:modified>
</cp:coreProperties>
</file>