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BF1" w:rsidRDefault="00413B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BF1" w:rsidRDefault="005E6F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Информационно-аналитический обзор и результаты рассмотрения обращений граждан, поступивших в министерство жилищно-коммунального х</w:t>
      </w:r>
      <w:r w:rsidR="00261F61">
        <w:rPr>
          <w:rFonts w:ascii="Times New Roman" w:hAnsi="Times New Roman" w:cs="Times New Roman"/>
          <w:b/>
          <w:sz w:val="28"/>
          <w:szCs w:val="28"/>
        </w:rPr>
        <w:t>озяйства и энергетики НСО за февраль</w:t>
      </w:r>
      <w:r>
        <w:rPr>
          <w:rFonts w:ascii="Times New Roman" w:hAnsi="Times New Roman" w:cs="Times New Roman"/>
          <w:b/>
          <w:sz w:val="28"/>
          <w:szCs w:val="28"/>
        </w:rPr>
        <w:t xml:space="preserve"> 2026 года</w:t>
      </w:r>
    </w:p>
    <w:p w:rsidR="00413BF1" w:rsidRDefault="005E6F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рассмотрению обращений граждан в министерстве жилищно-коммунального хозяйства и энергетики Новосибирской области (далее-министерство) осуществляется в соответствии с Федеральным законом от 02.05.2006 № 59-ФЗ «О порядке рассмотрения обращений граждан Российской Федерации»,  Инструкцией по организации работы с обращениями граждан и проведению личного приема граждан в министерстве жилищно-коммунального хозяйства и энергетики Новосибирской области, утвержденной приказом министерства от 10.12.2025 № 311-НПА.</w:t>
      </w:r>
    </w:p>
    <w:p w:rsidR="00413BF1" w:rsidRDefault="00261F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</w:t>
      </w:r>
      <w:r w:rsidR="005E6FEA">
        <w:rPr>
          <w:rFonts w:ascii="Times New Roman" w:hAnsi="Times New Roman" w:cs="Times New Roman"/>
          <w:sz w:val="28"/>
          <w:szCs w:val="28"/>
        </w:rPr>
        <w:t>2.0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E6FEA">
        <w:rPr>
          <w:rFonts w:ascii="Times New Roman" w:hAnsi="Times New Roman" w:cs="Times New Roman"/>
          <w:sz w:val="28"/>
          <w:szCs w:val="28"/>
        </w:rPr>
        <w:t xml:space="preserve">.2026 по </w:t>
      </w:r>
      <w:r>
        <w:rPr>
          <w:rFonts w:ascii="Times New Roman" w:hAnsi="Times New Roman" w:cs="Times New Roman"/>
          <w:sz w:val="28"/>
          <w:szCs w:val="28"/>
        </w:rPr>
        <w:t>27</w:t>
      </w:r>
      <w:r w:rsidR="005E6FE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E6FEA">
        <w:rPr>
          <w:rFonts w:ascii="Times New Roman" w:hAnsi="Times New Roman" w:cs="Times New Roman"/>
          <w:sz w:val="28"/>
          <w:szCs w:val="28"/>
        </w:rPr>
        <w:t>.2026 в министерство жилищно-коммунального хозяйства и энергетики Новосибирской области (д</w:t>
      </w:r>
      <w:r>
        <w:rPr>
          <w:rFonts w:ascii="Times New Roman" w:hAnsi="Times New Roman" w:cs="Times New Roman"/>
          <w:sz w:val="28"/>
          <w:szCs w:val="28"/>
        </w:rPr>
        <w:t>алее-министерство) поступило 203</w:t>
      </w:r>
      <w:r w:rsidR="005E6FEA">
        <w:rPr>
          <w:rFonts w:ascii="Times New Roman" w:hAnsi="Times New Roman" w:cs="Times New Roman"/>
          <w:sz w:val="28"/>
          <w:szCs w:val="28"/>
        </w:rPr>
        <w:t xml:space="preserve"> письменны</w:t>
      </w:r>
      <w:r>
        <w:rPr>
          <w:rFonts w:ascii="Times New Roman" w:hAnsi="Times New Roman" w:cs="Times New Roman"/>
          <w:sz w:val="28"/>
          <w:szCs w:val="28"/>
        </w:rPr>
        <w:t>х обращений граждан: (за январь</w:t>
      </w:r>
      <w:r w:rsidR="005E6FE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 года - 198</w:t>
      </w:r>
      <w:r w:rsidR="00491978">
        <w:rPr>
          <w:rFonts w:ascii="Times New Roman" w:hAnsi="Times New Roman" w:cs="Times New Roman"/>
          <w:sz w:val="28"/>
          <w:szCs w:val="28"/>
        </w:rPr>
        <w:t>, увеличилось на 5</w:t>
      </w:r>
      <w:r w:rsidR="005E6FE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91978">
        <w:rPr>
          <w:rFonts w:ascii="Times New Roman" w:hAnsi="Times New Roman" w:cs="Times New Roman"/>
          <w:sz w:val="28"/>
          <w:szCs w:val="28"/>
        </w:rPr>
        <w:t>й, с начала 2026 года – 401</w:t>
      </w:r>
      <w:r w:rsidR="005E6FE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91978">
        <w:rPr>
          <w:rFonts w:ascii="Times New Roman" w:hAnsi="Times New Roman" w:cs="Times New Roman"/>
          <w:sz w:val="28"/>
          <w:szCs w:val="28"/>
        </w:rPr>
        <w:t xml:space="preserve">е) из них </w:t>
      </w:r>
      <w:r w:rsidR="005E6FEA">
        <w:rPr>
          <w:rFonts w:ascii="Times New Roman" w:hAnsi="Times New Roman" w:cs="Times New Roman"/>
          <w:sz w:val="28"/>
          <w:szCs w:val="28"/>
        </w:rPr>
        <w:t>9</w:t>
      </w:r>
      <w:r w:rsidR="00491978">
        <w:rPr>
          <w:rFonts w:ascii="Times New Roman" w:hAnsi="Times New Roman" w:cs="Times New Roman"/>
          <w:sz w:val="28"/>
          <w:szCs w:val="28"/>
        </w:rPr>
        <w:t>7</w:t>
      </w:r>
      <w:r w:rsidR="005E6FEA">
        <w:rPr>
          <w:rFonts w:ascii="Times New Roman" w:hAnsi="Times New Roman" w:cs="Times New Roman"/>
          <w:sz w:val="28"/>
          <w:szCs w:val="28"/>
        </w:rPr>
        <w:t xml:space="preserve"> обращений было направлено на рассмотрение в министерство из общественной приемной Губернатора Новосибирской области, по поручению Губернатора Новосибирской области было рассмотрено и под</w:t>
      </w:r>
      <w:r w:rsidR="00491978">
        <w:rPr>
          <w:rFonts w:ascii="Times New Roman" w:hAnsi="Times New Roman" w:cs="Times New Roman"/>
          <w:sz w:val="28"/>
          <w:szCs w:val="28"/>
        </w:rPr>
        <w:t xml:space="preserve">готовлено проектов ответов на 4 </w:t>
      </w:r>
      <w:r w:rsidR="005E6FEA">
        <w:rPr>
          <w:rFonts w:ascii="Times New Roman" w:hAnsi="Times New Roman" w:cs="Times New Roman"/>
          <w:sz w:val="28"/>
          <w:szCs w:val="28"/>
        </w:rPr>
        <w:t>обращения граждан, по поручению заместителя Губернатора Петухова Ю.Ф., первого заместителя Председателя Правительства НСО Знаткова В.М. и заместителя Губернатора НСО Клемешова О.П.  рассмотрено и под</w:t>
      </w:r>
      <w:r w:rsidR="00491978">
        <w:rPr>
          <w:rFonts w:ascii="Times New Roman" w:hAnsi="Times New Roman" w:cs="Times New Roman"/>
          <w:sz w:val="28"/>
          <w:szCs w:val="28"/>
        </w:rPr>
        <w:t>готовлено проектов ответов на 48 обращений и 97</w:t>
      </w:r>
      <w:r w:rsidR="005E6FEA">
        <w:rPr>
          <w:rFonts w:ascii="Times New Roman" w:hAnsi="Times New Roman" w:cs="Times New Roman"/>
          <w:sz w:val="28"/>
          <w:szCs w:val="28"/>
        </w:rPr>
        <w:t xml:space="preserve"> обращений поступило непосредственно в министерство, в том числе по внутренней базе СЭДД поступило 8 обращений. </w:t>
      </w:r>
    </w:p>
    <w:p w:rsidR="00413BF1" w:rsidRDefault="004919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личном приеме принято 9 человек, зарегистрирована 9</w:t>
      </w:r>
      <w:r w:rsidR="005E6FEA">
        <w:rPr>
          <w:rFonts w:ascii="Times New Roman" w:hAnsi="Times New Roman" w:cs="Times New Roman"/>
          <w:sz w:val="28"/>
          <w:szCs w:val="28"/>
        </w:rPr>
        <w:t xml:space="preserve"> карточка личного приема граждан.</w:t>
      </w:r>
    </w:p>
    <w:p w:rsidR="00413BF1" w:rsidRDefault="005E6FE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Письменные обращения граждан (в том числе личный прием), поступившие в министерство, распределились по направлениям деятельности следующим образом:</w:t>
      </w:r>
    </w:p>
    <w:p w:rsidR="00413BF1" w:rsidRDefault="00536C4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ТКО/ТБО – 49</w:t>
      </w:r>
      <w:r w:rsidR="005E6FEA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13BF1" w:rsidRDefault="00536C4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Деятельность УК и ГЖИ НСО – 44</w:t>
      </w:r>
      <w:r w:rsidR="005E6FEA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13BF1" w:rsidRDefault="005E6FE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Капитальный р</w:t>
      </w:r>
      <w:r w:rsidR="00536C49">
        <w:rPr>
          <w:rFonts w:ascii="Times New Roman" w:eastAsia="Calibri" w:hAnsi="Times New Roman" w:cs="Times New Roman"/>
          <w:sz w:val="28"/>
          <w:szCs w:val="28"/>
        </w:rPr>
        <w:t>емонт многоквартирных домов – 43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413BF1" w:rsidRDefault="00536C4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Газификация –16</w:t>
      </w:r>
      <w:r w:rsidR="005E6FEA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13BF1" w:rsidRDefault="005E6FE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Переселение из</w:t>
      </w:r>
      <w:r w:rsidR="00536C49">
        <w:rPr>
          <w:rFonts w:ascii="Times New Roman" w:eastAsia="Calibri" w:hAnsi="Times New Roman" w:cs="Times New Roman"/>
          <w:sz w:val="28"/>
          <w:szCs w:val="28"/>
        </w:rPr>
        <w:t xml:space="preserve"> аварийного и ветхого жилья – 16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413BF1" w:rsidRDefault="00536C4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Водоснабжение – 8</w:t>
      </w:r>
      <w:r w:rsidR="005E6FEA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13BF1" w:rsidRDefault="005E6FE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Оплата за коммун</w:t>
      </w:r>
      <w:r w:rsidR="00536C49">
        <w:rPr>
          <w:rFonts w:ascii="Times New Roman" w:eastAsia="Calibri" w:hAnsi="Times New Roman" w:cs="Times New Roman"/>
          <w:sz w:val="28"/>
          <w:szCs w:val="28"/>
        </w:rPr>
        <w:t>альные услуги и за капремонт – 3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413BF1" w:rsidRDefault="00536C4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Благоустройство –0</w:t>
      </w:r>
      <w:r w:rsidR="005E6FEA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13BF1" w:rsidRDefault="005E6FE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Теплоснабжение – 3,</w:t>
      </w:r>
    </w:p>
    <w:p w:rsidR="00413BF1" w:rsidRDefault="00536C4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Электроснабжение – 5</w:t>
      </w:r>
      <w:r w:rsidR="005E6FEA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13BF1" w:rsidRDefault="00536C4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Канализация – 8</w:t>
      </w:r>
      <w:r w:rsidR="005E6FEA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13BF1" w:rsidRDefault="00536C4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ЧС - 2</w:t>
      </w:r>
      <w:r w:rsidR="005E6F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3BF1" w:rsidRDefault="00536C4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Итого: 203 обращения</w:t>
      </w:r>
      <w:r w:rsidR="005E6F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3BF1" w:rsidRDefault="005E6F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13BF1" w:rsidRDefault="005E6F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часть вопросов, затронутых жителями города и области касается, работы регионального оператора по вывозу ТКО, заключению договоров и оплаты коммунальной услуги, капитального ремонта многоквартирных домов, о переселении из ветхого и аварийного жилья, о переносе и замене сроков капитального ремонта, взносов за капитальный ремонт, о содержании и текущем ремонте общего имущества многоквартирного дома, о способе управления и проверке деятельности управляющих компаний, о тарифах и начислениях за коммунальные платежи, газификации, электроснабжении и водоснабжении поселений.</w:t>
      </w:r>
    </w:p>
    <w:p w:rsidR="00413BF1" w:rsidRDefault="000C73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15</w:t>
      </w:r>
      <w:r w:rsidR="005E6FEA">
        <w:rPr>
          <w:rFonts w:ascii="Times New Roman" w:hAnsi="Times New Roman" w:cs="Times New Roman"/>
          <w:sz w:val="28"/>
          <w:szCs w:val="28"/>
        </w:rPr>
        <w:t xml:space="preserve"> обращениям, поступившим непосредственно в министерство, по вопросам проверки деятельности управляющих организаций, содержания общего имущества в многоквартирном доме и некачественном предоставлении коммунальных услуг, были выполнены переадресации обращений по компетенции в государственную жилищную инспекцию Новосибирской области и мэрию города Новосибирска.</w:t>
      </w:r>
    </w:p>
    <w:p w:rsidR="00413BF1" w:rsidRDefault="005E6F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обращения были рассмотрены руководителем министерства и направлены исполнителям для подготовки ответов заявителям. </w:t>
      </w:r>
      <w:r w:rsidR="00F60664">
        <w:rPr>
          <w:rFonts w:ascii="Times New Roman" w:hAnsi="Times New Roman" w:cs="Times New Roman"/>
          <w:sz w:val="28"/>
          <w:szCs w:val="28"/>
        </w:rPr>
        <w:t>В результате рассмотрения на 154 обращения</w:t>
      </w:r>
      <w:r>
        <w:rPr>
          <w:rFonts w:ascii="Times New Roman" w:hAnsi="Times New Roman" w:cs="Times New Roman"/>
          <w:sz w:val="28"/>
          <w:szCs w:val="28"/>
        </w:rPr>
        <w:t xml:space="preserve"> граждан даны ответы с разъяснениями в установленный законом срок. </w:t>
      </w:r>
    </w:p>
    <w:p w:rsidR="00413BF1" w:rsidRDefault="005E6F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0C7300">
        <w:rPr>
          <w:rFonts w:ascii="Times New Roman" w:hAnsi="Times New Roman" w:cs="Times New Roman"/>
          <w:sz w:val="28"/>
          <w:szCs w:val="28"/>
        </w:rPr>
        <w:t>на 1 марта</w:t>
      </w:r>
      <w:r>
        <w:rPr>
          <w:rFonts w:ascii="Times New Roman" w:hAnsi="Times New Roman" w:cs="Times New Roman"/>
          <w:sz w:val="28"/>
          <w:szCs w:val="28"/>
        </w:rPr>
        <w:t xml:space="preserve"> 2026 в министерстве жилищно-коммунального хозяйства и энергетики Новосибирской обла</w:t>
      </w:r>
      <w:r w:rsidR="00F60664">
        <w:rPr>
          <w:rFonts w:ascii="Times New Roman" w:hAnsi="Times New Roman" w:cs="Times New Roman"/>
          <w:sz w:val="28"/>
          <w:szCs w:val="28"/>
        </w:rPr>
        <w:t>сти находится на рассмотрении 49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413BF1" w:rsidRDefault="00413B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3BF1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F2E" w:rsidRDefault="00851F2E">
      <w:pPr>
        <w:spacing w:after="0" w:line="240" w:lineRule="auto"/>
      </w:pPr>
      <w:r>
        <w:separator/>
      </w:r>
    </w:p>
  </w:endnote>
  <w:endnote w:type="continuationSeparator" w:id="0">
    <w:p w:rsidR="00851F2E" w:rsidRDefault="0085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F2E" w:rsidRDefault="00851F2E">
      <w:pPr>
        <w:spacing w:after="0" w:line="240" w:lineRule="auto"/>
      </w:pPr>
      <w:r>
        <w:separator/>
      </w:r>
    </w:p>
  </w:footnote>
  <w:footnote w:type="continuationSeparator" w:id="0">
    <w:p w:rsidR="00851F2E" w:rsidRDefault="00851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F1"/>
    <w:rsid w:val="000C7300"/>
    <w:rsid w:val="0014105C"/>
    <w:rsid w:val="00261F61"/>
    <w:rsid w:val="00413BF1"/>
    <w:rsid w:val="00491978"/>
    <w:rsid w:val="00536C49"/>
    <w:rsid w:val="005E6FEA"/>
    <w:rsid w:val="00851F2E"/>
    <w:rsid w:val="00CB398D"/>
    <w:rsid w:val="00F6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05C3"/>
  <w15:docId w15:val="{CB09CFDA-FE6F-4ADA-9C81-F2F6F372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ED03F-DC45-49C0-A7D0-47EBA14DA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Анчугова Ирина Владимировна</dc:creator>
  <cp:keywords/>
  <dc:description/>
  <cp:lastModifiedBy>Григорьева Наталья Викторовна</cp:lastModifiedBy>
  <cp:revision>8</cp:revision>
  <dcterms:created xsi:type="dcterms:W3CDTF">2026-03-25T09:12:00Z</dcterms:created>
  <dcterms:modified xsi:type="dcterms:W3CDTF">2026-03-25T09:40:00Z</dcterms:modified>
</cp:coreProperties>
</file>