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>
        <w:rPr>
          <w:rFonts w:ascii="Times New Roman" w:hAnsi="Times New Roman" w:cs="Times New Roman"/>
          <w:b/>
          <w:sz w:val="28"/>
          <w:szCs w:val="28"/>
        </w:rPr>
        <w:t xml:space="preserve">ства и энергетики НСО за февраль </w:t>
      </w:r>
      <w:r>
        <w:rPr>
          <w:rFonts w:ascii="Times New Roman" w:hAnsi="Times New Roman" w:cs="Times New Roman"/>
          <w:b/>
          <w:sz w:val="28"/>
          <w:szCs w:val="28"/>
        </w:rPr>
        <w:t xml:space="preserve"> 2025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 xml:space="preserve">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>
        <w:rPr>
          <w:rFonts w:ascii="Times New Roman" w:hAnsi="Times New Roman" w:cs="Times New Roman"/>
          <w:sz w:val="28"/>
          <w:szCs w:val="28"/>
        </w:rPr>
        <w:t xml:space="preserve">енной приказом министерства от 20.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1.202</w:t>
      </w:r>
      <w:r>
        <w:rPr>
          <w:rFonts w:ascii="Times New Roman" w:hAnsi="Times New Roman" w:cs="Times New Roman"/>
          <w:sz w:val="28"/>
          <w:szCs w:val="28"/>
        </w:rPr>
        <w:t xml:space="preserve">5 № </w:t>
      </w:r>
      <w:r>
        <w:rPr>
          <w:rFonts w:ascii="Times New Roman" w:hAnsi="Times New Roman" w:cs="Times New Roman"/>
          <w:sz w:val="28"/>
          <w:szCs w:val="28"/>
        </w:rPr>
        <w:t xml:space="preserve">7-НПА.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</w:t>
      </w:r>
      <w:r>
        <w:rPr>
          <w:rFonts w:ascii="Times New Roman" w:hAnsi="Times New Roman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  <w:t xml:space="preserve">02.2025 по </w:t>
      </w:r>
      <w:r>
        <w:rPr>
          <w:rFonts w:ascii="Times New Roman" w:hAnsi="Times New Roman" w:cs="Times New Roman"/>
          <w:sz w:val="28"/>
          <w:szCs w:val="28"/>
        </w:rPr>
        <w:t xml:space="preserve">28.</w:t>
      </w:r>
      <w:r>
        <w:rPr>
          <w:rFonts w:ascii="Times New Roman" w:hAnsi="Times New Roman" w:cs="Times New Roman"/>
          <w:sz w:val="28"/>
          <w:szCs w:val="28"/>
        </w:rPr>
        <w:t xml:space="preserve">02.2025 в министерство жилищно-коммунального хозяйства и энергетики Новосибирской области (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алее-министерство) поступило 191 </w:t>
      </w:r>
      <w:r>
        <w:rPr>
          <w:rFonts w:ascii="Times New Roman" w:hAnsi="Times New Roman" w:cs="Times New Roman"/>
          <w:sz w:val="28"/>
          <w:szCs w:val="28"/>
        </w:rPr>
        <w:t xml:space="preserve">письменн</w:t>
      </w:r>
      <w:r>
        <w:rPr>
          <w:rFonts w:ascii="Times New Roman" w:hAnsi="Times New Roman" w:cs="Times New Roman"/>
          <w:sz w:val="28"/>
          <w:szCs w:val="28"/>
        </w:rPr>
        <w:t xml:space="preserve">ое обращение граждан: (за январь 2025 года - 165</w:t>
      </w:r>
      <w:r>
        <w:rPr>
          <w:rFonts w:ascii="Times New Roman" w:hAnsi="Times New Roman" w:cs="Times New Roman"/>
          <w:sz w:val="28"/>
          <w:szCs w:val="28"/>
        </w:rPr>
        <w:t xml:space="preserve">, увеличи</w:t>
      </w:r>
      <w:r>
        <w:rPr>
          <w:rFonts w:ascii="Times New Roman" w:hAnsi="Times New Roman" w:cs="Times New Roman"/>
          <w:sz w:val="28"/>
          <w:szCs w:val="28"/>
        </w:rPr>
        <w:t xml:space="preserve">л</w:t>
      </w:r>
      <w:r>
        <w:rPr>
          <w:rFonts w:ascii="Times New Roman" w:hAnsi="Times New Roman" w:cs="Times New Roman"/>
          <w:sz w:val="28"/>
          <w:szCs w:val="28"/>
        </w:rPr>
        <w:t xml:space="preserve">ось на </w:t>
      </w:r>
      <w:r>
        <w:rPr>
          <w:rFonts w:ascii="Times New Roman" w:hAnsi="Times New Roman" w:cs="Times New Roman"/>
          <w:sz w:val="28"/>
          <w:szCs w:val="28"/>
        </w:rPr>
        <w:t xml:space="preserve">26  обр</w:t>
      </w:r>
      <w:r>
        <w:rPr>
          <w:rFonts w:ascii="Times New Roman" w:hAnsi="Times New Roman" w:cs="Times New Roman"/>
          <w:sz w:val="28"/>
          <w:szCs w:val="28"/>
        </w:rPr>
        <w:t xml:space="preserve">ащени</w:t>
      </w:r>
      <w:r>
        <w:rPr>
          <w:rFonts w:ascii="Times New Roman" w:hAnsi="Times New Roman" w:cs="Times New Roman"/>
          <w:sz w:val="28"/>
          <w:szCs w:val="28"/>
        </w:rPr>
        <w:t xml:space="preserve">й, с начала 2025 года – </w:t>
      </w:r>
      <w:r>
        <w:rPr>
          <w:rFonts w:ascii="Times New Roman" w:hAnsi="Times New Roman" w:cs="Times New Roman"/>
          <w:sz w:val="28"/>
          <w:szCs w:val="28"/>
        </w:rPr>
        <w:t xml:space="preserve">356 </w:t>
      </w:r>
      <w:r>
        <w:rPr>
          <w:rFonts w:ascii="Times New Roman" w:hAnsi="Times New Roman" w:cs="Times New Roman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sz w:val="28"/>
          <w:szCs w:val="28"/>
        </w:rPr>
        <w:t xml:space="preserve">й)</w:t>
      </w:r>
      <w:r>
        <w:rPr>
          <w:rFonts w:ascii="Times New Roman" w:hAnsi="Times New Roman" w:cs="Times New Roman"/>
          <w:sz w:val="28"/>
          <w:szCs w:val="28"/>
        </w:rPr>
        <w:t xml:space="preserve"> из них 84</w:t>
      </w:r>
      <w:r>
        <w:rPr>
          <w:rFonts w:ascii="Times New Roman" w:hAnsi="Times New Roman" w:cs="Times New Roman"/>
          <w:sz w:val="28"/>
          <w:szCs w:val="28"/>
        </w:rPr>
        <w:t xml:space="preserve"> обращений</w:t>
      </w:r>
      <w:r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6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22 обращения и 72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я поступило непосредственно в министерство, в том числе по внутренней базе СЭДД пос</w:t>
      </w:r>
      <w:r>
        <w:rPr>
          <w:rFonts w:ascii="Times New Roman" w:hAnsi="Times New Roman" w:cs="Times New Roman"/>
          <w:sz w:val="28"/>
          <w:szCs w:val="28"/>
        </w:rPr>
        <w:t xml:space="preserve">тупило 7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7 человек, зарегистрировано 7</w:t>
      </w:r>
      <w:r>
        <w:rPr>
          <w:rFonts w:ascii="Times New Roman" w:hAnsi="Times New Roman" w:cs="Times New Roman"/>
          <w:sz w:val="28"/>
          <w:szCs w:val="28"/>
        </w:rPr>
        <w:t xml:space="preserve"> карточек</w:t>
      </w:r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ТКО/ТБО – 30,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Деятельность УК и ГЖИ НСО – 25,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Капитальный ремонт многоквартирных домов – 49,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Газификация – 32,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Переселение из аварийного и ветхого жилья – 10,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Водоснабжение – 14,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Оплата за коммунальные услуги и за капремонт – 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Благоустройство – 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Теплоснабжение – 9,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Электроснабжение – 14,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Канализация – 0,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ЧС - 1.</w:t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Итого: 191 обращение.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затронутых жителями города и области касаетс</w:t>
      </w:r>
      <w:r>
        <w:rPr>
          <w:rFonts w:ascii="Times New Roman" w:hAnsi="Times New Roman" w:cs="Times New Roman"/>
          <w:sz w:val="28"/>
          <w:szCs w:val="28"/>
        </w:rPr>
        <w:t xml:space="preserve">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</w:t>
      </w:r>
      <w:r>
        <w:rPr>
          <w:rFonts w:ascii="Times New Roman" w:hAnsi="Times New Roman" w:cs="Times New Roman"/>
          <w:sz w:val="28"/>
          <w:szCs w:val="28"/>
        </w:rPr>
        <w:t xml:space="preserve">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7</w:t>
      </w:r>
      <w:r>
        <w:rPr>
          <w:rFonts w:ascii="Times New Roman" w:hAnsi="Times New Roman" w:cs="Times New Roman"/>
          <w:sz w:val="28"/>
          <w:szCs w:val="28"/>
        </w:rPr>
        <w:t xml:space="preserve"> обращениям</w:t>
      </w:r>
      <w:r>
        <w:rPr>
          <w:rFonts w:ascii="Times New Roman" w:hAnsi="Times New Roman" w:cs="Times New Roman"/>
          <w:sz w:val="28"/>
          <w:szCs w:val="28"/>
        </w:rPr>
        <w:t xml:space="preserve">, поступившим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</w:t>
      </w:r>
      <w:r>
        <w:rPr>
          <w:rFonts w:ascii="Times New Roman" w:hAnsi="Times New Roman" w:cs="Times New Roman"/>
          <w:sz w:val="28"/>
          <w:szCs w:val="28"/>
        </w:rPr>
        <w:t xml:space="preserve">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Все обращения были рассмотрены руководителем министерства и направлены исполнителям для подготовки ответов заявителям.</w:t>
      </w:r>
      <w:r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>
        <w:rPr>
          <w:rFonts w:ascii="Times New Roman" w:hAnsi="Times New Roman" w:cs="Times New Roman"/>
          <w:sz w:val="28"/>
          <w:szCs w:val="28"/>
        </w:rPr>
        <w:t xml:space="preserve">158 обращени</w:t>
      </w:r>
      <w:r>
        <w:rPr>
          <w:rFonts w:ascii="Times New Roman" w:hAnsi="Times New Roman" w:cs="Times New Roman"/>
          <w:sz w:val="28"/>
          <w:szCs w:val="28"/>
        </w:rPr>
        <w:t xml:space="preserve">й граждан даны ответы с разъяснениями в установленный законом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1 марта</w:t>
      </w:r>
      <w:r>
        <w:rPr>
          <w:rFonts w:ascii="Times New Roman" w:hAnsi="Times New Roman" w:cs="Times New Roman"/>
          <w:sz w:val="28"/>
          <w:szCs w:val="28"/>
        </w:rPr>
        <w:t xml:space="preserve"> 2025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находится на рассмотрении 33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обращения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84" w:right="707" w:bottom="426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563c1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F4E83-A6A0-44C3-BF52-4D925A5F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revision>18</cp:revision>
  <dcterms:created xsi:type="dcterms:W3CDTF">2024-09-25T08:53:00Z</dcterms:created>
  <dcterms:modified xsi:type="dcterms:W3CDTF">2025-03-25T10:37:26Z</dcterms:modified>
</cp:coreProperties>
</file>