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D7" w:rsidRDefault="001A30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30D7" w:rsidRDefault="001A30D7">
      <w:pPr>
        <w:pStyle w:val="ConsPlusNormal"/>
        <w:ind w:firstLine="540"/>
        <w:jc w:val="both"/>
        <w:outlineLvl w:val="0"/>
      </w:pPr>
    </w:p>
    <w:p w:rsidR="001A30D7" w:rsidRDefault="001A30D7">
      <w:pPr>
        <w:pStyle w:val="ConsPlusTitle"/>
        <w:jc w:val="center"/>
        <w:outlineLvl w:val="0"/>
      </w:pPr>
      <w:r>
        <w:t>МИНИСТЕРСТВО ЖИЛИЩНО-КОММУНАЛЬНОГО ХОЗЯЙСТВА</w:t>
      </w:r>
    </w:p>
    <w:p w:rsidR="001A30D7" w:rsidRDefault="001A30D7">
      <w:pPr>
        <w:pStyle w:val="ConsPlusTitle"/>
        <w:jc w:val="center"/>
      </w:pPr>
      <w:r>
        <w:t>И ЭНЕРГЕТИКИ НОВОСИБИРСКОЙ ОБЛАСТИ</w:t>
      </w:r>
    </w:p>
    <w:p w:rsidR="001A30D7" w:rsidRDefault="001A30D7">
      <w:pPr>
        <w:pStyle w:val="ConsPlusTitle"/>
        <w:jc w:val="center"/>
      </w:pPr>
    </w:p>
    <w:p w:rsidR="001A30D7" w:rsidRDefault="001A30D7">
      <w:pPr>
        <w:pStyle w:val="ConsPlusTitle"/>
        <w:jc w:val="center"/>
      </w:pPr>
      <w:r>
        <w:t>ПРИКАЗ</w:t>
      </w:r>
    </w:p>
    <w:p w:rsidR="001A30D7" w:rsidRDefault="001A30D7">
      <w:pPr>
        <w:pStyle w:val="ConsPlusTitle"/>
        <w:jc w:val="center"/>
      </w:pPr>
      <w:r>
        <w:t>от 30 марта 2022 г. N 54</w:t>
      </w:r>
    </w:p>
    <w:p w:rsidR="001A30D7" w:rsidRDefault="001A30D7">
      <w:pPr>
        <w:pStyle w:val="ConsPlusTitle"/>
        <w:jc w:val="center"/>
      </w:pPr>
    </w:p>
    <w:p w:rsidR="001A30D7" w:rsidRDefault="001A30D7">
      <w:pPr>
        <w:pStyle w:val="ConsPlusTitle"/>
        <w:jc w:val="center"/>
      </w:pPr>
      <w:r>
        <w:t>ОБ УТВЕРЖДЕНИИ ПЛАНА РЕАЛИЗАЦИИ МЕРОПРИЯТИЙ ГОСУДАРСТВЕННОЙ</w:t>
      </w:r>
    </w:p>
    <w:p w:rsidR="001A30D7" w:rsidRDefault="001A30D7">
      <w:pPr>
        <w:pStyle w:val="ConsPlusTitle"/>
        <w:jc w:val="center"/>
      </w:pPr>
      <w:r>
        <w:t>ПРОГРАММЫ НОВОСИБИРСКОЙ ОБЛАСТИ "РАЗВИТИЕ СИСТЕМЫ ОБРАЩЕНИЯ</w:t>
      </w:r>
    </w:p>
    <w:p w:rsidR="001A30D7" w:rsidRDefault="001A30D7">
      <w:pPr>
        <w:pStyle w:val="ConsPlusTitle"/>
        <w:jc w:val="center"/>
      </w:pPr>
      <w:r>
        <w:t>С ОТХОДАМИ ПРОИЗВОДСТВА И ПОТРЕБЛЕНИЯ В НОВОСИБИРСКОЙ</w:t>
      </w:r>
    </w:p>
    <w:p w:rsidR="001A30D7" w:rsidRDefault="001A30D7">
      <w:pPr>
        <w:pStyle w:val="ConsPlusTitle"/>
        <w:jc w:val="center"/>
      </w:pPr>
      <w:r>
        <w:t>ОБЛАСТИ" НА ОЧЕРЕДНОЙ 2022 ГОД И ПЛАНОВЫЙ</w:t>
      </w:r>
    </w:p>
    <w:p w:rsidR="001A30D7" w:rsidRDefault="001A30D7">
      <w:pPr>
        <w:pStyle w:val="ConsPlusTitle"/>
        <w:jc w:val="center"/>
      </w:pPr>
      <w:r>
        <w:t>ПЕРИОД 2023 И 2024 ГОДОВ</w:t>
      </w:r>
    </w:p>
    <w:p w:rsidR="001A30D7" w:rsidRDefault="001A30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30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D7" w:rsidRDefault="001A30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D7" w:rsidRDefault="001A30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0D7" w:rsidRDefault="001A30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0D7" w:rsidRDefault="001A30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ЖКХиЭ Новосибирской области</w:t>
            </w:r>
          </w:p>
          <w:p w:rsidR="001A30D7" w:rsidRDefault="001A30D7">
            <w:pPr>
              <w:pStyle w:val="ConsPlusNormal"/>
              <w:jc w:val="center"/>
            </w:pPr>
            <w:r>
              <w:rPr>
                <w:color w:val="392C69"/>
              </w:rPr>
              <w:t>от 14.12.2022 N 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D7" w:rsidRDefault="001A30D7">
            <w:pPr>
              <w:pStyle w:val="ConsPlusNormal"/>
            </w:pPr>
          </w:p>
        </w:tc>
      </w:tr>
    </w:tbl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области от 28.03.2014 N 125-п, Методическими </w:t>
      </w:r>
      <w:hyperlink r:id="rId7">
        <w:r>
          <w:rPr>
            <w:color w:val="0000FF"/>
          </w:rPr>
          <w:t>указаниями</w:t>
        </w:r>
      </w:hyperlink>
      <w:r>
        <w:t xml:space="preserve"> по разработке и реализации государственных программ Новосибирской области, утвержденными приказом министерства экономического развития Новосибирской области от 29.12.2017 N 154, приказываю: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 xml:space="preserve">1. Утвердить План реализации мероприятий государственной программы Новосибирской области "Развитие системы обращения с отходами производства и потребления в Новосибирской области", утвержденной постановлением Правительства Новосибирской области от 19.01.2015 N 10-п, на очередной 2022 год и плановый период 2023 и 2024 годов согласно </w:t>
      </w:r>
      <w:hyperlink w:anchor="P42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19">
        <w:r>
          <w:rPr>
            <w:color w:val="0000FF"/>
          </w:rPr>
          <w:t>приложение N 2</w:t>
        </w:r>
      </w:hyperlink>
      <w:r>
        <w:t xml:space="preserve"> к настоящему приказу "Справочные документы "Информация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государственной программы Новосибирской области "Развитие системы обращения с отходами производства и потребления в Новосибирской области" на 2022 год".</w:t>
      </w:r>
    </w:p>
    <w:p w:rsidR="001A30D7" w:rsidRDefault="001A30D7">
      <w:pPr>
        <w:pStyle w:val="ConsPlusNormal"/>
        <w:jc w:val="both"/>
      </w:pPr>
      <w:r>
        <w:t xml:space="preserve">(приложение N 2 исключено. -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14.12.2022 N 218)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3. Управлению благоустройства министерства жилищно-коммунального хозяйства и энергетики Новосибирской области, управлению финансово-экономического обеспечения министерства жилищно-коммунального хозяйства и энергетики Новосибирской области обеспечить выполнение Плана реализации мероприятий государственной программы Новосибирской области "Развитие системы обращения с отходами производства и потребления в Новосибирской области" на очередной 2022 год и плановый период 2023 и 2024 годов.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жилищно-коммунального хозяйства и энергетики Новосибирской области согласно утвержденному распределению полномочий между заместителями министра жилищно-коммунального хозяйства и энергетики Новосибирской области.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jc w:val="right"/>
      </w:pPr>
      <w:r>
        <w:t>Исполняющая обязанности министра</w:t>
      </w:r>
    </w:p>
    <w:p w:rsidR="001A30D7" w:rsidRDefault="001A30D7">
      <w:pPr>
        <w:pStyle w:val="ConsPlusNormal"/>
        <w:jc w:val="right"/>
      </w:pPr>
      <w:r>
        <w:t>Е.В.МАКАВЧИК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jc w:val="right"/>
        <w:outlineLvl w:val="0"/>
      </w:pPr>
      <w:r>
        <w:t>Приложение N 1</w:t>
      </w:r>
    </w:p>
    <w:p w:rsidR="001A30D7" w:rsidRDefault="001A30D7">
      <w:pPr>
        <w:pStyle w:val="ConsPlusNormal"/>
        <w:jc w:val="right"/>
      </w:pPr>
      <w:r>
        <w:t>к приказу</w:t>
      </w:r>
    </w:p>
    <w:p w:rsidR="001A30D7" w:rsidRDefault="001A30D7">
      <w:pPr>
        <w:pStyle w:val="ConsPlusNormal"/>
        <w:jc w:val="right"/>
      </w:pPr>
      <w:r>
        <w:t>министерства жилищно-коммунального</w:t>
      </w:r>
    </w:p>
    <w:p w:rsidR="001A30D7" w:rsidRDefault="001A30D7">
      <w:pPr>
        <w:pStyle w:val="ConsPlusNormal"/>
        <w:jc w:val="right"/>
      </w:pPr>
      <w:r>
        <w:t>хозяйства и энергетики</w:t>
      </w:r>
    </w:p>
    <w:p w:rsidR="001A30D7" w:rsidRDefault="001A30D7">
      <w:pPr>
        <w:pStyle w:val="ConsPlusNormal"/>
        <w:jc w:val="right"/>
      </w:pPr>
      <w:r>
        <w:t>Новосибирской области</w:t>
      </w:r>
    </w:p>
    <w:p w:rsidR="001A30D7" w:rsidRDefault="001A30D7">
      <w:pPr>
        <w:pStyle w:val="ConsPlusNormal"/>
        <w:jc w:val="right"/>
      </w:pPr>
      <w:r>
        <w:t>от 30.03.2022 N 54</w:t>
      </w:r>
    </w:p>
    <w:p w:rsidR="001A30D7" w:rsidRDefault="001A30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30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D7" w:rsidRDefault="001A30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D7" w:rsidRDefault="001A30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30D7" w:rsidRDefault="001A30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30D7" w:rsidRDefault="001A30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ЖКХиЭ Новосибирской области</w:t>
            </w:r>
          </w:p>
          <w:p w:rsidR="001A30D7" w:rsidRDefault="001A30D7">
            <w:pPr>
              <w:pStyle w:val="ConsPlusNormal"/>
              <w:jc w:val="center"/>
            </w:pPr>
            <w:r>
              <w:rPr>
                <w:color w:val="392C69"/>
              </w:rPr>
              <w:t>от 14.12.2022 N 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0D7" w:rsidRDefault="001A30D7">
            <w:pPr>
              <w:pStyle w:val="ConsPlusNormal"/>
            </w:pPr>
          </w:p>
        </w:tc>
      </w:tr>
    </w:tbl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jc w:val="right"/>
        <w:outlineLvl w:val="1"/>
      </w:pPr>
      <w:r>
        <w:t>Таблица N 1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Title"/>
        <w:jc w:val="center"/>
      </w:pPr>
      <w:bookmarkStart w:id="0" w:name="P42"/>
      <w:bookmarkEnd w:id="0"/>
      <w:r>
        <w:t>Целевые индикаторы государственной программы Новосибирской</w:t>
      </w:r>
    </w:p>
    <w:p w:rsidR="001A30D7" w:rsidRDefault="001A30D7">
      <w:pPr>
        <w:pStyle w:val="ConsPlusTitle"/>
        <w:jc w:val="center"/>
      </w:pPr>
      <w:r>
        <w:t>области "Развитие системы обращения с отходами производства</w:t>
      </w:r>
    </w:p>
    <w:p w:rsidR="001A30D7" w:rsidRDefault="001A30D7">
      <w:pPr>
        <w:pStyle w:val="ConsPlusTitle"/>
        <w:jc w:val="center"/>
      </w:pPr>
      <w:r>
        <w:t>и потребления в Новосибирской области" на очередной</w:t>
      </w:r>
    </w:p>
    <w:p w:rsidR="001A30D7" w:rsidRDefault="001A30D7">
      <w:pPr>
        <w:pStyle w:val="ConsPlusTitle"/>
        <w:jc w:val="center"/>
      </w:pPr>
      <w:r>
        <w:t>2022 год и плановый период 2023 и 2023 годов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sectPr w:rsidR="001A30D7" w:rsidSect="00E64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99"/>
        <w:gridCol w:w="2608"/>
        <w:gridCol w:w="624"/>
        <w:gridCol w:w="794"/>
        <w:gridCol w:w="794"/>
        <w:gridCol w:w="772"/>
        <w:gridCol w:w="794"/>
        <w:gridCol w:w="794"/>
        <w:gridCol w:w="794"/>
        <w:gridCol w:w="1020"/>
        <w:gridCol w:w="1020"/>
        <w:gridCol w:w="2268"/>
      </w:tblGrid>
      <w:tr w:rsidR="001A30D7">
        <w:tc>
          <w:tcPr>
            <w:tcW w:w="1999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Цель/задачи, требующие решения для достижения цели</w:t>
            </w:r>
          </w:p>
        </w:tc>
        <w:tc>
          <w:tcPr>
            <w:tcW w:w="2608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62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Значение весового коэффициента целевого индикатора</w:t>
            </w:r>
          </w:p>
        </w:tc>
        <w:tc>
          <w:tcPr>
            <w:tcW w:w="5988" w:type="dxa"/>
            <w:gridSpan w:val="7"/>
          </w:tcPr>
          <w:p w:rsidR="001A30D7" w:rsidRDefault="001A30D7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  <w:tc>
          <w:tcPr>
            <w:tcW w:w="2268" w:type="dxa"/>
            <w:vMerge w:val="restart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62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На очередной финансовый 2022 год</w:t>
            </w:r>
          </w:p>
        </w:tc>
        <w:tc>
          <w:tcPr>
            <w:tcW w:w="3154" w:type="dxa"/>
            <w:gridSpan w:val="4"/>
          </w:tcPr>
          <w:p w:rsidR="001A30D7" w:rsidRDefault="001A30D7">
            <w:pPr>
              <w:pStyle w:val="ConsPlusNormal"/>
              <w:jc w:val="center"/>
            </w:pPr>
            <w:r>
              <w:t>на 2022 год, в том числе поквартально</w:t>
            </w:r>
          </w:p>
        </w:tc>
        <w:tc>
          <w:tcPr>
            <w:tcW w:w="1020" w:type="dxa"/>
            <w:vMerge w:val="restart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  <w:vMerge w:val="restart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68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62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72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79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79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79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1020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020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268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  <w:jc w:val="center"/>
            </w:pPr>
            <w:r>
              <w:t>12</w:t>
            </w:r>
          </w:p>
        </w:tc>
      </w:tr>
      <w:tr w:rsidR="001A30D7">
        <w:tc>
          <w:tcPr>
            <w:tcW w:w="14281" w:type="dxa"/>
            <w:gridSpan w:val="12"/>
          </w:tcPr>
          <w:p w:rsidR="001A30D7" w:rsidRDefault="001A30D7">
            <w:pPr>
              <w:pStyle w:val="ConsPlusNormal"/>
              <w:jc w:val="center"/>
              <w:outlineLvl w:val="2"/>
            </w:pPr>
            <w:r>
              <w:t>Государственная программа Новосибирской области "Развитие системы обращения с отходами производства и потребления в Новосибирской области"</w:t>
            </w:r>
          </w:p>
        </w:tc>
      </w:tr>
      <w:tr w:rsidR="001A30D7">
        <w:tc>
          <w:tcPr>
            <w:tcW w:w="1999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Цель: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</w:t>
            </w:r>
            <w:r>
              <w:lastRenderedPageBreak/>
              <w:t>производства и потребления на окружающую среду</w:t>
            </w: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lastRenderedPageBreak/>
              <w:t>2. 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(ежегодно)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6. Доля направленных на захоронение твердых коммунальных отходов, в том числе прошедших обработку (сортировку), в общей массе </w:t>
            </w:r>
            <w:r>
              <w:lastRenderedPageBreak/>
              <w:t>образованных твердых коммунальных отходов (ежегодно)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 w:val="restart"/>
          </w:tcPr>
          <w:p w:rsidR="001A30D7" w:rsidRDefault="001A30D7">
            <w:pPr>
              <w:pStyle w:val="ConsPlusNormal"/>
            </w:pPr>
            <w:r>
              <w:t>Задача 1.</w:t>
            </w:r>
          </w:p>
          <w:p w:rsidR="001A30D7" w:rsidRDefault="001A30D7">
            <w:pPr>
              <w:pStyle w:val="ConsPlusNormal"/>
            </w:pPr>
            <w:r>
              <w:t>Внедрение глубокой обработки твердых коммунальных отходов, образующихся в Новосибирской области</w:t>
            </w: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7. Количество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П1. Количество строящихся мусорообрабатывающих предприятий в рамках реализации пилотного проекта для города Новосибирска и Новосибирской агломерации Новосибирской области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8. Потенциально возможная мощность мусорообрабатывающих предприятий, созданных в результате реализации пилотного проекта для города Новосибирска и Новосибирской </w:t>
            </w:r>
            <w:r>
              <w:lastRenderedPageBreak/>
              <w:t>агломерации Новосибирской области (нарастающим итогом)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тыс. тонн отходов/год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 w:val="restart"/>
          </w:tcPr>
          <w:p w:rsidR="001A30D7" w:rsidRDefault="001A30D7">
            <w:pPr>
              <w:pStyle w:val="ConsPlusNormal"/>
            </w:pPr>
            <w:r>
              <w:t>Задача 2.</w:t>
            </w:r>
          </w:p>
          <w:p w:rsidR="001A30D7" w:rsidRDefault="001A30D7">
            <w:pPr>
              <w:pStyle w:val="ConsPlusNormal"/>
            </w:pPr>
            <w:r>
              <w:t>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размещение), образующимися в Новосибирской области</w:t>
            </w: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10. 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(нарастающим итогом)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11. Доля населения, охваченного услугой по обращению с твердыми коммунальными отходами, на территории Новосибирской области (ежегодно)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П2. Наличие регионального оператора по обращению с твердыми коммунальными отходами </w:t>
            </w:r>
            <w:hyperlink w:anchor="P3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П3. Наличие актуализированной территориальной схемы </w:t>
            </w:r>
            <w:r>
              <w:lastRenderedPageBreak/>
              <w:t xml:space="preserve">обращения с отходами </w:t>
            </w:r>
            <w:hyperlink w:anchor="P3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11.1. Доля разработанных электронных моделей территориальной схемы обращения с отходам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Задача 3.</w:t>
            </w:r>
          </w:p>
          <w:p w:rsidR="001A30D7" w:rsidRDefault="001A30D7">
            <w:pPr>
              <w:pStyle w:val="ConsPlusNormal"/>
            </w:pPr>
            <w:r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12. Введены в промышленную эксплуатацию мощности по обработке (сортировке) твердых коммунальных отходов (нарастающим итогом)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13. 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от общего количества муниципальных районов и городских округов Новосибирской области (нарастающим итогом)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14. Доля твердых коммунальных отходов, захораниваемых на </w:t>
            </w:r>
            <w:r>
              <w:lastRenderedPageBreak/>
              <w:t>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(ежегодно)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15. Количество полигонов твердых коммунальных отходов, отвечающих установленным требованиям (нарастающим итогом)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П4. Количество строящихся (реконструируемых) полигонов ТКО, отвечающих установленным требованиям </w:t>
            </w:r>
            <w:hyperlink w:anchor="P3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  <w:r>
              <w:t xml:space="preserve">В 2022 году - завершение реконструкции полигона ТКО в с. Северное Северного района (ввод в эксплуатацию в 2023 году). В 2023 году - строительство полигона ТКО в г. Болотное Болотнинского района (ввод в эксплуатацию </w:t>
            </w:r>
            <w:r>
              <w:lastRenderedPageBreak/>
              <w:t>в 2024 году)</w:t>
            </w:r>
          </w:p>
        </w:tc>
      </w:tr>
      <w:tr w:rsidR="001A30D7">
        <w:tc>
          <w:tcPr>
            <w:tcW w:w="1999" w:type="dxa"/>
            <w:vMerge w:val="restart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П5. Количество проектируемых, строящихся (реконструируемых) полигонов ТКО за счет внебюджетных источников </w:t>
            </w:r>
            <w:hyperlink w:anchor="P3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  <w:r>
              <w:t>Проектирование и строительство полигона в 2023 году в с. Маяк Искитимского района</w:t>
            </w:r>
          </w:p>
        </w:tc>
      </w:tr>
      <w:tr w:rsidR="001A30D7">
        <w:tc>
          <w:tcPr>
            <w:tcW w:w="1999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16. Количество площадок временного накопления твердых коммунальных отходов, созданных на территории Новосибирской области (ежегодно)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  <w:r>
              <w:t>Создание площадок временного накопления ТКО в 2022 году - 3 шт., в с. Довольное Доволенского, г. Чулыме Чулымского района, р.п. Маслянино Маслянинского района; в 2023 году - 1 шт., в с. Здвинское Здвинского района, в 2024 году - 1 шт., в г. Купино Купинского района</w:t>
            </w:r>
          </w:p>
        </w:tc>
      </w:tr>
      <w:tr w:rsidR="001A30D7">
        <w:tc>
          <w:tcPr>
            <w:tcW w:w="1999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П6. Количество запроектированных площадок временного накопления твердых коммунальных отходов на территории Новосибирской области </w:t>
            </w:r>
            <w:r>
              <w:lastRenderedPageBreak/>
              <w:t>(ежегодно)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  <w:r>
              <w:t xml:space="preserve">Проектирование площадок временного накопления ТКО в 2022 году - 2 шт., в Купинском, Ордынском, Сузунском районах, в </w:t>
            </w:r>
            <w:r>
              <w:lastRenderedPageBreak/>
              <w:t>2023 году - 2 шт., в Мошковском, Чановском районах, в 2024 году - 2 шт., в Колыванском, Коченевском районах</w:t>
            </w:r>
          </w:p>
        </w:tc>
      </w:tr>
      <w:tr w:rsidR="001A30D7">
        <w:tc>
          <w:tcPr>
            <w:tcW w:w="1999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17. Доля приобретенных контейнеров (емкостей) для накопления твердых коммунальных отходов на территории Новосибирской области от потребности (нарастающим итогом)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  <w:r>
              <w:t>Весовой коэффициент не присваивается, значение показателя приведено справочно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999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18. Количество приобретенных контейнеров для раздельного накопления твердых коммунальных отходов на территории Новосибирской области (ежегодно)</w:t>
            </w:r>
          </w:p>
        </w:tc>
        <w:tc>
          <w:tcPr>
            <w:tcW w:w="62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72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020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Приобретение муниципальными образованиями Новосибирской области в 2022 году 915 контейнеров для раздельного накопления ТКО для установки на оборудованных местах накопления ТКО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4281" w:type="dxa"/>
            <w:gridSpan w:val="12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  <w:tr w:rsidR="001A30D7">
        <w:tc>
          <w:tcPr>
            <w:tcW w:w="1999" w:type="dxa"/>
          </w:tcPr>
          <w:p w:rsidR="001A30D7" w:rsidRDefault="001A30D7">
            <w:pPr>
              <w:pStyle w:val="ConsPlusNormal"/>
            </w:pPr>
            <w:r>
              <w:t>Задача 5.</w:t>
            </w:r>
          </w:p>
          <w:p w:rsidR="001A30D7" w:rsidRDefault="001A30D7">
            <w:pPr>
              <w:pStyle w:val="ConsPlusNormal"/>
            </w:pPr>
            <w:r>
              <w:t xml:space="preserve">Расширение использования </w:t>
            </w:r>
            <w:r>
              <w:lastRenderedPageBreak/>
              <w:t>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</w:t>
            </w: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lastRenderedPageBreak/>
              <w:t xml:space="preserve">21. Количество колесной техники специального назначения </w:t>
            </w:r>
            <w:r>
              <w:lastRenderedPageBreak/>
              <w:t>(приобретенной или переоборудованной), использующей компримированный природный газ в качестве моторного топлива (нарастающим итогом)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Задача 6.</w:t>
            </w:r>
          </w:p>
          <w:p w:rsidR="001A30D7" w:rsidRDefault="001A30D7">
            <w:pPr>
              <w:pStyle w:val="ConsPlusNormal"/>
            </w:pPr>
            <w:r>
              <w:t>Ликвидация несанкционированных свалок отходов</w:t>
            </w: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22. Количество ликвидированных несанкционированных свалок в границах городов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  <w:r>
              <w:t xml:space="preserve">В соответствии с дополнительным соглашением к Соглашению о реализации регионального проекта "Снижение негативного воздействия на окружающую среду путем ликвидации несанкционированных свалок в границах городов Новосибирской области" на территории Новосибирской области от 20.09.2022 N 051-2019-G10051-1/4, достижение </w:t>
            </w:r>
            <w:r>
              <w:lastRenderedPageBreak/>
              <w:t>показателей федерального проекта для Новосибирской области предусмотрено на 2024 год</w:t>
            </w:r>
          </w:p>
        </w:tc>
      </w:tr>
      <w:tr w:rsidR="001A30D7">
        <w:tc>
          <w:tcPr>
            <w:tcW w:w="1999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П7. Общая площадь восстановленных, в том числе рекультивированных, земель, занятых несанкционированными свалками в границах городов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 w:val="restart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>23. Доля ликвидированных несанкционированных свалок отходов от заявленного количества свалок, образовавшихся до 01.01.2019 (за исключением объектов, ликвидируемых в рамках регионального проекта "Чистые города")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99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</w:tcPr>
          <w:p w:rsidR="001A30D7" w:rsidRDefault="001A30D7">
            <w:pPr>
              <w:pStyle w:val="ConsPlusNormal"/>
            </w:pPr>
            <w:r>
              <w:t xml:space="preserve">24. Численность населения, качество жизни которого улучшится в связи с ликвидацией несанкционированных </w:t>
            </w:r>
            <w:r>
              <w:lastRenderedPageBreak/>
              <w:t>свалок в границах городов</w:t>
            </w:r>
          </w:p>
        </w:tc>
        <w:tc>
          <w:tcPr>
            <w:tcW w:w="624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тыс. чел.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1A30D7" w:rsidRDefault="001A30D7">
            <w:pPr>
              <w:pStyle w:val="ConsPlusNormal"/>
              <w:jc w:val="center"/>
            </w:pPr>
            <w:r>
              <w:t>1 648,9</w:t>
            </w:r>
          </w:p>
        </w:tc>
        <w:tc>
          <w:tcPr>
            <w:tcW w:w="2268" w:type="dxa"/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99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П8. Количество несанкционированных свалок в границах городов, на которых в соответствии с проектной документацией (шт.) производятся мероприятия по их ликвидации в рамках регионального проекта "Чистые города"</w:t>
            </w:r>
          </w:p>
        </w:tc>
        <w:tc>
          <w:tcPr>
            <w:tcW w:w="62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4281" w:type="dxa"/>
            <w:gridSpan w:val="12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</w:tbl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  <w:r>
        <w:t>--------------------------------</w:t>
      </w:r>
    </w:p>
    <w:p w:rsidR="001A30D7" w:rsidRDefault="001A30D7">
      <w:pPr>
        <w:pStyle w:val="ConsPlusNormal"/>
        <w:spacing w:before="220"/>
        <w:ind w:firstLine="540"/>
        <w:jc w:val="both"/>
      </w:pPr>
      <w:bookmarkStart w:id="1" w:name="P377"/>
      <w:bookmarkEnd w:id="1"/>
      <w:r>
        <w:t xml:space="preserve">&lt;1&gt; - подробная детализация приведена в соответствии с требованиями п. 3 </w:t>
      </w:r>
      <w:hyperlink r:id="rId12">
        <w:r>
          <w:rPr>
            <w:color w:val="0000FF"/>
          </w:rPr>
          <w:t>приложения N 5</w:t>
        </w:r>
      </w:hyperlink>
      <w:r>
        <w:t xml:space="preserve"> к Методическим указаниям по разработке и реализации государственных программ Новосибирской области, утвержденным приказом Минэкономразвития НСО от 29.12.2017 N 154.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  <w:r>
        <w:t>Примечание: нумерация целевых индикаторов дана в соответствии с приложением 1 "Цели, задачи и целевые индикаторы государственной программы Новосибирской области "Развитие системы обращения с отходами производства и потребления в Новосибирской области".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jc w:val="right"/>
        <w:outlineLvl w:val="1"/>
      </w:pPr>
      <w:r>
        <w:t>Таблица N 2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Title"/>
        <w:jc w:val="center"/>
      </w:pPr>
      <w:r>
        <w:t>Информация о порядке сбора информации для определения</w:t>
      </w:r>
    </w:p>
    <w:p w:rsidR="001A30D7" w:rsidRDefault="001A30D7">
      <w:pPr>
        <w:pStyle w:val="ConsPlusTitle"/>
        <w:jc w:val="center"/>
      </w:pPr>
      <w:r>
        <w:t>(расчета) плановых и фактических значений целевых</w:t>
      </w:r>
    </w:p>
    <w:p w:rsidR="001A30D7" w:rsidRDefault="001A30D7">
      <w:pPr>
        <w:pStyle w:val="ConsPlusTitle"/>
        <w:jc w:val="center"/>
      </w:pPr>
      <w:r>
        <w:t>индикаторов государственной программы Новосибирской области</w:t>
      </w:r>
    </w:p>
    <w:p w:rsidR="001A30D7" w:rsidRDefault="001A30D7">
      <w:pPr>
        <w:pStyle w:val="ConsPlusTitle"/>
        <w:jc w:val="center"/>
      </w:pPr>
      <w:r>
        <w:t>"Развитие системы обращения с отходами производства</w:t>
      </w:r>
    </w:p>
    <w:p w:rsidR="001A30D7" w:rsidRDefault="001A30D7">
      <w:pPr>
        <w:pStyle w:val="ConsPlusTitle"/>
        <w:jc w:val="center"/>
      </w:pPr>
      <w:r>
        <w:t>и потребления в Новосибирской области" на очередной</w:t>
      </w:r>
    </w:p>
    <w:p w:rsidR="001A30D7" w:rsidRDefault="001A30D7">
      <w:pPr>
        <w:pStyle w:val="ConsPlusTitle"/>
        <w:jc w:val="center"/>
      </w:pPr>
      <w:r>
        <w:t>2022 год и плановый период 2023 и 2024 годов</w:t>
      </w:r>
    </w:p>
    <w:p w:rsidR="001A30D7" w:rsidRDefault="001A30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907"/>
        <w:gridCol w:w="907"/>
        <w:gridCol w:w="5216"/>
        <w:gridCol w:w="4139"/>
      </w:tblGrid>
      <w:tr w:rsidR="001A30D7">
        <w:tc>
          <w:tcPr>
            <w:tcW w:w="24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Наименование целевого индикатора (ед. измерения)</w:t>
            </w:r>
          </w:p>
        </w:tc>
        <w:tc>
          <w:tcPr>
            <w:tcW w:w="90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Периодичность сбора</w:t>
            </w:r>
          </w:p>
        </w:tc>
        <w:tc>
          <w:tcPr>
            <w:tcW w:w="90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Вид временной характеристики</w:t>
            </w:r>
          </w:p>
        </w:tc>
        <w:tc>
          <w:tcPr>
            <w:tcW w:w="521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Методика расчета (плановых и фактических значений)</w:t>
            </w:r>
          </w:p>
        </w:tc>
        <w:tc>
          <w:tcPr>
            <w:tcW w:w="4139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Источник получения данных</w:t>
            </w:r>
          </w:p>
        </w:tc>
      </w:tr>
      <w:tr w:rsidR="001A30D7">
        <w:tc>
          <w:tcPr>
            <w:tcW w:w="24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2. 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(%)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Определяется по данным организаций, осуществляющих деятельность по утилизации отходов, выделенных в результате раздельного накопления и обработки (сортировки) твердых коммунальных отходов.</w:t>
            </w:r>
          </w:p>
          <w:p w:rsidR="001A30D7" w:rsidRDefault="001A30D7">
            <w:pPr>
              <w:pStyle w:val="ConsPlusNormal"/>
              <w:jc w:val="both"/>
            </w:pPr>
            <w:r>
              <w:t>1. Плановое значение определяется исходя из фактически сложившихся показателей до начала реализации и с учетом планируемых к реализации мероприятий.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по отчетам организаций, осуществляющих деятельность по утилизации отходов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Фактические значения согласно отчетам организаций, осуществляющих деятельность по утилизации отходов, выделенных в результате раздельного накопления и обработки (сортировки) твердых коммунальных отходов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6. 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(%)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Определяется по данным федерального статистического наблюдения по </w:t>
            </w:r>
            <w:hyperlink r:id="rId13">
              <w:r>
                <w:rPr>
                  <w:color w:val="0000FF"/>
                </w:rPr>
                <w:t>форме N 2-ТП</w:t>
              </w:r>
            </w:hyperlink>
            <w:r>
              <w:t xml:space="preserve"> (приказ Росстата от 10.08.2017 N 529 "Об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потребления").</w:t>
            </w:r>
          </w:p>
          <w:p w:rsidR="001A30D7" w:rsidRDefault="001A30D7">
            <w:pPr>
              <w:pStyle w:val="ConsPlusNormal"/>
              <w:jc w:val="both"/>
            </w:pPr>
            <w:r>
              <w:t>1. Плановое значение определяется исходя из фактически сложившихся показателей до начала реализации и с учетом планируемых к реализации мероприятий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Статистические данные по результатам реализации госпрограммы за год в целом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7. Количество мусорообрабатывающих предприятий, созданных в результате реализации пилотного проекта для города Новосибирска и Новосибирской агломерации Новосибирской области (ед.)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За плановое значение принято 2 предприятия.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с учетом завершения строительства, на основании актов ввода в эксплуатацию объектов.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1.1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Плановые значения приняты в соответствии с Территориальной </w:t>
            </w:r>
            <w:hyperlink r:id="rId14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Фактические значения согласно акту ввода объекта в эксплуатацию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П1. Количество строящихся мусорообрабатывающих предприятий в рамках реализации пилотного проекта для города Новосибирска и Новосибирской агломерации Новосибирской области (ед.)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За плановое значение принято 2 предприятия, в соответствии с концессионным соглашением в отношении создания и эксплуатации системы коммунальной инфраструктуры - объектов, используемых для обработки, обезвреживания и захоронения твердых коммунальных отходов в Новосибирской области, заключенным МЖКХиЭ НСО с ООО "Экология-Новосибирск" 22.07.2016.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с учетом наличия в отчетном году строящихся объектов.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1.1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Плановые значения приняты в соответствии с Территориальной </w:t>
            </w:r>
            <w:hyperlink r:id="rId15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Фактические значения на основании начала строительных работ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8. Потенциально возможная мощность мусорообрабатывающих предприятий, созданных в результате реализации пилотного проекта для города Новосибирска и Новосибирской агломерации </w:t>
            </w:r>
            <w:r>
              <w:lastRenderedPageBreak/>
              <w:t>Новосибирской области (тыс. тонн отходов/год)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 в соответствии с Концессионным соглашением в отношении создания и эксплуатации системы коммунальной инфраструктуры - объектов, используемых для обработки, обезвреживания и захоронения твердых коммунальных отходов в Новосибирской области, заключенным МЖКХиЭ НСО с ООО "Экология-Новосибирск" 22.07.2016.</w:t>
            </w:r>
          </w:p>
          <w:p w:rsidR="001A30D7" w:rsidRDefault="001A30D7">
            <w:pPr>
              <w:pStyle w:val="ConsPlusNormal"/>
              <w:jc w:val="both"/>
            </w:pPr>
            <w:r>
              <w:t xml:space="preserve">2. Фактическое значение создаваемых предприятий определяется проектной документацией на </w:t>
            </w:r>
            <w:r>
              <w:lastRenderedPageBreak/>
              <w:t>строительство, актом ввода их в эксплуатацию.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1.1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1. Концессионное соглашение в отношении создания и эксплуатации системы коммунальной инфраструктуры - объектов, используемых для обработки, обезвреживания и захоронения твердых коммунальных отходов в Новосибирской области, заключенное МЖКХиЭ НСО с ООО "Экология-Новосибирск" 22.07.2016.</w:t>
            </w:r>
          </w:p>
          <w:p w:rsidR="001A30D7" w:rsidRDefault="001A30D7">
            <w:pPr>
              <w:pStyle w:val="ConsPlusNormal"/>
              <w:jc w:val="both"/>
            </w:pPr>
            <w:r>
              <w:t>2. Проектная документация, акт ввода в эксплуатацию предприятия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10. 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(%)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принимается по количеству организаций, осуществляющих деятельность по обращению с твердыми коммунальными отходами (операторы полигонов - 20 объектов, операторы по транспортированию, в соответствии с зонами обслуживания, предусмотренными в аукционных процедурах).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по факту заключенных контрактов и договоров между организациями в сфере обращения с отходами и Региональным оператором.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2.2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Плановые значения приняты в соответствии с Территориальной </w:t>
            </w:r>
            <w:hyperlink r:id="rId16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Фактические по данным Регионального оператора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11. Доля населения, охваченного услугой по обращению с твердыми коммунальными отходами, на территории Новосибирской области (%)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Значение целевого индикатора определяется расчетным путем как соотношение численности населения, охваченного услугой по обращению с ТКО на 01.01.2021, по отношению к общей численности населения Новосибирской области по состоянию на 01.01.2020.</w:t>
            </w:r>
          </w:p>
          <w:p w:rsidR="001A30D7" w:rsidRDefault="001A30D7">
            <w:pPr>
              <w:pStyle w:val="ConsPlusNormal"/>
              <w:jc w:val="both"/>
            </w:pPr>
            <w:r>
              <w:t>При этом, если услуга оказывается в населенном пункте, в расчет принимается численность населения указанного пункта в полном объеме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- на основании отчетных данных регионального оператора по обращению с ТКО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П2. Наличие регионального оператора по обращению с твердыми коммунальными отходами (ед.)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принимается согласно порядку проведения конкурса отбора региональных операторов по обращению с твердыми коммунальными отходами (далее - ТКО).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принимается по результатам заключенного соглашения между МЖКХиЭ НСО и региональным оператором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Плановое значение определено в соответствии с требованиями Федерального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от 24.06.1998 N 89-ФЗ "Об отходах производства и потребления".</w:t>
            </w:r>
          </w:p>
          <w:p w:rsidR="001A30D7" w:rsidRDefault="001A30D7">
            <w:pPr>
              <w:pStyle w:val="ConsPlusNormal"/>
              <w:jc w:val="both"/>
            </w:pPr>
            <w:r>
              <w:t>2. Факт, согласно заключенным соглашениям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П3. Наличие актуализированной территориальной схемы обращения с ТКО (шт.)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определяется из необходимости актуализации в установленном порядке схемы обращения с отходами.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по факту разработки или утверждения НПА о внесении изменений в территориальную схему обращения с отходами.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2.4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По данным МЖКХиЭ НСО проект или НПА о внесении изменений в территориальную схему обращения с отходами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11.1. Доля разработанных электронных моделей территориальной схемы обращения с отходам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принимается по количеству электронных моделей территориальной схемы, которые должны быть разработаны, H = 1.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по формуле:</w:t>
            </w:r>
          </w:p>
          <w:p w:rsidR="001A30D7" w:rsidRDefault="001A30D7">
            <w:pPr>
              <w:pStyle w:val="ConsPlusNormal"/>
            </w:pPr>
          </w:p>
          <w:p w:rsidR="001A30D7" w:rsidRDefault="001A30D7">
            <w:pPr>
              <w:pStyle w:val="ConsPlusNormal"/>
              <w:jc w:val="both"/>
            </w:pPr>
            <w:r>
              <w:t>Д = H / V x 100%, где:</w:t>
            </w:r>
          </w:p>
          <w:p w:rsidR="001A30D7" w:rsidRDefault="001A30D7">
            <w:pPr>
              <w:pStyle w:val="ConsPlusNormal"/>
            </w:pPr>
          </w:p>
          <w:p w:rsidR="001A30D7" w:rsidRDefault="001A30D7">
            <w:pPr>
              <w:pStyle w:val="ConsPlusNormal"/>
              <w:jc w:val="both"/>
            </w:pPr>
            <w:r>
              <w:t>Д - доля разработанных электронных моделей территориальной схемы на конец отчетного года;</w:t>
            </w:r>
          </w:p>
          <w:p w:rsidR="001A30D7" w:rsidRDefault="001A30D7">
            <w:pPr>
              <w:pStyle w:val="ConsPlusNormal"/>
              <w:jc w:val="both"/>
            </w:pPr>
            <w:r>
              <w:t>Hi - количество разработанных электронных моделей территориальной схемы на конец отчетного года;</w:t>
            </w:r>
          </w:p>
          <w:p w:rsidR="001A30D7" w:rsidRDefault="001A30D7">
            <w:pPr>
              <w:pStyle w:val="ConsPlusNormal"/>
              <w:jc w:val="both"/>
            </w:pPr>
            <w:r>
              <w:t>V - количество электронных моделей территориальной схемы, которые должны быть разработаны.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2.4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области".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Фактические значения принимаются по количеству разработанных электронных моделей территориальной схемы на конец отчетного года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12. Введены в промышленную эксплуатацию мощности по обработке (сортировке) твердых коммунальных отходов (млн. тонн)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 по мощности планируемых к оснащению и строительству объектов обработки ТКО в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3.1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 xml:space="preserve">2. Фактические значения определяются на основании документов (паспорт оборудования, акты выполненных работ), подтверждающих строительство и </w:t>
            </w:r>
            <w:r>
              <w:lastRenderedPageBreak/>
              <w:t>оснащение мощностями объектов обработки ТКО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13. 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от общего количества муниципальных районов и городских округов Новосибирской области (%)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Плановое значение определяется исходя из фактически сложившихся показателей до начала реализации и с учетом планируемых к реализации мероприятий в соответствии с территориальной </w:t>
            </w:r>
            <w:hyperlink r:id="rId18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по формуле:</w:t>
            </w:r>
          </w:p>
          <w:p w:rsidR="001A30D7" w:rsidRDefault="001A30D7">
            <w:pPr>
              <w:pStyle w:val="ConsPlusNormal"/>
            </w:pPr>
          </w:p>
          <w:p w:rsidR="001A30D7" w:rsidRDefault="001A30D7">
            <w:pPr>
              <w:pStyle w:val="ConsPlusNormal"/>
              <w:jc w:val="both"/>
            </w:pPr>
            <w:r>
              <w:t>Птко (%) = (МР + ГО) / 35 x 100%;</w:t>
            </w:r>
          </w:p>
          <w:p w:rsidR="001A30D7" w:rsidRDefault="001A30D7">
            <w:pPr>
              <w:pStyle w:val="ConsPlusNormal"/>
            </w:pPr>
          </w:p>
          <w:p w:rsidR="001A30D7" w:rsidRDefault="001A30D7">
            <w:pPr>
              <w:pStyle w:val="ConsPlusNormal"/>
              <w:jc w:val="both"/>
            </w:pPr>
            <w:r>
              <w:t>Птко - доля муниципальных районов и городских округов, обеспеченных полигонами ТКО, отвечающими установленным требованиям;</w:t>
            </w:r>
          </w:p>
          <w:p w:rsidR="001A30D7" w:rsidRDefault="001A30D7">
            <w:pPr>
              <w:pStyle w:val="ConsPlusNormal"/>
              <w:jc w:val="both"/>
            </w:pPr>
            <w:r>
              <w:t>МР - муниципальные районы, обеспеченные полигонами ТКО, отвечающими установленным требованиям;</w:t>
            </w:r>
          </w:p>
          <w:p w:rsidR="001A30D7" w:rsidRDefault="001A30D7">
            <w:pPr>
              <w:pStyle w:val="ConsPlusNormal"/>
              <w:jc w:val="both"/>
            </w:pPr>
            <w:r>
              <w:t>ГО - городские округа, обеспеченные полигонами ТКО.</w:t>
            </w:r>
          </w:p>
          <w:p w:rsidR="001A30D7" w:rsidRDefault="001A30D7">
            <w:pPr>
              <w:pStyle w:val="ConsPlusNormal"/>
              <w:jc w:val="both"/>
            </w:pPr>
            <w:r>
              <w:t>Доля муниципальных районов (далее - МР) и городских округов (далее - ГО) Новосибирской области, обеспеченных полигонами, отвечающими установленным требованиям, рассчитывается как отношение количества МР и ГО, обеспеченных полигонами в расчетном году к общему количеству.</w:t>
            </w:r>
          </w:p>
          <w:p w:rsidR="001A30D7" w:rsidRDefault="001A30D7">
            <w:pPr>
              <w:pStyle w:val="ConsPlusNormal"/>
              <w:jc w:val="both"/>
            </w:pPr>
            <w:r>
              <w:t xml:space="preserve">Расчет выполняется, исходя из следующего положения: муниципальный район или городской округ Новосибирской области считается обеспеченным полигоном в год окончания его строительства, с учетом объектов, включаемых в </w:t>
            </w:r>
            <w:r>
              <w:lastRenderedPageBreak/>
              <w:t>ГРОРО и Перечень ОРО ТКО.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мероприятий 1.1, 3.1, 3.2</w:t>
            </w:r>
          </w:p>
        </w:tc>
        <w:tc>
          <w:tcPr>
            <w:tcW w:w="4139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За плановое значение принимается общее количество муниципальных районов и городских округов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 xml:space="preserve">Фактическое значение принимается исходя из построенных объектов, с учетом включенных в ГРОРО и в Перечень ОРО ТКО, в соответствии с </w:t>
            </w:r>
            <w:hyperlink r:id="rId1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природных ресурсов и экологии РФ от 19.10.2021 N 765.</w:t>
            </w:r>
          </w:p>
          <w:p w:rsidR="001A30D7" w:rsidRDefault="001A30D7">
            <w:pPr>
              <w:pStyle w:val="ConsPlusNormal"/>
              <w:jc w:val="both"/>
            </w:pPr>
            <w:r>
              <w:t>Территориальная схема обращения с отходами, в том числе с ТКО, Новосибирской области, утвержденная постановлением Правительства НСО от 26.09.2016 N 292-п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14. Доля твердых коммунальных отходов, захораниваемых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(%)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Плановое значение в соответствии с территориальной </w:t>
            </w:r>
            <w:hyperlink r:id="rId21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исходя из численности населения, проживающего на территории, обеспеченной полигонами ТКО, отвечающими установленным требованиям, и общей численности населения, проживающего на территории Новосибирской области, с учетом нормы накопления ТКО.</w:t>
            </w:r>
          </w:p>
          <w:p w:rsidR="001A30D7" w:rsidRDefault="001A30D7">
            <w:pPr>
              <w:pStyle w:val="ConsPlusNormal"/>
              <w:jc w:val="both"/>
            </w:pPr>
            <w:r>
              <w:t>Рассчитывается по формуле:</w:t>
            </w:r>
          </w:p>
          <w:p w:rsidR="001A30D7" w:rsidRDefault="001A30D7">
            <w:pPr>
              <w:pStyle w:val="ConsPlusNormal"/>
            </w:pPr>
          </w:p>
          <w:p w:rsidR="001A30D7" w:rsidRDefault="001A30D7">
            <w:pPr>
              <w:pStyle w:val="ConsPlusNormal"/>
              <w:jc w:val="both"/>
            </w:pPr>
            <w:r>
              <w:t>Птко (%) = Ртко / Дтко x 100%;</w:t>
            </w:r>
          </w:p>
          <w:p w:rsidR="001A30D7" w:rsidRDefault="001A30D7">
            <w:pPr>
              <w:pStyle w:val="ConsPlusNormal"/>
            </w:pPr>
          </w:p>
          <w:p w:rsidR="001A30D7" w:rsidRDefault="001A30D7">
            <w:pPr>
              <w:pStyle w:val="ConsPlusNormal"/>
              <w:jc w:val="both"/>
            </w:pPr>
            <w:r>
              <w:t>Птко - доля ТКО, захораниваемых на полигонах ТКО, отвечающих установленным требованиям;</w:t>
            </w:r>
          </w:p>
          <w:p w:rsidR="001A30D7" w:rsidRDefault="001A30D7">
            <w:pPr>
              <w:pStyle w:val="ConsPlusNormal"/>
              <w:jc w:val="both"/>
            </w:pPr>
            <w:r>
              <w:t>Ртко - количество отходов, захораниваемых на полигонах ТКО, отвечающих установленным требованиям;</w:t>
            </w:r>
          </w:p>
          <w:p w:rsidR="001A30D7" w:rsidRDefault="001A30D7">
            <w:pPr>
              <w:pStyle w:val="ConsPlusNormal"/>
              <w:jc w:val="both"/>
            </w:pPr>
            <w:r>
              <w:t>Дтко - количество отходов, образующихся у населения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доли ТКО, захораниваемых на полигонах, отвечающих установленным требованиям, рассчитывается с учетом таких полигонов в зоне деятельности регионального оператора начиная с 01.01.2019.</w:t>
            </w:r>
          </w:p>
          <w:p w:rsidR="001A30D7" w:rsidRDefault="001A30D7">
            <w:pPr>
              <w:pStyle w:val="ConsPlusNormal"/>
              <w:jc w:val="both"/>
            </w:pPr>
            <w:r>
              <w:lastRenderedPageBreak/>
              <w:t>Расчет производится в рамках мероприятий 1.1, 3.1, 3.2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Учет объемов образования ТКО принимается в соответствии с территориальной схемой обращения ТКО Новосибирской области, утвержденной постановлением Правительства НСО от 26.09.2016 N 292-п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15. Количество полигонов твердых коммунальных отходов, отвечающих установленным требованиям (шт.)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 по количеству объектов, включенных в ГРОРО и перечень ОРО ТКО и планируемых к включению в ГРОРО и перечень ОРО ТКО, за исключением объектов, на которые не планируется направлять ТКО в плановом периоде.</w:t>
            </w:r>
          </w:p>
          <w:p w:rsidR="001A30D7" w:rsidRDefault="001A30D7">
            <w:pPr>
              <w:pStyle w:val="ConsPlusNormal"/>
              <w:jc w:val="both"/>
            </w:pPr>
            <w:r>
              <w:t>2022 год - 14 объектов:</w:t>
            </w:r>
          </w:p>
          <w:p w:rsidR="001A30D7" w:rsidRDefault="001A30D7">
            <w:pPr>
              <w:pStyle w:val="ConsPlusNormal"/>
              <w:jc w:val="both"/>
            </w:pPr>
            <w:r>
              <w:t>1. Г. Бердск.</w:t>
            </w:r>
          </w:p>
          <w:p w:rsidR="001A30D7" w:rsidRDefault="001A30D7">
            <w:pPr>
              <w:pStyle w:val="ConsPlusNormal"/>
              <w:jc w:val="both"/>
            </w:pPr>
            <w:r>
              <w:t>2. Коченевский район (с. Прокудское).</w:t>
            </w:r>
          </w:p>
          <w:p w:rsidR="001A30D7" w:rsidRDefault="001A30D7">
            <w:pPr>
              <w:pStyle w:val="ConsPlusNormal"/>
              <w:jc w:val="both"/>
            </w:pPr>
            <w:r>
              <w:t>3. Болотнинский район (г. Болотное).</w:t>
            </w:r>
          </w:p>
          <w:p w:rsidR="001A30D7" w:rsidRDefault="001A30D7">
            <w:pPr>
              <w:pStyle w:val="ConsPlusNormal"/>
              <w:jc w:val="both"/>
            </w:pPr>
            <w:r>
              <w:t>4. Краснозерский район (с. Колыбелька).</w:t>
            </w:r>
          </w:p>
          <w:p w:rsidR="001A30D7" w:rsidRDefault="001A30D7">
            <w:pPr>
              <w:pStyle w:val="ConsPlusNormal"/>
              <w:jc w:val="both"/>
            </w:pPr>
            <w:r>
              <w:t>5. Карасукский район (г. Карасук).</w:t>
            </w:r>
          </w:p>
          <w:p w:rsidR="001A30D7" w:rsidRDefault="001A30D7">
            <w:pPr>
              <w:pStyle w:val="ConsPlusNormal"/>
              <w:jc w:val="both"/>
            </w:pPr>
            <w:r>
              <w:t>6. Куйбышевский район (г. Куйбышев).</w:t>
            </w:r>
          </w:p>
          <w:p w:rsidR="001A30D7" w:rsidRDefault="001A30D7">
            <w:pPr>
              <w:pStyle w:val="ConsPlusNormal"/>
              <w:jc w:val="both"/>
            </w:pPr>
            <w:r>
              <w:t>7. Черепановский район (г. Черепаново).</w:t>
            </w:r>
          </w:p>
          <w:p w:rsidR="001A30D7" w:rsidRDefault="001A30D7">
            <w:pPr>
              <w:pStyle w:val="ConsPlusNormal"/>
              <w:jc w:val="both"/>
            </w:pPr>
            <w:r>
              <w:t>8. Чистоозерный район (р.п. Чистоозерной).</w:t>
            </w:r>
          </w:p>
          <w:p w:rsidR="001A30D7" w:rsidRDefault="001A30D7">
            <w:pPr>
              <w:pStyle w:val="ConsPlusNormal"/>
              <w:jc w:val="both"/>
            </w:pPr>
            <w:r>
              <w:t>9. Г. Искитим.</w:t>
            </w:r>
          </w:p>
          <w:p w:rsidR="001A30D7" w:rsidRDefault="001A30D7">
            <w:pPr>
              <w:pStyle w:val="ConsPlusNormal"/>
              <w:jc w:val="both"/>
            </w:pPr>
            <w:r>
              <w:t>10. Г. Новосибирск (Северный проезд).</w:t>
            </w:r>
          </w:p>
          <w:p w:rsidR="001A30D7" w:rsidRDefault="001A30D7">
            <w:pPr>
              <w:pStyle w:val="ConsPlusNormal"/>
              <w:jc w:val="both"/>
            </w:pPr>
            <w:r>
              <w:t>11. Г. Новосибирск (ГБШ).</w:t>
            </w:r>
          </w:p>
          <w:p w:rsidR="001A30D7" w:rsidRDefault="001A30D7">
            <w:pPr>
              <w:pStyle w:val="ConsPlusNormal"/>
              <w:jc w:val="both"/>
            </w:pPr>
            <w:r>
              <w:t>12. Каргатский район (г. Каргат).</w:t>
            </w:r>
          </w:p>
          <w:p w:rsidR="001A30D7" w:rsidRDefault="001A30D7">
            <w:pPr>
              <w:pStyle w:val="ConsPlusNormal"/>
              <w:jc w:val="both"/>
            </w:pPr>
            <w:r>
              <w:t>13. Колыванский район (р.п. Колывань).</w:t>
            </w:r>
          </w:p>
          <w:p w:rsidR="001A30D7" w:rsidRDefault="001A30D7">
            <w:pPr>
              <w:pStyle w:val="ConsPlusNormal"/>
              <w:jc w:val="both"/>
            </w:pPr>
            <w:r>
              <w:t>14. Искитимский район (д. Шадрино).</w:t>
            </w:r>
          </w:p>
        </w:tc>
        <w:tc>
          <w:tcPr>
            <w:tcW w:w="4139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Акт ввода в эксплуатацию, приказ Росприроднадзора о включении полигона ТКО в ГРОРО.</w:t>
            </w:r>
          </w:p>
          <w:p w:rsidR="001A30D7" w:rsidRDefault="001A30D7">
            <w:pPr>
              <w:pStyle w:val="ConsPlusNormal"/>
              <w:jc w:val="both"/>
            </w:pPr>
            <w:r>
              <w:t>С 2020 года отвечающими установленным требованиям считаются те полигоны, которые включены в ГРОРО и перечень ОРО ТКО на территории субъекта Российской Федерации, введенных в эксплуатацию до 1 января 2019 г. и не имеющих документации, предусмотренной законодательством Российской Федерации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2437" w:type="dxa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2023 год - 15 объектов:</w:t>
            </w:r>
          </w:p>
          <w:p w:rsidR="001A30D7" w:rsidRDefault="001A30D7">
            <w:pPr>
              <w:pStyle w:val="ConsPlusNormal"/>
              <w:jc w:val="both"/>
            </w:pPr>
            <w:r>
              <w:t>1. Г. Бердск.</w:t>
            </w:r>
          </w:p>
          <w:p w:rsidR="001A30D7" w:rsidRDefault="001A30D7">
            <w:pPr>
              <w:pStyle w:val="ConsPlusNormal"/>
              <w:jc w:val="both"/>
            </w:pPr>
            <w:r>
              <w:t>2. Коченевский район (с. Прокудское).</w:t>
            </w:r>
          </w:p>
          <w:p w:rsidR="001A30D7" w:rsidRDefault="001A30D7">
            <w:pPr>
              <w:pStyle w:val="ConsPlusNormal"/>
              <w:jc w:val="both"/>
            </w:pPr>
            <w:r>
              <w:t>3. Болотнинский район (г. Болотное).</w:t>
            </w:r>
          </w:p>
          <w:p w:rsidR="001A30D7" w:rsidRDefault="001A30D7">
            <w:pPr>
              <w:pStyle w:val="ConsPlusNormal"/>
              <w:jc w:val="both"/>
            </w:pPr>
            <w:r>
              <w:t>4. Краснозерский район (с. Колыбелька).</w:t>
            </w:r>
          </w:p>
          <w:p w:rsidR="001A30D7" w:rsidRDefault="001A30D7">
            <w:pPr>
              <w:pStyle w:val="ConsPlusNormal"/>
              <w:jc w:val="both"/>
            </w:pPr>
            <w:r>
              <w:t>5. Карасукский район (г. Карасук).</w:t>
            </w:r>
          </w:p>
          <w:p w:rsidR="001A30D7" w:rsidRDefault="001A30D7">
            <w:pPr>
              <w:pStyle w:val="ConsPlusNormal"/>
              <w:jc w:val="both"/>
            </w:pPr>
            <w:r>
              <w:t>6. Куйбышевский район (г. Куйбышев).</w:t>
            </w:r>
          </w:p>
          <w:p w:rsidR="001A30D7" w:rsidRDefault="001A30D7">
            <w:pPr>
              <w:pStyle w:val="ConsPlusNormal"/>
              <w:jc w:val="both"/>
            </w:pPr>
            <w:r>
              <w:t>7. Черепановский район (г. Черепаново).</w:t>
            </w:r>
          </w:p>
          <w:p w:rsidR="001A30D7" w:rsidRDefault="001A30D7">
            <w:pPr>
              <w:pStyle w:val="ConsPlusNormal"/>
              <w:jc w:val="both"/>
            </w:pPr>
            <w:r>
              <w:t>8. Чистоозерный район (р.п. Чистоозерный).</w:t>
            </w:r>
          </w:p>
          <w:p w:rsidR="001A30D7" w:rsidRDefault="001A30D7">
            <w:pPr>
              <w:pStyle w:val="ConsPlusNormal"/>
              <w:jc w:val="both"/>
            </w:pPr>
            <w:r>
              <w:t>9. Г. Искитим.</w:t>
            </w:r>
          </w:p>
          <w:p w:rsidR="001A30D7" w:rsidRDefault="001A30D7">
            <w:pPr>
              <w:pStyle w:val="ConsPlusNormal"/>
              <w:jc w:val="both"/>
            </w:pPr>
            <w:r>
              <w:lastRenderedPageBreak/>
              <w:t>10. Г. Новосибирск (Северный проезд).</w:t>
            </w:r>
          </w:p>
          <w:p w:rsidR="001A30D7" w:rsidRDefault="001A30D7">
            <w:pPr>
              <w:pStyle w:val="ConsPlusNormal"/>
              <w:jc w:val="both"/>
            </w:pPr>
            <w:r>
              <w:t>11. Г. Новосибирск (ГБШ).</w:t>
            </w:r>
          </w:p>
          <w:p w:rsidR="001A30D7" w:rsidRDefault="001A30D7">
            <w:pPr>
              <w:pStyle w:val="ConsPlusNormal"/>
              <w:jc w:val="both"/>
            </w:pPr>
            <w:r>
              <w:t>12. Каргатский район (г. Каргат).</w:t>
            </w:r>
          </w:p>
          <w:p w:rsidR="001A30D7" w:rsidRDefault="001A30D7">
            <w:pPr>
              <w:pStyle w:val="ConsPlusNormal"/>
              <w:jc w:val="both"/>
            </w:pPr>
            <w:r>
              <w:t>13. Колыванский район (р.п. Колывань).</w:t>
            </w:r>
          </w:p>
          <w:p w:rsidR="001A30D7" w:rsidRDefault="001A30D7">
            <w:pPr>
              <w:pStyle w:val="ConsPlusNormal"/>
              <w:jc w:val="both"/>
            </w:pPr>
            <w:r>
              <w:t>14. Искитимский район (д. Шадрино).</w:t>
            </w:r>
          </w:p>
          <w:p w:rsidR="001A30D7" w:rsidRDefault="001A30D7">
            <w:pPr>
              <w:pStyle w:val="ConsPlusNormal"/>
              <w:jc w:val="both"/>
            </w:pPr>
            <w:r>
              <w:t>15. Северный район (с. Северное).</w:t>
            </w:r>
          </w:p>
          <w:p w:rsidR="001A30D7" w:rsidRDefault="001A30D7">
            <w:pPr>
              <w:pStyle w:val="ConsPlusNormal"/>
              <w:jc w:val="both"/>
            </w:pPr>
            <w:r>
              <w:t>2024 год - 16 объектов:</w:t>
            </w:r>
          </w:p>
          <w:p w:rsidR="001A30D7" w:rsidRDefault="001A30D7">
            <w:pPr>
              <w:pStyle w:val="ConsPlusNormal"/>
              <w:jc w:val="both"/>
            </w:pPr>
            <w:r>
              <w:t>1. Г. Бердск.</w:t>
            </w:r>
          </w:p>
          <w:p w:rsidR="001A30D7" w:rsidRDefault="001A30D7">
            <w:pPr>
              <w:pStyle w:val="ConsPlusNormal"/>
              <w:jc w:val="both"/>
            </w:pPr>
            <w:r>
              <w:t>2. Коченевский район (с. Прокудское).</w:t>
            </w:r>
          </w:p>
          <w:p w:rsidR="001A30D7" w:rsidRDefault="001A30D7">
            <w:pPr>
              <w:pStyle w:val="ConsPlusNormal"/>
              <w:jc w:val="both"/>
            </w:pPr>
            <w:r>
              <w:t>3. Болотнинский район (г. Болотное).</w:t>
            </w:r>
          </w:p>
          <w:p w:rsidR="001A30D7" w:rsidRDefault="001A30D7">
            <w:pPr>
              <w:pStyle w:val="ConsPlusNormal"/>
              <w:jc w:val="both"/>
            </w:pPr>
            <w:r>
              <w:t>4. Краснозерский район (с. Колыбелька).</w:t>
            </w:r>
          </w:p>
          <w:p w:rsidR="001A30D7" w:rsidRDefault="001A30D7">
            <w:pPr>
              <w:pStyle w:val="ConsPlusNormal"/>
              <w:jc w:val="both"/>
            </w:pPr>
            <w:r>
              <w:t>5. Карасукский район (г. Карасук).</w:t>
            </w:r>
          </w:p>
          <w:p w:rsidR="001A30D7" w:rsidRDefault="001A30D7">
            <w:pPr>
              <w:pStyle w:val="ConsPlusNormal"/>
              <w:jc w:val="both"/>
            </w:pPr>
            <w:r>
              <w:t>6. Куйбышевский район (г. Куйбышев).</w:t>
            </w:r>
          </w:p>
          <w:p w:rsidR="001A30D7" w:rsidRDefault="001A30D7">
            <w:pPr>
              <w:pStyle w:val="ConsPlusNormal"/>
              <w:jc w:val="both"/>
            </w:pPr>
            <w:r>
              <w:t>7. Черепановский район (г. Черепаново).</w:t>
            </w:r>
          </w:p>
          <w:p w:rsidR="001A30D7" w:rsidRDefault="001A30D7">
            <w:pPr>
              <w:pStyle w:val="ConsPlusNormal"/>
              <w:jc w:val="both"/>
            </w:pPr>
            <w:r>
              <w:t>8. Чистоозерный район (р.п. Чистоозерный).</w:t>
            </w:r>
          </w:p>
          <w:p w:rsidR="001A30D7" w:rsidRDefault="001A30D7">
            <w:pPr>
              <w:pStyle w:val="ConsPlusNormal"/>
              <w:jc w:val="both"/>
            </w:pPr>
            <w:r>
              <w:t>9. Г. Искитим.</w:t>
            </w:r>
          </w:p>
          <w:p w:rsidR="001A30D7" w:rsidRDefault="001A30D7">
            <w:pPr>
              <w:pStyle w:val="ConsPlusNormal"/>
              <w:jc w:val="both"/>
            </w:pPr>
            <w:r>
              <w:t>10. Г. Новосибирск (Северный проезд).</w:t>
            </w:r>
          </w:p>
          <w:p w:rsidR="001A30D7" w:rsidRDefault="001A30D7">
            <w:pPr>
              <w:pStyle w:val="ConsPlusNormal"/>
              <w:jc w:val="both"/>
            </w:pPr>
            <w:r>
              <w:t>11. Г. Новосибирск (ГБШ).</w:t>
            </w:r>
          </w:p>
          <w:p w:rsidR="001A30D7" w:rsidRDefault="001A30D7">
            <w:pPr>
              <w:pStyle w:val="ConsPlusNormal"/>
              <w:jc w:val="both"/>
            </w:pPr>
            <w:r>
              <w:t>12. Каргатский район (г. Каргат).</w:t>
            </w:r>
          </w:p>
          <w:p w:rsidR="001A30D7" w:rsidRDefault="001A30D7">
            <w:pPr>
              <w:pStyle w:val="ConsPlusNormal"/>
              <w:jc w:val="both"/>
            </w:pPr>
            <w:r>
              <w:t>13. Колыванский район (р.п. Колывань)</w:t>
            </w:r>
          </w:p>
          <w:p w:rsidR="001A30D7" w:rsidRDefault="001A30D7">
            <w:pPr>
              <w:pStyle w:val="ConsPlusNormal"/>
              <w:jc w:val="both"/>
            </w:pPr>
            <w:r>
              <w:t>14. Искитимский район (д. Шадрино).</w:t>
            </w:r>
          </w:p>
          <w:p w:rsidR="001A30D7" w:rsidRDefault="001A30D7">
            <w:pPr>
              <w:pStyle w:val="ConsPlusNormal"/>
              <w:jc w:val="both"/>
            </w:pPr>
            <w:r>
              <w:t>15. Северный район (с. Северное).</w:t>
            </w:r>
          </w:p>
          <w:p w:rsidR="001A30D7" w:rsidRDefault="001A30D7">
            <w:pPr>
              <w:pStyle w:val="ConsPlusNormal"/>
              <w:jc w:val="both"/>
            </w:pPr>
            <w:r>
              <w:t>16. С. Кыштовка.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счетом, по количеству включенных по состоянию на начало отчетного периода полигонов в ГРОРО и включенных в ГРОРО в течение отчетного периода</w:t>
            </w:r>
          </w:p>
        </w:tc>
        <w:tc>
          <w:tcPr>
            <w:tcW w:w="4139" w:type="dxa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П4. Количество строящихся (реконструируемых) полигонов твердых </w:t>
            </w:r>
            <w:r>
              <w:lastRenderedPageBreak/>
              <w:t>коммунальных отходов, отвечающих установленным требованиям (шт.)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Плановое значение принято по количеству планируемых к строительству (реконструкции) полигонов ТКО, исходя из наличия разработанной ПСД и возможностей бюджета Новосибирской </w:t>
            </w:r>
            <w:r>
              <w:lastRenderedPageBreak/>
              <w:t>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3.1.1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Все величины расчетные, определяются на основании данных МО и мониторинга МЖКХиЭ НСО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П5. Количество проектируемых, строящихся (реконструируемых) полигонов ТКО за счет внебюджетных источников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 по количеству планируемых к проектированию, строительству (реконструкции) полигонов ТКО за счет внебюджетных источников.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3.2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Плановое значение определено в соответствии с территориальной </w:t>
            </w:r>
            <w:hyperlink r:id="rId23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ТКО Новосибирской области, утвержденной постановлением Правительства НСО от 26.09.2016 N 292-п.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на основании разработанной проектно-сметной документации, акта ввода полигона ТКО в эксплуатацию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16. Количество площадок временного накопления твердых коммунальных отходов, созданных на территории Новосибирской области (шт.)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 xml:space="preserve">1. Плановое значение принято в соответствии с территориальной </w:t>
            </w:r>
            <w:hyperlink r:id="rId24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292-п, и возможностей бюджета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3.3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На основании акта о завершении строительства объекта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П6. Количество запроектированных площадок временного накопления твердых коммунальных отходов на территории Новосибирской области (шт.)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 исходя из возможностей бюджета Новосибирской области и потребности муниципальных образований.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3.3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На основании разработанной проектно-сметной документации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18. Количество приобретенных контейнеров для раздельного накопления твердых коммунальных отходов на территории Новосибирской области (шт.)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области".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3.5</w:t>
            </w:r>
          </w:p>
        </w:tc>
        <w:tc>
          <w:tcPr>
            <w:tcW w:w="4139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На основании отчетов ОМС НСО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18 введен </w:t>
            </w:r>
            <w:hyperlink r:id="rId25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21. Количество колесной техники специального назначения, (приобретенной или переоборудованной), использующей компримированный природный газ в качестве моторного топлива (ед.)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 исходя из планируемых к приобретению единиц техники, с учетом загрузки АГКНКС на территории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счетом, по фактически приобретенной технике специального назначения, использующей компримированный природный газ в качестве моторного топлива.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5.1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На основании документов, подтверждающих приобретение техники (паспорт транспортного средства, товарная накладная)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22. Количество ликвидированных несанкционированных свалок в границах городов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1. Плановые значения определяются с учетом регионального проекта "Чистые города" и на основании объемов финансирования средств, предусмотренных государственной программой.</w:t>
            </w:r>
          </w:p>
          <w:p w:rsidR="001A30D7" w:rsidRDefault="001A30D7">
            <w:pPr>
              <w:pStyle w:val="ConsPlusNormal"/>
              <w:jc w:val="both"/>
            </w:pPr>
            <w:r>
              <w:t xml:space="preserve">2. Фактическое значение определяется прямым счетом, по фактически ликвидированным несанкционированным свалкам отходов, расположенных в границах городов, городских округов Новосибирской области в рамках </w:t>
            </w:r>
            <w:r>
              <w:lastRenderedPageBreak/>
              <w:t>регионального проекта "Чистые города".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6.1</w:t>
            </w:r>
          </w:p>
        </w:tc>
        <w:tc>
          <w:tcPr>
            <w:tcW w:w="4139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Данные регионального проекта "Чистые города"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П7. Исключен. - </w:t>
            </w: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ЖКХиЭ Новосибирской области от 14.12.2022 N 218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П7. Общая площадь восстановленных, в том числе рекультивированных, земель, занятых несанкционированными свалками в границах городов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принято, исходя из площади планируемых к ликвидации несанкционированных свалок отходов в границах городов, городских округов Новосибирской области в рамках регионального проекта "Чистые города".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счетом, по площади фактически восстановленных, в том числе рекультивированных, территорий, занятых несанкционированными свалками отходов в границах городов, городских округов Новосибирской области в рамках регионального проекта "Чистые города".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6.1</w:t>
            </w:r>
          </w:p>
        </w:tc>
        <w:tc>
          <w:tcPr>
            <w:tcW w:w="4139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Плановые значения определяются с учетом регионального проекта "Чистые города" и объемов финансирования средств, предусмотренных государственной программой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  <w:tr w:rsidR="001A30D7">
        <w:tc>
          <w:tcPr>
            <w:tcW w:w="2437" w:type="dxa"/>
          </w:tcPr>
          <w:p w:rsidR="001A30D7" w:rsidRDefault="001A30D7">
            <w:pPr>
              <w:pStyle w:val="ConsPlusNormal"/>
              <w:jc w:val="both"/>
            </w:pPr>
            <w:r>
              <w:t>23. Доля ликвидированных несанкционированных свалок отходов от заявленного количества свалок, образовавшихся до 01.01.2019 (за исключением объектов, ликвидируемых в рамках регионального проекта "Чистые города" (%)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 исходя из возможностей бюджета Новосибирской области и потребности муниципальных образований.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расчетным путем как отношение планового (фактического) количества ликвидированных свалок с начала реализации мероприятия 6.2 к потребности органов местного самоуправления согласно заявкам на отчетный период, умноженное на 100%.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6.2</w:t>
            </w:r>
          </w:p>
        </w:tc>
        <w:tc>
          <w:tcPr>
            <w:tcW w:w="4139" w:type="dxa"/>
          </w:tcPr>
          <w:p w:rsidR="001A30D7" w:rsidRDefault="001A30D7">
            <w:pPr>
              <w:pStyle w:val="ConsPlusNormal"/>
              <w:jc w:val="both"/>
            </w:pPr>
            <w:r>
              <w:t>На основании документов, предоставляемых органами местного самоуправления, подтверждающих ликвидацию свалок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>24. Численность населения, качество жизни которого улучшится в связи с ликвидацией несанкционированных свалок в границах городов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1. Плановые значения определяются с учетом регионального проекта "Чистые города" и на основании объемов финансирования средств, предусмотренных государственной программой. Численность населения, проживающего в населенных пунктах, на территории которых планируется ликвидация несанкционированных свалок отходов, определяется согласно статистическому сборнику "Населенные пункты Новосибирской области" (номер по каталогу 2.52).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исходя из численности населения, проживающего в населенных пунктах, на территории которых ликвидированы несанкционированные свалки отходов в рамках регионального проекта "Чистые города", согласно статистическому сборнику "Населенные пункты Новосибирской области" (номер по каталогу 2.52).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6.1</w:t>
            </w:r>
          </w:p>
        </w:tc>
        <w:tc>
          <w:tcPr>
            <w:tcW w:w="4139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Данные регионального проекта "Чистые города", статистические данные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24 введен </w:t>
            </w:r>
            <w:hyperlink r:id="rId2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П8. Количество несанкционированных свалок в границах городов, на которых в соответствии с проектной документацией производятся мероприятия по их ликвидации в рамках регионального проекта "Чистые города"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1. Плановое значение принято по количеству планируемых к ликвидации свалок в границах городов в рамках регионального проекта "Чистые города", исходя из наличия разработанной ПСД и возможностей предоставления субсидий из средств федерального бюджета и бюджета Новосибирской области.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1A30D7" w:rsidRDefault="001A30D7">
            <w:pPr>
              <w:pStyle w:val="ConsPlusNormal"/>
              <w:jc w:val="both"/>
            </w:pPr>
            <w:r>
              <w:t>Расчет производится в рамках мероприятия 6.1.1.</w:t>
            </w:r>
          </w:p>
        </w:tc>
        <w:tc>
          <w:tcPr>
            <w:tcW w:w="4139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>1. Плановые значения определяются с учетом регионального проекта "Чистые города" и объемов финансирования средств, предусмотренных государственной программой.</w:t>
            </w:r>
          </w:p>
          <w:p w:rsidR="001A30D7" w:rsidRDefault="001A30D7">
            <w:pPr>
              <w:pStyle w:val="ConsPlusNormal"/>
              <w:jc w:val="both"/>
            </w:pPr>
            <w:r>
              <w:t>2. Фактические значения определяются на основании актов выполненных работ, предоставляемых органами местного самоуправления, подтверждающих проведение работ по ликвидации свалок в рамках регионального проекта "Чистые города"</w:t>
            </w:r>
          </w:p>
        </w:tc>
      </w:tr>
      <w:tr w:rsidR="001A30D7">
        <w:tblPrEx>
          <w:tblBorders>
            <w:insideH w:val="nil"/>
          </w:tblBorders>
        </w:tblPrEx>
        <w:tc>
          <w:tcPr>
            <w:tcW w:w="13606" w:type="dxa"/>
            <w:gridSpan w:val="5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lastRenderedPageBreak/>
              <w:t xml:space="preserve">(п. "П8" введен </w:t>
            </w:r>
            <w:hyperlink r:id="rId3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</w:tbl>
    <w:p w:rsidR="001A30D7" w:rsidRDefault="001A30D7">
      <w:pPr>
        <w:pStyle w:val="ConsPlusNormal"/>
        <w:sectPr w:rsidR="001A30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  <w:r>
        <w:t>Примечание: нумерация целевых индикаторов дана в соответствии с приложением 1 "Цели, задачи и целевые индикаторы государственной программы Новосибирской области "Жилищно-коммунальное хозяйство Новосибирской области".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  <w:r>
        <w:t>Применяемые сокращения: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ГРОРО - государственный реестр объектов размещения отходов;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ТКО - твердые коммунальные отходы;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ПСД - проектно-сметная документация;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АГКНКС - автомобильные газонаполнительные компрессорные станции;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МЖКХиЭ НСО - министерство жилищно-коммунального хозяйства и энергетики Новосибирской области;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МО НСО - муниципальные образования Новосибирской области;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ОРО - объект размещения отходов.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jc w:val="right"/>
        <w:outlineLvl w:val="1"/>
      </w:pPr>
      <w:r>
        <w:t>Таблица N 3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Title"/>
        <w:jc w:val="center"/>
      </w:pPr>
      <w:r>
        <w:t>Подробный перечень планируемых к реализации мероприятий</w:t>
      </w:r>
    </w:p>
    <w:p w:rsidR="001A30D7" w:rsidRDefault="001A30D7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1A30D7" w:rsidRDefault="001A30D7">
      <w:pPr>
        <w:pStyle w:val="ConsPlusTitle"/>
        <w:jc w:val="center"/>
      </w:pPr>
      <w:r>
        <w:t>системы обращения с отходами производства и потребления</w:t>
      </w:r>
    </w:p>
    <w:p w:rsidR="001A30D7" w:rsidRDefault="001A30D7">
      <w:pPr>
        <w:pStyle w:val="ConsPlusTitle"/>
        <w:jc w:val="center"/>
      </w:pPr>
      <w:r>
        <w:t>в Новосибирской области" на очередной 2022 год</w:t>
      </w:r>
    </w:p>
    <w:p w:rsidR="001A30D7" w:rsidRDefault="001A30D7">
      <w:pPr>
        <w:pStyle w:val="ConsPlusTitle"/>
        <w:jc w:val="center"/>
      </w:pPr>
      <w:r>
        <w:t>и плановый период 2023 и 2024 годов</w:t>
      </w:r>
    </w:p>
    <w:p w:rsidR="001A30D7" w:rsidRDefault="001A30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6"/>
        <w:gridCol w:w="1587"/>
        <w:gridCol w:w="737"/>
        <w:gridCol w:w="567"/>
        <w:gridCol w:w="567"/>
        <w:gridCol w:w="1531"/>
        <w:gridCol w:w="567"/>
        <w:gridCol w:w="1106"/>
        <w:gridCol w:w="1134"/>
        <w:gridCol w:w="1134"/>
        <w:gridCol w:w="1134"/>
        <w:gridCol w:w="1134"/>
        <w:gridCol w:w="1304"/>
        <w:gridCol w:w="1304"/>
        <w:gridCol w:w="1191"/>
        <w:gridCol w:w="1871"/>
      </w:tblGrid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  <w:gridSpan w:val="5"/>
          </w:tcPr>
          <w:p w:rsidR="001A30D7" w:rsidRDefault="001A30D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06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Значение показателя на 2022 год</w:t>
            </w:r>
          </w:p>
        </w:tc>
        <w:tc>
          <w:tcPr>
            <w:tcW w:w="4536" w:type="dxa"/>
            <w:gridSpan w:val="4"/>
          </w:tcPr>
          <w:p w:rsidR="001A30D7" w:rsidRDefault="001A30D7">
            <w:pPr>
              <w:pStyle w:val="ConsPlusNormal"/>
              <w:jc w:val="center"/>
            </w:pPr>
            <w:r>
              <w:t>Значение показателя на очередной финансовый 2022 год (поквартально)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Значение показателя на 2023 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Значение показателя на 2024 год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</w:tcPr>
          <w:p w:rsidR="001A30D7" w:rsidRDefault="001A30D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7" w:type="dxa"/>
          </w:tcPr>
          <w:p w:rsidR="001A30D7" w:rsidRDefault="001A30D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</w:tcPr>
          <w:p w:rsidR="001A30D7" w:rsidRDefault="001A30D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31" w:type="dxa"/>
          </w:tcPr>
          <w:p w:rsidR="001A30D7" w:rsidRDefault="001A30D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1A30D7" w:rsidRDefault="001A30D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0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34" w:type="dxa"/>
          </w:tcPr>
          <w:p w:rsidR="001A30D7" w:rsidRDefault="001A30D7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1134" w:type="dxa"/>
          </w:tcPr>
          <w:p w:rsidR="001A30D7" w:rsidRDefault="001A30D7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1134" w:type="dxa"/>
          </w:tcPr>
          <w:p w:rsidR="001A30D7" w:rsidRDefault="001A30D7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1134" w:type="dxa"/>
          </w:tcPr>
          <w:p w:rsidR="001A30D7" w:rsidRDefault="001A30D7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A30D7" w:rsidRDefault="001A30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A30D7" w:rsidRDefault="001A30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1A30D7" w:rsidRDefault="001A30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A30D7" w:rsidRDefault="001A30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6" w:type="dxa"/>
          </w:tcPr>
          <w:p w:rsidR="001A30D7" w:rsidRDefault="001A30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A30D7" w:rsidRDefault="001A30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A30D7" w:rsidRDefault="001A30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A30D7" w:rsidRDefault="001A30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1A30D7" w:rsidRDefault="001A30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1A30D7" w:rsidRDefault="001A30D7">
            <w:pPr>
              <w:pStyle w:val="ConsPlusNormal"/>
              <w:jc w:val="center"/>
            </w:pPr>
            <w:r>
              <w:t>16</w:t>
            </w:r>
          </w:p>
        </w:tc>
      </w:tr>
      <w:tr w:rsidR="001A30D7">
        <w:tc>
          <w:tcPr>
            <w:tcW w:w="18854" w:type="dxa"/>
            <w:gridSpan w:val="16"/>
          </w:tcPr>
          <w:p w:rsidR="001A30D7" w:rsidRDefault="001A30D7">
            <w:pPr>
              <w:pStyle w:val="ConsPlusNormal"/>
              <w:outlineLvl w:val="2"/>
            </w:pPr>
            <w:r>
              <w:lastRenderedPageBreak/>
              <w:t>Цель: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</w:tr>
      <w:tr w:rsidR="001A30D7">
        <w:tc>
          <w:tcPr>
            <w:tcW w:w="18854" w:type="dxa"/>
            <w:gridSpan w:val="16"/>
          </w:tcPr>
          <w:p w:rsidR="001A30D7" w:rsidRDefault="001A30D7">
            <w:pPr>
              <w:pStyle w:val="ConsPlusNormal"/>
              <w:outlineLvl w:val="3"/>
            </w:pPr>
            <w:r>
              <w:t>1. Задача 1 цели.</w:t>
            </w:r>
          </w:p>
          <w:p w:rsidR="001A30D7" w:rsidRDefault="001A30D7">
            <w:pPr>
              <w:pStyle w:val="ConsPlusNormal"/>
            </w:pPr>
            <w:r>
              <w:t>Внедрение глубокой обработки твердых коммунальных отходов, образующихся в Новосибирской области</w:t>
            </w: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строящихся объектов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мэрия г. Новосибирска,</w:t>
            </w:r>
          </w:p>
          <w:p w:rsidR="001A30D7" w:rsidRDefault="001A30D7">
            <w:pPr>
              <w:pStyle w:val="ConsPlusNormal"/>
            </w:pPr>
            <w:r>
              <w:t>инвестиционная компания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>Уменьшение доли отходов, образующихся в городе Новосибирске и Новосибирской агломерации Новосибирской области, подлежащих размещению (захоронению)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1.2. Реализация регионального проекта </w:t>
            </w:r>
            <w:r>
              <w:lastRenderedPageBreak/>
              <w:t>"Комплексная система обращения с твердыми коммунальными отходами"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lastRenderedPageBreak/>
              <w:t>Количество созданных объектов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ОМС НСО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Результат будет уточнен после определения </w:t>
            </w:r>
            <w:r>
              <w:lastRenderedPageBreak/>
              <w:t>источника финансирования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Итого на решение задачи 1 цели 1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854" w:type="dxa"/>
            <w:gridSpan w:val="16"/>
          </w:tcPr>
          <w:p w:rsidR="001A30D7" w:rsidRDefault="001A30D7">
            <w:pPr>
              <w:pStyle w:val="ConsPlusNormal"/>
              <w:outlineLvl w:val="3"/>
            </w:pPr>
            <w:r>
              <w:t>2. Задача 2 цели 1.</w:t>
            </w:r>
          </w:p>
          <w:p w:rsidR="001A30D7" w:rsidRDefault="001A30D7">
            <w:pPr>
              <w:pStyle w:val="ConsPlusNormal"/>
            </w:pPr>
            <w:r>
              <w:t>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размещение), образующимися в Новосибирской области</w:t>
            </w: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2.1. Возмещение убытков, возникающих в результате государственного регулирования тарифов на утилизацию ТКО для нужд населения и потребителей, приравненных к населению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возмещений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>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капитала.</w:t>
            </w:r>
          </w:p>
          <w:p w:rsidR="001A30D7" w:rsidRDefault="001A30D7">
            <w:pPr>
              <w:pStyle w:val="ConsPlusNormal"/>
            </w:pPr>
            <w:r>
              <w:t xml:space="preserve">Объем возмещения убытков, возникших в результате государственного регулирования </w:t>
            </w:r>
            <w:r>
              <w:lastRenderedPageBreak/>
              <w:t>тарифов в сфере обращения с ТКО может быть оценен по итогам истекшего периода регулирования. Источник финансирования - областной бюджет Новосибирской области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возмещения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2.2. Заключение контрактов с операторами по обращению с отходами, осуществляющими деятельность в сфере обращения с отходами, в целях создания единой системы управления в сфере обращения с отходами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контрактов (шт.)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организации, определяемые Региональным оператором по обращению с ТКО, в соответствии с территориальной схемой обращения с отходами, </w:t>
            </w:r>
            <w:r>
              <w:lastRenderedPageBreak/>
              <w:t>в том числе с ТКО, НСО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lastRenderedPageBreak/>
              <w:t>Привлечение операторов по обращению с отходами с целью обеспечения деятельности Регионального оператора по обращению с ТКО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 w:val="restart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Мероприятие не требует дополнительного финансирования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2.3. Возмещение недополученных доходов концессионера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Неполученный доход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>Возмещение недополученных доходов концессионера (в случае их подтверждения) в рамках и на условиях, предусмотренных концессионными соглашениями, объем недополученных доходов определяется по итогам годовой хозяйственной деятельности, или в случае наступления особого обстоятельства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2.3.1. Мониторинг деятельности концессионера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мероприятий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МЖКХ и Э НСО, концессио</w:t>
            </w:r>
            <w:r>
              <w:lastRenderedPageBreak/>
              <w:t>нер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lastRenderedPageBreak/>
              <w:t xml:space="preserve">Выявление наличия (отсутствия) </w:t>
            </w:r>
            <w:r>
              <w:lastRenderedPageBreak/>
              <w:t>недополученного дохода</w:t>
            </w: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Сумма затрат (тыс. руб.),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 w:val="restart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Мероприятие не требует дополнительного финансирования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2.3.1 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2.4. Обеспечение наличия актуальной территориальной схемы обращения с отходами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МПР НСО,</w:t>
            </w:r>
          </w:p>
          <w:p w:rsidR="001A30D7" w:rsidRDefault="001A30D7">
            <w:pPr>
              <w:pStyle w:val="ConsPlusNormal"/>
            </w:pPr>
            <w:r>
              <w:t>ООО "Экология-Новосибирск",</w:t>
            </w:r>
          </w:p>
          <w:p w:rsidR="001A30D7" w:rsidRDefault="001A30D7">
            <w:pPr>
              <w:pStyle w:val="ConsPlusNormal"/>
            </w:pPr>
            <w:r>
              <w:t>ГКУ НСО "Проектна</w:t>
            </w:r>
            <w:r>
              <w:lastRenderedPageBreak/>
              <w:t>я дирекция МЖКХиЭ НСО"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lastRenderedPageBreak/>
              <w:t>Актуализация ежегодно (при необходимости) данных, внесенных в территориальную схему обращения с отходами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48.0.04.02180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2.4.1. Актуализация территориальной схемы обращения с отходами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Схема (шт.)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МПР НСО,</w:t>
            </w:r>
          </w:p>
          <w:p w:rsidR="001A30D7" w:rsidRDefault="001A30D7">
            <w:pPr>
              <w:pStyle w:val="ConsPlusNormal"/>
            </w:pPr>
            <w:r>
              <w:t>ООО "Экология-Новосибирск",</w:t>
            </w:r>
          </w:p>
          <w:p w:rsidR="001A30D7" w:rsidRDefault="001A30D7">
            <w:pPr>
              <w:pStyle w:val="ConsPlusNormal"/>
            </w:pPr>
            <w:r>
              <w:t>ГКУ НСО "Проектная дирекция МЖКХиЭ НСО"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>Актуализация сведений, отраженных в схеме (количественных характеристик образования отходов, схем потоков отходов, от источника их образования до объектов, используемых для обработки, утилизации, обезвреживания и размещения отходов)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48.0.04.02180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Итого на решение задачи 2 цели 1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854" w:type="dxa"/>
            <w:gridSpan w:val="16"/>
          </w:tcPr>
          <w:p w:rsidR="001A30D7" w:rsidRDefault="001A30D7">
            <w:pPr>
              <w:pStyle w:val="ConsPlusNormal"/>
              <w:outlineLvl w:val="3"/>
            </w:pPr>
            <w:r>
              <w:t>3. Задача 3 цели 1.</w:t>
            </w:r>
          </w:p>
          <w:p w:rsidR="001A30D7" w:rsidRDefault="001A30D7">
            <w:pPr>
              <w:pStyle w:val="ConsPlusNormal"/>
            </w:pPr>
            <w:r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3.1. Оказание государственной поддержки муниципальным образованиям Новосибирской области на проектирование, строительство и реконструкцию полигонов твердых </w:t>
            </w:r>
            <w:r>
              <w:lastRenderedPageBreak/>
              <w:t>коммунальных отходов в городских и сельских поселениях Новосибирской области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lastRenderedPageBreak/>
              <w:t>Количество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МО НСО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Строительство и реконструкция полигонов ТКО</w:t>
            </w: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48.0.02.98600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86 000,0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48.0.02.70480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1 398,4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3.1 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3.1.1. Оказание государственной поддержки муниципальным образованиям Новосибирской области на строительство и реконструкцию полигонов твердых коммунальных отходов в городских и сельских поселениях </w:t>
            </w:r>
            <w:r>
              <w:lastRenderedPageBreak/>
              <w:t>Новосибирской области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lastRenderedPageBreak/>
              <w:t>Количество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МО НСО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В 2022 году - завершение реконструкции полигона ТКО в с. Северное Северного района. В 2023 году - строительство полигона ТКО в г. Болотное Болотнинского района</w:t>
            </w: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48.0.02.98600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86 000,0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48.0.02.70480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1 398,4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3.1.1 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3.1.2. Обслуживание полигонов твердых коммунальных отходов (из числа включенных и, планируемых к включению) в ГРОРО и Перечень ОРО ТКО)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ОКК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>Обеспечение деятельности полигонов ТКО, позволяющих захоранивать ТКО на уровне 89% (по отношению к показателю 2014 года) от общего количества ТКО, образующихся у населения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3.1.3. Мониторинг включения полигонов ТКО в ГРОРО и Перечень ОРО ТКО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НСО, ОКК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>Актуализация сведений о включении полигонов ТКО в ГРОРО и Перечень ОРО ТКО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 w:val="restart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Мероприятие не требует дополнительного финансирования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8250" w:type="dxa"/>
            <w:gridSpan w:val="7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3.2. Проектирование, строительство и реконструкция полигонов твердых </w:t>
            </w:r>
            <w:r>
              <w:lastRenderedPageBreak/>
              <w:t>коммунальных отходов в городских и сельских поселениях Новосибирской области за счет внебюджетных источников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lastRenderedPageBreak/>
              <w:t>Количество строящихся (реконструируемых) объектов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МО НСО, концессионер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Строительство полигона в Совхозном с/с (Маяк) Искитимского </w:t>
            </w:r>
            <w:r>
              <w:lastRenderedPageBreak/>
              <w:t>района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3.3.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</w:t>
            </w:r>
            <w:r>
              <w:lastRenderedPageBreak/>
              <w:t>твердыми коммунальными отходами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lastRenderedPageBreak/>
              <w:t>Количество проектируемых/созданных площадок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МО НСО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Проектирование и создание площадок временного накопления ТКО согласно территориальной </w:t>
            </w:r>
            <w:hyperlink r:id="rId34">
              <w:r>
                <w:rPr>
                  <w:color w:val="0000FF"/>
                </w:rPr>
                <w:t>схеме</w:t>
              </w:r>
            </w:hyperlink>
            <w:r>
              <w:t xml:space="preserve"> обращения с отходами, в том числе с твердыми коммунальными </w:t>
            </w:r>
            <w:r>
              <w:lastRenderedPageBreak/>
              <w:t>отходами, Новосибирской области, утвержденной постановлением Правительства НСО от 26.09.2016 N 292-п.</w:t>
            </w:r>
          </w:p>
          <w:p w:rsidR="001A30D7" w:rsidRDefault="001A30D7">
            <w:pPr>
              <w:pStyle w:val="ConsPlusNormal"/>
            </w:pPr>
            <w:r>
              <w:t>В 2022 году планируется создать 3 площадки накопления ТКО, разработать проектную документацию на 3 площадки. В 2023 и 2024 годах создать по 1 площадке накопления ТКО в каждом году и разработать проектную документацию на 2 площадки в каждом году</w:t>
            </w: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48 957,7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48 957,7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23 147,6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23 216,1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48.0.03.70960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48 251,2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48 251,2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706,5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706,5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312,6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3.3 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3.5. Оказание государственной поддержки </w:t>
            </w:r>
            <w:r>
              <w:lastRenderedPageBreak/>
              <w:t>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lastRenderedPageBreak/>
              <w:t xml:space="preserve">Количество приобретенных контейнеров </w:t>
            </w:r>
            <w:r>
              <w:lastRenderedPageBreak/>
              <w:t>(емкостей) (шт.)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МО НСО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Оборудование мест накопления ТКО 915 </w:t>
            </w:r>
            <w:r>
              <w:lastRenderedPageBreak/>
              <w:t>контейнерами (емкостями) для раздельного накопления ТКО</w:t>
            </w: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19 730,1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19 730,1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 xml:space="preserve">779,9 </w:t>
            </w:r>
            <w:hyperlink w:anchor="P34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 xml:space="preserve">779,9 </w:t>
            </w:r>
            <w:hyperlink w:anchor="P340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48.0.G2.52690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233,9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233,9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3.5 введен </w:t>
            </w:r>
            <w:hyperlink r:id="rId36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Итого на решение задачи 3 цели 1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84 848,1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84 848,1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540 134,0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23 216,1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65 022,0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65 022,0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108 835,0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1 109,8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1 109,8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1 711,0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429 588,0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  <w:tr w:rsidR="001A30D7">
        <w:tc>
          <w:tcPr>
            <w:tcW w:w="18854" w:type="dxa"/>
            <w:gridSpan w:val="16"/>
          </w:tcPr>
          <w:p w:rsidR="001A30D7" w:rsidRDefault="001A30D7">
            <w:pPr>
              <w:pStyle w:val="ConsPlusNormal"/>
              <w:outlineLvl w:val="3"/>
            </w:pPr>
            <w:r>
              <w:t>5. Задача 5 цели 1 -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</w:t>
            </w: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5.1. Мероприятия по приобретению (или перевод) колесной техники специального назначения (для сбора и транспортирования отходов), использующих компримированный природный газ в качестве моторного топлива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техники (ед.)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Merge w:val="restart"/>
          </w:tcPr>
          <w:p w:rsidR="001A30D7" w:rsidRDefault="001A30D7">
            <w:pPr>
              <w:pStyle w:val="ConsPlusNormal"/>
            </w:pPr>
            <w:r>
              <w:t>МЖКХ и Э НСО,</w:t>
            </w:r>
          </w:p>
          <w:p w:rsidR="001A30D7" w:rsidRDefault="001A30D7">
            <w:pPr>
              <w:pStyle w:val="ConsPlusNormal"/>
            </w:pPr>
            <w:r>
              <w:t>операторы по обращению с отходами, региональный оператор</w:t>
            </w: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>Внедрение и эксплуатация техники, работающей на газомоторном топливе, позволит за счет внебюджетных источников до конца 2024 года увеличить данный показатель на 6 единиц</w:t>
            </w: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5 663,0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5 663,0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16 989,0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33 978,0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16 989,0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33 978,0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 w:val="restart"/>
          </w:tcPr>
          <w:p w:rsidR="001A30D7" w:rsidRDefault="001A30D7">
            <w:pPr>
              <w:pStyle w:val="ConsPlusNormal"/>
            </w:pPr>
            <w:r>
              <w:t>Итого на решение задачи 5 цели 1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16 989,0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33 978,0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16 989,0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33 978,0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854" w:type="dxa"/>
            <w:gridSpan w:val="16"/>
          </w:tcPr>
          <w:p w:rsidR="001A30D7" w:rsidRDefault="001A30D7">
            <w:pPr>
              <w:pStyle w:val="ConsPlusNormal"/>
              <w:outlineLvl w:val="3"/>
            </w:pPr>
            <w:r>
              <w:t>Задача 6. Ликвидация несанкционированных свалок отходов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6.1. Региональный проект "Чистые города"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МПР НСО, МО НСО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Ликвидация 2 объектов (мест) незаконного размещения ТКО в границах городов, городских округов Новосибирской </w:t>
            </w:r>
            <w:r>
              <w:lastRenderedPageBreak/>
              <w:t>области к концу 2024 года</w:t>
            </w: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59 081,7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59 197,8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48.0.G1.52420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50 966,3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51 204,1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8 115,4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7 993,7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6.1 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6.1.1. Оказание государственной поддержки муниципальным образованиям Новосибирской области на ликвидацию несанкционированных свалок отходов, выявленных на 01.01.2018 в границах городов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Количество ликвидируемых объектов (шт.)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МПР НСО, МО НСО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В 2023, 2024 годах ликвидация 2 объектов (мест) незаконного размещения ТКО, расположенных на территории города Новосибирска и города Барабинска</w:t>
            </w: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59 081,7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59 197,8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59 081,7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59 197,8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48.0.G1.52420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50 966,3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51 204,1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8 115,4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7 993,7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6.1.1 введен </w:t>
            </w:r>
            <w:hyperlink r:id="rId3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Итого на решение задачи 6 цели 1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59 081,7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59 197,8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48.0.G1.52420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50 966,3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51 204,1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8 115,4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7 993,7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6.2. Оказание государственной поддержки </w:t>
            </w:r>
            <w:r>
              <w:lastRenderedPageBreak/>
              <w:t>муниципальным образованиям Новосибирской области на ликвидацию несанкционированных свалок отходов, образовавшихся до 01.01.2019 (за исключением объектов, ликвидируемых в рамках регионального проекта "Чистые города")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lastRenderedPageBreak/>
              <w:t>Количество ликвидированных свалок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МПР НСО, МО НСО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Ликвидация 9 несанкционированных свалок к </w:t>
            </w:r>
            <w:r>
              <w:lastRenderedPageBreak/>
              <w:t>концу 2022 года</w:t>
            </w: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 по мероприятию,</w:t>
            </w:r>
          </w:p>
          <w:p w:rsidR="001A30D7" w:rsidRDefault="001A30D7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55 695,2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55 695,2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48.0.05.70970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1 023,9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1 023,9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6.2 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Итого на решение задачи 6 цели 2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55 695,2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55 695,2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48.0.05.70970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</w:t>
            </w:r>
            <w:r>
              <w:lastRenderedPageBreak/>
              <w:t xml:space="preserve">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1 023,9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1 023,9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  <w:tr w:rsidR="001A30D7">
        <w:tc>
          <w:tcPr>
            <w:tcW w:w="1986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142 043,3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142 043,3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5 491 704,7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1 617 891,9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бюджет, в том числе: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121 193,3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121 193,3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161 301,3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75 539,1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48.0.02.98600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86 000,0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48.0.02.70480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48.0.03.70960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48 251,2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48 251,2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48.0.04.02180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1 500,0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48.0.G1.52420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50 966,3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51 204,1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48.0.05.70970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210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48.0.G2.52690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2 133,7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2 133,7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9 826,4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8 374,8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5 320 577,0</w:t>
            </w:r>
          </w:p>
        </w:tc>
        <w:tc>
          <w:tcPr>
            <w:tcW w:w="1304" w:type="dxa"/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1 533 978,0</w:t>
            </w:r>
          </w:p>
        </w:tc>
        <w:tc>
          <w:tcPr>
            <w:tcW w:w="1191" w:type="dxa"/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A30D7" w:rsidRDefault="001A30D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871" w:type="dxa"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854" w:type="dxa"/>
            <w:gridSpan w:val="16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 N 218)</w:t>
            </w:r>
          </w:p>
        </w:tc>
      </w:tr>
    </w:tbl>
    <w:p w:rsidR="001A30D7" w:rsidRDefault="001A30D7">
      <w:pPr>
        <w:pStyle w:val="ConsPlusNormal"/>
        <w:sectPr w:rsidR="001A30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  <w:r>
        <w:t>--------------------------------</w:t>
      </w:r>
    </w:p>
    <w:p w:rsidR="001A30D7" w:rsidRDefault="001A30D7">
      <w:pPr>
        <w:pStyle w:val="ConsPlusNormal"/>
        <w:spacing w:before="220"/>
        <w:ind w:firstLine="540"/>
        <w:jc w:val="both"/>
      </w:pPr>
      <w:bookmarkStart w:id="2" w:name="P3399"/>
      <w:bookmarkEnd w:id="2"/>
      <w:r>
        <w:t>&lt;*&gt; - указаны прогнозные объемы финансирования за счет средств местных бюджетов.</w:t>
      </w:r>
    </w:p>
    <w:p w:rsidR="001A30D7" w:rsidRDefault="001A30D7">
      <w:pPr>
        <w:pStyle w:val="ConsPlusNormal"/>
        <w:spacing w:before="220"/>
        <w:ind w:firstLine="540"/>
        <w:jc w:val="both"/>
      </w:pPr>
      <w:bookmarkStart w:id="3" w:name="P3400"/>
      <w:bookmarkEnd w:id="3"/>
      <w:r>
        <w:t>&lt;**&gt; - средства резервного фонда Правительства Новосибирской области приведены справочно, в общем объеме финансирования не учитываются.</w:t>
      </w:r>
    </w:p>
    <w:p w:rsidR="001A30D7" w:rsidRDefault="001A30D7">
      <w:pPr>
        <w:pStyle w:val="ConsPlusNormal"/>
        <w:jc w:val="both"/>
      </w:pPr>
      <w:r>
        <w:t xml:space="preserve">(сноска введена </w:t>
      </w:r>
      <w:hyperlink r:id="rId44">
        <w:r>
          <w:rPr>
            <w:color w:val="0000FF"/>
          </w:rPr>
          <w:t>приказом</w:t>
        </w:r>
      </w:hyperlink>
      <w:r>
        <w:t xml:space="preserve"> министерства ЖКХиЭ Новосибирской области от 14.12.2022 N 218)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  <w:r>
        <w:t>Используемые сокращения: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ГРОРО - Государственный реестр объектов размещения отходов;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МЖКХ и Э НСО - министерство жилищно-коммунального хозяйства и энергетики Новосибирской области;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МО НСО - муниципальные образования Новосибирской области;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МПР НСО - министерство природных ресурсов и экологии Новосибирской области;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ОКК - организации коммунального комплекса;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ОРО - объект размещения отходов;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ООО "Экология-Новосибирск" - региональный оператор по обращению с ТКО на территории Новосибирской области;</w:t>
      </w:r>
    </w:p>
    <w:p w:rsidR="001A30D7" w:rsidRDefault="001A30D7">
      <w:pPr>
        <w:pStyle w:val="ConsPlusNormal"/>
        <w:spacing w:before="220"/>
        <w:ind w:firstLine="540"/>
        <w:jc w:val="both"/>
      </w:pPr>
      <w:r>
        <w:t>ГКУ НСО "Проектная дирекция МЖКХиЭ НСО" - государственное казенное учреждение Новосибирской области "Проектная дирекция министерства жилищно-коммунального хозяйства и энергетики Новосибирской области".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jc w:val="right"/>
        <w:outlineLvl w:val="1"/>
      </w:pPr>
      <w:r>
        <w:t>Таблица N 4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Title"/>
        <w:jc w:val="center"/>
      </w:pPr>
      <w:r>
        <w:t>Перечень объектов капитального строительства</w:t>
      </w:r>
    </w:p>
    <w:p w:rsidR="001A30D7" w:rsidRDefault="001A30D7">
      <w:pPr>
        <w:pStyle w:val="ConsPlusTitle"/>
        <w:jc w:val="center"/>
      </w:pPr>
      <w:r>
        <w:t>(реконструкции), включенных в государственную программу</w:t>
      </w:r>
    </w:p>
    <w:p w:rsidR="001A30D7" w:rsidRDefault="001A30D7">
      <w:pPr>
        <w:pStyle w:val="ConsPlusTitle"/>
        <w:jc w:val="center"/>
      </w:pPr>
      <w:r>
        <w:t>Новосибирской области, на 2022 год и плановый</w:t>
      </w:r>
    </w:p>
    <w:p w:rsidR="001A30D7" w:rsidRDefault="001A30D7">
      <w:pPr>
        <w:pStyle w:val="ConsPlusTitle"/>
        <w:jc w:val="center"/>
      </w:pPr>
      <w:r>
        <w:t>период 2023 и 2024 годов</w:t>
      </w:r>
    </w:p>
    <w:p w:rsidR="001A30D7" w:rsidRDefault="001A30D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531"/>
        <w:gridCol w:w="794"/>
        <w:gridCol w:w="794"/>
        <w:gridCol w:w="737"/>
        <w:gridCol w:w="1304"/>
        <w:gridCol w:w="907"/>
        <w:gridCol w:w="1304"/>
        <w:gridCol w:w="1587"/>
        <w:gridCol w:w="1304"/>
        <w:gridCol w:w="1304"/>
        <w:gridCol w:w="1304"/>
        <w:gridCol w:w="1190"/>
      </w:tblGrid>
      <w:tr w:rsidR="001A30D7"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основного мероприятия</w:t>
            </w: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Наименовани</w:t>
            </w:r>
            <w:r>
              <w:lastRenderedPageBreak/>
              <w:t>е объекта капитального строительства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 xml:space="preserve">Годы </w:t>
            </w:r>
            <w:r>
              <w:lastRenderedPageBreak/>
              <w:t>проведения работ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Плано</w:t>
            </w:r>
            <w:r>
              <w:lastRenderedPageBreak/>
              <w:t>вый период ввода объекта в эксплуатацию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Налич</w:t>
            </w:r>
            <w:r>
              <w:lastRenderedPageBreak/>
              <w:t>ие проектной документации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 xml:space="preserve">Стоимость </w:t>
            </w:r>
            <w:r>
              <w:lastRenderedPageBreak/>
              <w:t>объекта капитального строительства в соответствии с проектной документацией (тыс. руб.)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Параме</w:t>
            </w:r>
            <w:r>
              <w:lastRenderedPageBreak/>
              <w:t>тры объекта в соответствии с проектной документацией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 xml:space="preserve">Остаток </w:t>
            </w:r>
            <w:r>
              <w:lastRenderedPageBreak/>
              <w:t>сметной стоимости объекта (тыс. руб.)</w:t>
            </w:r>
          </w:p>
        </w:tc>
        <w:tc>
          <w:tcPr>
            <w:tcW w:w="158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 xml:space="preserve">Источники </w:t>
            </w:r>
            <w:r>
              <w:lastRenderedPageBreak/>
              <w:t>финансирования</w:t>
            </w:r>
          </w:p>
        </w:tc>
        <w:tc>
          <w:tcPr>
            <w:tcW w:w="3912" w:type="dxa"/>
            <w:gridSpan w:val="3"/>
          </w:tcPr>
          <w:p w:rsidR="001A30D7" w:rsidRDefault="001A30D7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1A30D7" w:rsidRDefault="001A30D7">
            <w:pPr>
              <w:pStyle w:val="ConsPlusNormal"/>
              <w:jc w:val="center"/>
            </w:pPr>
            <w:r>
              <w:t xml:space="preserve">Главные </w:t>
            </w:r>
            <w:r>
              <w:lastRenderedPageBreak/>
              <w:t>распорядители бюджетных средств, застройщик (заказчик-застройщик)</w:t>
            </w: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на 2022 год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на 2023 год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на 2024 год</w:t>
            </w:r>
          </w:p>
        </w:tc>
        <w:tc>
          <w:tcPr>
            <w:tcW w:w="1190" w:type="dxa"/>
          </w:tcPr>
          <w:p w:rsidR="001A30D7" w:rsidRDefault="001A30D7">
            <w:pPr>
              <w:pStyle w:val="ConsPlusNormal"/>
              <w:jc w:val="center"/>
            </w:pPr>
          </w:p>
        </w:tc>
      </w:tr>
      <w:tr w:rsidR="001A30D7">
        <w:tc>
          <w:tcPr>
            <w:tcW w:w="1871" w:type="dxa"/>
          </w:tcPr>
          <w:p w:rsidR="001A30D7" w:rsidRDefault="001A30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1A30D7" w:rsidRDefault="001A30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A30D7" w:rsidRDefault="001A30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A30D7" w:rsidRDefault="001A30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A30D7" w:rsidRDefault="001A30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0" w:type="dxa"/>
          </w:tcPr>
          <w:p w:rsidR="001A30D7" w:rsidRDefault="001A30D7">
            <w:pPr>
              <w:pStyle w:val="ConsPlusNormal"/>
              <w:jc w:val="center"/>
            </w:pPr>
            <w:r>
              <w:t>14</w:t>
            </w:r>
          </w:p>
        </w:tc>
      </w:tr>
      <w:tr w:rsidR="001A30D7"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Строительство полигонов захоронения ТКО с мусоросортировочными комплексами ТКО в Новосибирском районе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2015 - 2017,</w:t>
            </w:r>
          </w:p>
          <w:p w:rsidR="001A30D7" w:rsidRDefault="001A30D7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6 500 000,0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800 тыс./тонн в 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6 500 000,0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инвестиционная компания</w:t>
            </w: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3.1.1. Оказание государственной поддержки муниципальным </w:t>
            </w:r>
            <w:r>
              <w:lastRenderedPageBreak/>
              <w:t>образованиям Новосибирской области на строительство и реконструкцию полигонов твердых коммунальных отходов в городских и сельских поселениях Новосибирской области</w:t>
            </w: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 xml:space="preserve">Полигон захоронения ТКО с объектом </w:t>
            </w:r>
            <w:r>
              <w:lastRenderedPageBreak/>
              <w:t>обработки ТКО в с. Северное Северного района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2019, 2022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80 222,95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5 тыс. тонн/год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МЖКХиЭ НСО, администрация </w:t>
            </w:r>
            <w:r>
              <w:lastRenderedPageBreak/>
              <w:t>Северного района</w:t>
            </w: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Полигон ТБО в г. Болотное Болотнинского района Новосибирской области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151 195,9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15 тыс. тонн/год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МЖКХиЭ НСО, администрация Болотнинского района</w:t>
            </w: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86 000,0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1 398,4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5931" w:type="dxa"/>
            <w:gridSpan w:val="13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3.1.1 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  <w:tr w:rsidR="001A30D7">
        <w:tc>
          <w:tcPr>
            <w:tcW w:w="1871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3.2. Проектирование, строительство и реконструкция полигонов твердых коммунальных </w:t>
            </w:r>
            <w:r>
              <w:lastRenderedPageBreak/>
              <w:t>отходов в городских и сельских поселениях Новосибирской области за счет внебюджетных источников</w:t>
            </w: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 xml:space="preserve">Строительство полигона захоронения ТКО с объектом обработки ТКО, </w:t>
            </w:r>
            <w:r>
              <w:lastRenderedPageBreak/>
              <w:t>Искитимский район, с. Маяк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40,0 тыс. тонн/год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Инвестиционная компания</w:t>
            </w: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>3.3.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Строительство площадки временного накопления в Доволенском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22 008,3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360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22 008,3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22 008,3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Доволенского района</w:t>
            </w: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21 722,2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Строительство площадки временного накопления в Маслянинском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3 285,1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600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3 285,1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3 285,1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Маслянинского района</w:t>
            </w: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3 219,4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65,7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Строительство площадки временного накопления в Чулымском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17 900,1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480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17 900,1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17 900,1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Чулымского района</w:t>
            </w: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17 649,5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250,6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Разработка проектно-сметной документации на создание площадки временного накопления в Купинском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получение заключения госэкспертизы 2022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1 688,8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1 688,8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1 688,8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Купинского района</w:t>
            </w: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1 660,1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Разработка проектно-</w:t>
            </w:r>
            <w:r>
              <w:lastRenderedPageBreak/>
              <w:t>сметной документации на создание площадки временного накопления в Ордынском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 xml:space="preserve">получение </w:t>
            </w:r>
            <w:r>
              <w:lastRenderedPageBreak/>
              <w:t>заключения госэкспертизы 2022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2 042,0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 xml:space="preserve">Определить </w:t>
            </w:r>
            <w:r>
              <w:lastRenderedPageBreak/>
              <w:t>проектом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2 042,0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2 042,0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 xml:space="preserve">МЖКХиЭ НСО, </w:t>
            </w:r>
            <w:r>
              <w:lastRenderedPageBreak/>
              <w:t>администрация Ордынского района</w:t>
            </w: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Разработка проектно-сметной документации на создание площадки временного накопления в Сузунском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получение заключения госэкспертизы 2022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2 032,0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50 005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2 032,0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2 032,0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Сузунского района</w:t>
            </w: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Строительство площадки временного накопления в Здвинском районе Новосибирско</w:t>
            </w:r>
            <w:r>
              <w:lastRenderedPageBreak/>
              <w:t>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19 595,6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360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19 595,6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19 595,6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Здвинского района</w:t>
            </w: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19 344,1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251,5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Разработка проектно-сметной документации на создание площадки временного накопления в Мошковском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получение заключения госэкспертизы 2023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1 783,8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1 783,8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1 783,8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Мошковского района</w:t>
            </w: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1 745,4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Разработка проектно-сметной документации на создание площадки временного накопления в Чановском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получение заключения госэкспертизы 2023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1 768,2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1 768,2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1 768,2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Чановского района</w:t>
            </w: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1 745,5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Строительство площадки временного накопления в Купинском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20 340,0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20 340,0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20 340,0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Купинского района</w:t>
            </w: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Разработка проектно-сметной документации на создание площадки временного накопления в Колыванском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получение заключения госэкспертизы 2024</w:t>
            </w:r>
          </w:p>
        </w:tc>
        <w:tc>
          <w:tcPr>
            <w:tcW w:w="73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1 440,2</w:t>
            </w:r>
          </w:p>
        </w:tc>
        <w:tc>
          <w:tcPr>
            <w:tcW w:w="907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1A30D7" w:rsidRDefault="001A30D7">
            <w:pPr>
              <w:pStyle w:val="ConsPlusNormal"/>
              <w:jc w:val="center"/>
            </w:pPr>
            <w:r>
              <w:t>1 440,2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1 440,2</w:t>
            </w:r>
          </w:p>
        </w:tc>
        <w:tc>
          <w:tcPr>
            <w:tcW w:w="1190" w:type="dxa"/>
            <w:vMerge w:val="restart"/>
          </w:tcPr>
          <w:p w:rsidR="001A30D7" w:rsidRDefault="001A30D7">
            <w:pPr>
              <w:pStyle w:val="ConsPlusNormal"/>
            </w:pPr>
            <w:r>
              <w:t>МЖКХиЭ НСО, администрация Колыванского района</w:t>
            </w: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1 417,5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 xml:space="preserve">Разработка проектно-сметной документации </w:t>
            </w:r>
            <w:r>
              <w:lastRenderedPageBreak/>
              <w:t>на создание площадки временного накопления в Коченевском районе Новосибирской области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 xml:space="preserve">получение заключения </w:t>
            </w:r>
            <w:r>
              <w:lastRenderedPageBreak/>
              <w:t>госэкспертизы 2024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1 435,9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1 435,9</w:t>
            </w: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1 435,9</w:t>
            </w:r>
          </w:p>
        </w:tc>
        <w:tc>
          <w:tcPr>
            <w:tcW w:w="1190" w:type="dxa"/>
            <w:vMerge w:val="restart"/>
            <w:tcBorders>
              <w:bottom w:val="nil"/>
            </w:tcBorders>
          </w:tcPr>
          <w:p w:rsidR="001A30D7" w:rsidRDefault="001A30D7">
            <w:pPr>
              <w:pStyle w:val="ConsPlusNormal"/>
            </w:pPr>
            <w:r>
              <w:t xml:space="preserve">МЖКХиЭ НСО, администрация </w:t>
            </w:r>
            <w:r>
              <w:lastRenderedPageBreak/>
              <w:t>Коченевского района</w:t>
            </w: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1 417,5</w:t>
            </w:r>
          </w:p>
        </w:tc>
        <w:tc>
          <w:tcPr>
            <w:tcW w:w="1190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</w:tcPr>
          <w:p w:rsidR="001A30D7" w:rsidRDefault="001A30D7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1A30D7" w:rsidRDefault="001A30D7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190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871" w:type="dxa"/>
            <w:vMerge/>
            <w:tcBorders>
              <w:top w:val="nil"/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A30D7" w:rsidRDefault="001A30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0" w:type="dxa"/>
            <w:vMerge/>
            <w:tcBorders>
              <w:bottom w:val="nil"/>
            </w:tcBorders>
          </w:tcPr>
          <w:p w:rsidR="001A30D7" w:rsidRDefault="001A30D7">
            <w:pPr>
              <w:pStyle w:val="ConsPlusNormal"/>
            </w:pPr>
          </w:p>
        </w:tc>
      </w:tr>
      <w:tr w:rsidR="001A30D7">
        <w:tblPrEx>
          <w:tblBorders>
            <w:insideH w:val="nil"/>
          </w:tblBorders>
        </w:tblPrEx>
        <w:tc>
          <w:tcPr>
            <w:tcW w:w="15931" w:type="dxa"/>
            <w:gridSpan w:val="13"/>
            <w:tcBorders>
              <w:top w:val="nil"/>
            </w:tcBorders>
          </w:tcPr>
          <w:p w:rsidR="001A30D7" w:rsidRDefault="001A30D7">
            <w:pPr>
              <w:pStyle w:val="ConsPlusNormal"/>
              <w:jc w:val="both"/>
            </w:pPr>
            <w:r>
              <w:t xml:space="preserve">(п. 3.3 в ред. </w:t>
            </w:r>
            <w:hyperlink r:id="rId4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ЖКХиЭ Новосибирской области от 14.12.2022</w:t>
            </w:r>
          </w:p>
          <w:p w:rsidR="001A30D7" w:rsidRDefault="001A30D7">
            <w:pPr>
              <w:pStyle w:val="ConsPlusNormal"/>
              <w:jc w:val="both"/>
            </w:pPr>
            <w:r>
              <w:t>N 218)</w:t>
            </w:r>
          </w:p>
        </w:tc>
      </w:tr>
    </w:tbl>
    <w:p w:rsidR="001A30D7" w:rsidRDefault="001A30D7">
      <w:pPr>
        <w:pStyle w:val="ConsPlusNormal"/>
        <w:sectPr w:rsidR="001A30D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jc w:val="right"/>
        <w:outlineLvl w:val="0"/>
      </w:pPr>
      <w:r>
        <w:t>Приложение N 2</w:t>
      </w:r>
    </w:p>
    <w:p w:rsidR="001A30D7" w:rsidRDefault="001A30D7">
      <w:pPr>
        <w:pStyle w:val="ConsPlusNormal"/>
        <w:jc w:val="right"/>
      </w:pPr>
      <w:r>
        <w:t>к приказу</w:t>
      </w:r>
    </w:p>
    <w:p w:rsidR="001A30D7" w:rsidRDefault="001A30D7">
      <w:pPr>
        <w:pStyle w:val="ConsPlusNormal"/>
        <w:jc w:val="right"/>
      </w:pPr>
      <w:r>
        <w:t>министерства жилищно-коммунального</w:t>
      </w:r>
    </w:p>
    <w:p w:rsidR="001A30D7" w:rsidRDefault="001A30D7">
      <w:pPr>
        <w:pStyle w:val="ConsPlusNormal"/>
        <w:jc w:val="right"/>
      </w:pPr>
      <w:r>
        <w:t>хозяйства и энергетики</w:t>
      </w:r>
    </w:p>
    <w:p w:rsidR="001A30D7" w:rsidRDefault="001A30D7">
      <w:pPr>
        <w:pStyle w:val="ConsPlusNormal"/>
        <w:jc w:val="right"/>
      </w:pPr>
      <w:r>
        <w:t>Новосибирской области</w:t>
      </w:r>
    </w:p>
    <w:p w:rsidR="001A30D7" w:rsidRDefault="001A30D7">
      <w:pPr>
        <w:pStyle w:val="ConsPlusNormal"/>
        <w:jc w:val="right"/>
      </w:pPr>
      <w:r>
        <w:t>от 30.03.2022 N 54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Title"/>
        <w:jc w:val="center"/>
      </w:pPr>
      <w:bookmarkStart w:id="4" w:name="P3919"/>
      <w:bookmarkEnd w:id="4"/>
      <w:r>
        <w:t>СПРАВОЧНЫЕ ДОКУМЕНТЫ.</w:t>
      </w:r>
    </w:p>
    <w:p w:rsidR="001A30D7" w:rsidRDefault="001A30D7">
      <w:pPr>
        <w:pStyle w:val="ConsPlusTitle"/>
        <w:jc w:val="center"/>
      </w:pPr>
      <w:r>
        <w:t>ИНФОРМАЦИЯ О ВКЛЮЧЕНИИ МЕРОПРИЯТИЙ ПРОГРАММЫ РЕАЛИЗАЦИИ</w:t>
      </w:r>
    </w:p>
    <w:p w:rsidR="001A30D7" w:rsidRDefault="001A30D7">
      <w:pPr>
        <w:pStyle w:val="ConsPlusTitle"/>
        <w:jc w:val="center"/>
      </w:pPr>
      <w:r>
        <w:t>НАКАЗОВ ИЗБИРАТЕЛЕЙ ДЕПУТАТАМ ЗАКОНОДАТЕЛЬНОГО СОБРАНИЯ</w:t>
      </w:r>
    </w:p>
    <w:p w:rsidR="001A30D7" w:rsidRDefault="001A30D7">
      <w:pPr>
        <w:pStyle w:val="ConsPlusTitle"/>
        <w:jc w:val="center"/>
      </w:pPr>
      <w:r>
        <w:t>НОВОСИБИРСКОЙ ОБЛАСТИ В ПЛАН РЕАЛИЗАЦИИ ГОСУДАРСТВЕННОЙ</w:t>
      </w:r>
    </w:p>
    <w:p w:rsidR="001A30D7" w:rsidRDefault="001A30D7">
      <w:pPr>
        <w:pStyle w:val="ConsPlusTitle"/>
        <w:jc w:val="center"/>
      </w:pPr>
      <w:r>
        <w:t>ПРОГРАММЫ НОВОСИБИРСКОЙ ОБЛАСТИ "РАЗВИТИЕ СИСТЕМЫ</w:t>
      </w:r>
    </w:p>
    <w:p w:rsidR="001A30D7" w:rsidRDefault="001A30D7">
      <w:pPr>
        <w:pStyle w:val="ConsPlusTitle"/>
        <w:jc w:val="center"/>
      </w:pPr>
      <w:r>
        <w:t>ОБРАЩЕНИЯ С ОТХОДАМИ ПРОИЗВОДСТВА И ПОТРЕБЛЕНИЯ</w:t>
      </w:r>
    </w:p>
    <w:p w:rsidR="001A30D7" w:rsidRDefault="001A30D7">
      <w:pPr>
        <w:pStyle w:val="ConsPlusTitle"/>
        <w:jc w:val="center"/>
      </w:pPr>
      <w:r>
        <w:t>В НОВОСИБИРСКОЙ ОБЛАСТИ" НА 2022 ГОД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  <w:r>
        <w:t xml:space="preserve">Исключено. - </w:t>
      </w:r>
      <w:hyperlink r:id="rId47">
        <w:r>
          <w:rPr>
            <w:color w:val="0000FF"/>
          </w:rPr>
          <w:t>Приказ</w:t>
        </w:r>
      </w:hyperlink>
      <w:r>
        <w:t xml:space="preserve"> министерства ЖКХиЭ Новосибирской области от 14.12.2022 N 218.</w:t>
      </w: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ind w:firstLine="540"/>
        <w:jc w:val="both"/>
      </w:pPr>
    </w:p>
    <w:p w:rsidR="001A30D7" w:rsidRDefault="001A30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E53" w:rsidRDefault="00973E53">
      <w:bookmarkStart w:id="5" w:name="_GoBack"/>
      <w:bookmarkEnd w:id="5"/>
    </w:p>
    <w:sectPr w:rsidR="00973E5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D7"/>
    <w:rsid w:val="001A30D7"/>
    <w:rsid w:val="009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23B2D-7885-4CD7-B071-EBBA9C20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30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30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30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3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30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30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56B4058AEFC8E9213B077284BD1ECE85A02FA6A02FDDDB411A59F884A143EA10C3CAE8F496AA6B99F772A41BC942B6F02159C9B83FF9E7F2OCC" TargetMode="External"/><Relationship Id="rId18" Type="http://schemas.openxmlformats.org/officeDocument/2006/relationships/hyperlink" Target="consultantplus://offline/ref=FF56B4058AEFC8E9213B197F92D140C78EA973ADA62CD688194B5FAFDBF145BF5083CCBDB7D2A7699EF82FFC5F971BE5B26A55C9A023F8E730ADDD22FFOEC" TargetMode="External"/><Relationship Id="rId26" Type="http://schemas.openxmlformats.org/officeDocument/2006/relationships/hyperlink" Target="consultantplus://offline/ref=FF56B4058AEFC8E9213B197F92D140C78EA973ADA62CD18A1F4B5FAFDBF145BF5083CCBDB7D2A76B9DFC27F65E971BE5B26A55C9A023F8E730ADDD22FFOEC" TargetMode="External"/><Relationship Id="rId39" Type="http://schemas.openxmlformats.org/officeDocument/2006/relationships/hyperlink" Target="consultantplus://offline/ref=FF56B4058AEFC8E9213B197F92D140C78EA973ADA62CD18A1F4B5FAFDBF145BF5083CCBDB7D2A76B9DFC20FC5F971BE5B26A55C9A023F8E730ADDD22FFOEC" TargetMode="External"/><Relationship Id="rId21" Type="http://schemas.openxmlformats.org/officeDocument/2006/relationships/hyperlink" Target="consultantplus://offline/ref=FF56B4058AEFC8E9213B197F92D140C78EA973ADA62CD688194B5FAFDBF145BF5083CCBDB7D2A7699EF82FFC5F971BE5B26A55C9A023F8E730ADDD22FFOEC" TargetMode="External"/><Relationship Id="rId34" Type="http://schemas.openxmlformats.org/officeDocument/2006/relationships/hyperlink" Target="consultantplus://offline/ref=FF56B4058AEFC8E9213B197F92D140C78EA973ADA62CD688194B5FAFDBF145BF5083CCBDB7D2A7699EF82FFC5F971BE5B26A55C9A023F8E730ADDD22FFOEC" TargetMode="External"/><Relationship Id="rId42" Type="http://schemas.openxmlformats.org/officeDocument/2006/relationships/hyperlink" Target="consultantplus://offline/ref=FF56B4058AEFC8E9213B197F92D140C78EA973ADA62CD18A1F4B5FAFDBF145BF5083CCBDB7D2A76B9DFC2FF75A971BE5B26A55C9A023F8E730ADDD22FFOEC" TargetMode="External"/><Relationship Id="rId47" Type="http://schemas.openxmlformats.org/officeDocument/2006/relationships/hyperlink" Target="consultantplus://offline/ref=FF56B4058AEFC8E9213B197F92D140C78EA973ADA62CD18A1F4B5FAFDBF145BF5083CCBDB7D2A76B9DFD23F656971BE5B26A55C9A023F8E730ADDD22FFOEC" TargetMode="External"/><Relationship Id="rId7" Type="http://schemas.openxmlformats.org/officeDocument/2006/relationships/hyperlink" Target="consultantplus://offline/ref=FF56B4058AEFC8E9213B197F92D140C78EA973ADA62DDE8F1D4B5FAFDBF145BF5083CCBDB7D2A76B9DFC26F45B971BE5B26A55C9A023F8E730ADDD22FFO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56B4058AEFC8E9213B197F92D140C78EA973ADA62CD688194B5FAFDBF145BF5083CCBDB7D2A7699EF82FFC5F971BE5B26A55C9A023F8E730ADDD22FFOEC" TargetMode="External"/><Relationship Id="rId29" Type="http://schemas.openxmlformats.org/officeDocument/2006/relationships/hyperlink" Target="consultantplus://offline/ref=FF56B4058AEFC8E9213B197F92D140C78EA973ADA62CD18A1F4B5FAFDBF145BF5083CCBDB7D2A76B9DFC27F659971BE5B26A55C9A023F8E730ADDD22FFOEC" TargetMode="External"/><Relationship Id="rId11" Type="http://schemas.openxmlformats.org/officeDocument/2006/relationships/hyperlink" Target="consultantplus://offline/ref=FF56B4058AEFC8E9213B197F92D140C78EA973ADA62CD18A1F4B5FAFDBF145BF5083CCBDB7D2A76B9DFC26F35C971BE5B26A55C9A023F8E730ADDD22FFOEC" TargetMode="External"/><Relationship Id="rId24" Type="http://schemas.openxmlformats.org/officeDocument/2006/relationships/hyperlink" Target="consultantplus://offline/ref=FF56B4058AEFC8E9213B197F92D140C78EA973ADA62CD688194B5FAFDBF145BF5083CCBDB7D2A7699DFA21FD59971BE5B26A55C9A023F8E730ADDD22FFOEC" TargetMode="External"/><Relationship Id="rId32" Type="http://schemas.openxmlformats.org/officeDocument/2006/relationships/hyperlink" Target="consultantplus://offline/ref=FF56B4058AEFC8E9213B197F92D140C78EA973ADA62CD18A1F4B5FAFDBF145BF5083CCBDB7D2A76B9DFC27FC5F971BE5B26A55C9A023F8E730ADDD22FFOEC" TargetMode="External"/><Relationship Id="rId37" Type="http://schemas.openxmlformats.org/officeDocument/2006/relationships/hyperlink" Target="consultantplus://offline/ref=FF56B4058AEFC8E9213B197F92D140C78EA973ADA62CD18A1F4B5FAFDBF145BF5083CCBDB7D2A76B9DFC23F157971BE5B26A55C9A023F8E730ADDD22FFOEC" TargetMode="External"/><Relationship Id="rId40" Type="http://schemas.openxmlformats.org/officeDocument/2006/relationships/hyperlink" Target="consultantplus://offline/ref=FF56B4058AEFC8E9213B197F92D140C78EA973ADA62CD18A1F4B5FAFDBF145BF5083CCBDB7D2A76B9DFC21F25D971BE5B26A55C9A023F8E730ADDD22FFOEC" TargetMode="External"/><Relationship Id="rId45" Type="http://schemas.openxmlformats.org/officeDocument/2006/relationships/hyperlink" Target="consultantplus://offline/ref=FF56B4058AEFC8E9213B197F92D140C78EA973ADA62CD18A1F4B5FAFDBF145BF5083CCBDB7D2A76B9DFD27F656971BE5B26A55C9A023F8E730ADDD22FFOEC" TargetMode="External"/><Relationship Id="rId5" Type="http://schemas.openxmlformats.org/officeDocument/2006/relationships/hyperlink" Target="consultantplus://offline/ref=FF56B4058AEFC8E9213B197F92D140C78EA973ADA62CD18A1F4B5FAFDBF145BF5083CCBDB7D2A76B9DFC26F55A971BE5B26A55C9A023F8E730ADDD22FFOEC" TargetMode="External"/><Relationship Id="rId15" Type="http://schemas.openxmlformats.org/officeDocument/2006/relationships/hyperlink" Target="consultantplus://offline/ref=FF56B4058AEFC8E9213B197F92D140C78EA973ADA62CD688194B5FAFDBF145BF5083CCBDB7D2A7699EF82FFC5F971BE5B26A55C9A023F8E730ADDD22FFOEC" TargetMode="External"/><Relationship Id="rId23" Type="http://schemas.openxmlformats.org/officeDocument/2006/relationships/hyperlink" Target="consultantplus://offline/ref=FF56B4058AEFC8E9213B197F92D140C78EA973ADA62CD688194B5FAFDBF145BF5083CCBDB7D2A7699DFA21FD59971BE5B26A55C9A023F8E730ADDD22FFOEC" TargetMode="External"/><Relationship Id="rId28" Type="http://schemas.openxmlformats.org/officeDocument/2006/relationships/hyperlink" Target="consultantplus://offline/ref=FF56B4058AEFC8E9213B197F92D140C78EA973ADA62CD18A1F4B5FAFDBF145BF5083CCBDB7D2A76B9DFC27F65B971BE5B26A55C9A023F8E730ADDD22FFOEC" TargetMode="External"/><Relationship Id="rId36" Type="http://schemas.openxmlformats.org/officeDocument/2006/relationships/hyperlink" Target="consultantplus://offline/ref=FF56B4058AEFC8E9213B197F92D140C78EA973ADA62CD18A1F4B5FAFDBF145BF5083CCBDB7D2A76B9DFC22F35A971BE5B26A55C9A023F8E730ADDD22FFOEC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F56B4058AEFC8E9213B197F92D140C78EA973ADA62CD18A1F4B5FAFDBF145BF5083CCBDB7D2A76B9DFC26F557971BE5B26A55C9A023F8E730ADDD22FFOEC" TargetMode="External"/><Relationship Id="rId19" Type="http://schemas.openxmlformats.org/officeDocument/2006/relationships/hyperlink" Target="consultantplus://offline/ref=FF56B4058AEFC8E9213B077284BD1ECE83A329A4AF2DDDDB411A59F884A143EA02C392E4F690B46B9FE224F55DF9OEC" TargetMode="External"/><Relationship Id="rId31" Type="http://schemas.openxmlformats.org/officeDocument/2006/relationships/hyperlink" Target="consultantplus://offline/ref=FF56B4058AEFC8E9213B197F92D140C78EA973ADA62CD18A1F4B5FAFDBF145BF5083CCBDB7D2A76B9DFC27F05C971BE5B26A55C9A023F8E730ADDD22FFOEC" TargetMode="External"/><Relationship Id="rId44" Type="http://schemas.openxmlformats.org/officeDocument/2006/relationships/hyperlink" Target="consultantplus://offline/ref=FF56B4058AEFC8E9213B197F92D140C78EA973ADA62CD18A1F4B5FAFDBF145BF5083CCBDB7D2A76B9DFD27F659971BE5B26A55C9A023F8E730ADDD22FFOE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F56B4058AEFC8E9213B197F92D140C78EA973ADA62CD18A1F4B5FAFDBF145BF5083CCBDB7D2A76B9DFC26F559971BE5B26A55C9A023F8E730ADDD22FFOEC" TargetMode="External"/><Relationship Id="rId14" Type="http://schemas.openxmlformats.org/officeDocument/2006/relationships/hyperlink" Target="consultantplus://offline/ref=FF56B4058AEFC8E9213B197F92D140C78EA973ADA62CD688194B5FAFDBF145BF5083CCBDB7D2A7699EF82FFC5F971BE5B26A55C9A023F8E730ADDD22FFOEC" TargetMode="External"/><Relationship Id="rId22" Type="http://schemas.openxmlformats.org/officeDocument/2006/relationships/hyperlink" Target="consultantplus://offline/ref=FF56B4058AEFC8E9213B197F92D140C78EA973ADA62CD18A1F4B5FAFDBF145BF5083CCBDB7D2A76B9DFC27F75F971BE5B26A55C9A023F8E730ADDD22FFOEC" TargetMode="External"/><Relationship Id="rId27" Type="http://schemas.openxmlformats.org/officeDocument/2006/relationships/hyperlink" Target="consultantplus://offline/ref=FF56B4058AEFC8E9213B197F92D140C78EA973ADA62CD18A1F4B5FAFDBF145BF5083CCBDB7D2A76B9DFC27F65C971BE5B26A55C9A023F8E730ADDD22FFOEC" TargetMode="External"/><Relationship Id="rId30" Type="http://schemas.openxmlformats.org/officeDocument/2006/relationships/hyperlink" Target="consultantplus://offline/ref=FF56B4058AEFC8E9213B197F92D140C78EA973ADA62CD18A1F4B5FAFDBF145BF5083CCBDB7D2A76B9DFC27F15B971BE5B26A55C9A023F8E730ADDD22FFOEC" TargetMode="External"/><Relationship Id="rId35" Type="http://schemas.openxmlformats.org/officeDocument/2006/relationships/hyperlink" Target="consultantplus://offline/ref=FF56B4058AEFC8E9213B197F92D140C78EA973ADA62CD18A1F4B5FAFDBF145BF5083CCBDB7D2A76B9DFC25FD5D971BE5B26A55C9A023F8E730ADDD22FFOEC" TargetMode="External"/><Relationship Id="rId43" Type="http://schemas.openxmlformats.org/officeDocument/2006/relationships/hyperlink" Target="consultantplus://offline/ref=FF56B4058AEFC8E9213B197F92D140C78EA973ADA62CD18A1F4B5FAFDBF145BF5083CCBDB7D2A76B9DFC2FFC5B971BE5B26A55C9A023F8E730ADDD22FFOEC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FF56B4058AEFC8E9213B197F92D140C78EA973ADA62CD18A1F4B5FAFDBF145BF5083CCBDB7D2A76B9DFD23F656971BE5B26A55C9A023F8E730ADDD22FFOE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F56B4058AEFC8E9213B197F92D140C78EA973ADA62DDE8F1D4B5FAFDBF145BF5083CCBDB7D2A76B9DFC23F359971BE5B26A55C9A023F8E730ADDD22FFOEC" TargetMode="External"/><Relationship Id="rId17" Type="http://schemas.openxmlformats.org/officeDocument/2006/relationships/hyperlink" Target="consultantplus://offline/ref=FF56B4058AEFC8E9213B077284BD1ECE84AB29A1A32BDDDB411A59F884A143EA02C392E4F690B46B9FE224F55DF9OEC" TargetMode="External"/><Relationship Id="rId25" Type="http://schemas.openxmlformats.org/officeDocument/2006/relationships/hyperlink" Target="consultantplus://offline/ref=FF56B4058AEFC8E9213B197F92D140C78EA973ADA62CD18A1F4B5FAFDBF145BF5083CCBDB7D2A76B9DFC27F75C971BE5B26A55C9A023F8E730ADDD22FFOEC" TargetMode="External"/><Relationship Id="rId33" Type="http://schemas.openxmlformats.org/officeDocument/2006/relationships/hyperlink" Target="consultantplus://offline/ref=FF56B4058AEFC8E9213B197F92D140C78EA973ADA62CD18A1F4B5FAFDBF145BF5083CCBDB7D2A76B9DFC24FD59971BE5B26A55C9A023F8E730ADDD22FFOEC" TargetMode="External"/><Relationship Id="rId38" Type="http://schemas.openxmlformats.org/officeDocument/2006/relationships/hyperlink" Target="consultantplus://offline/ref=FF56B4058AEFC8E9213B197F92D140C78EA973ADA62CD18A1F4B5FAFDBF145BF5083CCBDB7D2A76B9DFC20F557971BE5B26A55C9A023F8E730ADDD22FFOEC" TargetMode="External"/><Relationship Id="rId46" Type="http://schemas.openxmlformats.org/officeDocument/2006/relationships/hyperlink" Target="consultantplus://offline/ref=FF56B4058AEFC8E9213B197F92D140C78EA973ADA62CD18A1F4B5FAFDBF145BF5083CCBDB7D2A76B9DFD27FC56971BE5B26A55C9A023F8E730ADDD22FFOEC" TargetMode="External"/><Relationship Id="rId20" Type="http://schemas.openxmlformats.org/officeDocument/2006/relationships/hyperlink" Target="consultantplus://offline/ref=FF56B4058AEFC8E9213B197F92D140C78EA973ADA62CD18A1F4B5FAFDBF145BF5083CCBDB7D2A76B9DFC27F456971BE5B26A55C9A023F8E730ADDD22FFOEC" TargetMode="External"/><Relationship Id="rId41" Type="http://schemas.openxmlformats.org/officeDocument/2006/relationships/hyperlink" Target="consultantplus://offline/ref=FF56B4058AEFC8E9213B197F92D140C78EA973ADA62CD18A1F4B5FAFDBF145BF5083CCBDB7D2A76B9DFC2EF15E971BE5B26A55C9A023F8E730ADDD22FFO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56B4058AEFC8E9213B197F92D140C78EA973ADA62DD68D184F5FAFDBF145BF5083CCBDB7D2A76B9DFC26F458971BE5B26A55C9A023F8E730ADDD22FFO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11186</Words>
  <Characters>63765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Василенко Елена Андреевна</cp:lastModifiedBy>
  <cp:revision>1</cp:revision>
  <dcterms:created xsi:type="dcterms:W3CDTF">2022-12-26T02:14:00Z</dcterms:created>
  <dcterms:modified xsi:type="dcterms:W3CDTF">2022-12-26T02:16:00Z</dcterms:modified>
</cp:coreProperties>
</file>