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A1173" w:rsidRDefault="001A1173">
      <w:pPr>
        <w:pStyle w:val="ConsPlusTitlePage"/>
      </w:pPr>
      <w:r>
        <w:t xml:space="preserve">Документ предоставлен </w:t>
      </w:r>
      <w:hyperlink r:id="rId4">
        <w:r>
          <w:rPr>
            <w:color w:val="0000FF"/>
          </w:rPr>
          <w:t>КонсультантПлюс</w:t>
        </w:r>
      </w:hyperlink>
      <w:r>
        <w:br/>
      </w:r>
    </w:p>
    <w:p w:rsidR="001A1173" w:rsidRDefault="001A1173">
      <w:pPr>
        <w:pStyle w:val="ConsPlusNormal"/>
        <w:outlineLvl w:val="0"/>
      </w:pPr>
    </w:p>
    <w:p w:rsidR="001A1173" w:rsidRDefault="001A1173">
      <w:pPr>
        <w:pStyle w:val="ConsPlusTitle"/>
        <w:jc w:val="center"/>
        <w:outlineLvl w:val="0"/>
      </w:pPr>
      <w:r>
        <w:t>ПРАВИТЕЛЬСТВО НОВОСИБИРСКОЙ ОБЛАСТИ</w:t>
      </w:r>
    </w:p>
    <w:p w:rsidR="001A1173" w:rsidRDefault="001A1173">
      <w:pPr>
        <w:pStyle w:val="ConsPlusTitle"/>
        <w:jc w:val="center"/>
      </w:pPr>
    </w:p>
    <w:p w:rsidR="001A1173" w:rsidRDefault="001A1173">
      <w:pPr>
        <w:pStyle w:val="ConsPlusTitle"/>
        <w:jc w:val="center"/>
      </w:pPr>
      <w:r>
        <w:t>ПОСТАНОВЛЕНИЕ</w:t>
      </w:r>
    </w:p>
    <w:p w:rsidR="001A1173" w:rsidRDefault="001A1173">
      <w:pPr>
        <w:pStyle w:val="ConsPlusTitle"/>
        <w:jc w:val="center"/>
      </w:pPr>
      <w:r>
        <w:t>от 19 января 2015 г. N 10-п</w:t>
      </w:r>
    </w:p>
    <w:p w:rsidR="001A1173" w:rsidRDefault="001A1173">
      <w:pPr>
        <w:pStyle w:val="ConsPlusTitle"/>
        <w:jc w:val="center"/>
      </w:pPr>
    </w:p>
    <w:p w:rsidR="001A1173" w:rsidRDefault="001A1173">
      <w:pPr>
        <w:pStyle w:val="ConsPlusTitle"/>
        <w:jc w:val="center"/>
      </w:pPr>
      <w:r>
        <w:t>ОБ УТВЕРЖДЕНИИ ГОСУДАРСТВЕННОЙ ПРОГРАММЫ НОВОСИБИРСКОЙ</w:t>
      </w:r>
    </w:p>
    <w:p w:rsidR="001A1173" w:rsidRDefault="001A1173">
      <w:pPr>
        <w:pStyle w:val="ConsPlusTitle"/>
        <w:jc w:val="center"/>
      </w:pPr>
      <w:r>
        <w:t>ОБЛАСТИ "РАЗВИТИЕ СИСТЕМЫ ОБРАЩЕНИЯ С ОТХОДАМИ</w:t>
      </w:r>
    </w:p>
    <w:p w:rsidR="001A1173" w:rsidRDefault="001A1173">
      <w:pPr>
        <w:pStyle w:val="ConsPlusTitle"/>
        <w:jc w:val="center"/>
      </w:pPr>
      <w:r>
        <w:t>ПРОИЗВОДСТВА И ПОТРЕБЛЕНИЯ В НОВОСИБИРСКОЙ ОБЛАСТИ"</w:t>
      </w:r>
    </w:p>
    <w:p w:rsidR="001A1173" w:rsidRDefault="001A117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A117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A1173" w:rsidRDefault="001A117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A1173" w:rsidRDefault="001A117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A1173" w:rsidRDefault="001A1173">
            <w:pPr>
              <w:pStyle w:val="ConsPlusNormal"/>
              <w:jc w:val="center"/>
            </w:pPr>
            <w:r>
              <w:rPr>
                <w:color w:val="392C69"/>
              </w:rPr>
              <w:t>Список изменяющих документов</w:t>
            </w:r>
          </w:p>
          <w:p w:rsidR="001A1173" w:rsidRDefault="001A1173">
            <w:pPr>
              <w:pStyle w:val="ConsPlusNormal"/>
              <w:jc w:val="center"/>
            </w:pPr>
            <w:r>
              <w:rPr>
                <w:color w:val="392C69"/>
              </w:rPr>
              <w:t>(в ред. постановлений Правительства Новосибирской области</w:t>
            </w:r>
          </w:p>
          <w:p w:rsidR="001A1173" w:rsidRDefault="001A1173">
            <w:pPr>
              <w:pStyle w:val="ConsPlusNormal"/>
              <w:jc w:val="center"/>
            </w:pPr>
            <w:r>
              <w:rPr>
                <w:color w:val="392C69"/>
              </w:rPr>
              <w:t xml:space="preserve">от 01.02.2016 </w:t>
            </w:r>
            <w:hyperlink r:id="rId5">
              <w:r>
                <w:rPr>
                  <w:color w:val="0000FF"/>
                </w:rPr>
                <w:t>N 7-п</w:t>
              </w:r>
            </w:hyperlink>
            <w:r>
              <w:rPr>
                <w:color w:val="392C69"/>
              </w:rPr>
              <w:t xml:space="preserve">, от 14.12.2016 </w:t>
            </w:r>
            <w:hyperlink r:id="rId6">
              <w:r>
                <w:rPr>
                  <w:color w:val="0000FF"/>
                </w:rPr>
                <w:t>N 406-п</w:t>
              </w:r>
            </w:hyperlink>
            <w:r>
              <w:rPr>
                <w:color w:val="392C69"/>
              </w:rPr>
              <w:t xml:space="preserve">, от 15.02.2017 </w:t>
            </w:r>
            <w:hyperlink r:id="rId7">
              <w:r>
                <w:rPr>
                  <w:color w:val="0000FF"/>
                </w:rPr>
                <w:t>N 47-п</w:t>
              </w:r>
            </w:hyperlink>
            <w:r>
              <w:rPr>
                <w:color w:val="392C69"/>
              </w:rPr>
              <w:t>,</w:t>
            </w:r>
          </w:p>
          <w:p w:rsidR="001A1173" w:rsidRDefault="001A1173">
            <w:pPr>
              <w:pStyle w:val="ConsPlusNormal"/>
              <w:jc w:val="center"/>
            </w:pPr>
            <w:r>
              <w:rPr>
                <w:color w:val="392C69"/>
              </w:rPr>
              <w:t xml:space="preserve">от 12.03.2018 </w:t>
            </w:r>
            <w:hyperlink r:id="rId8">
              <w:r>
                <w:rPr>
                  <w:color w:val="0000FF"/>
                </w:rPr>
                <w:t>N 86-п</w:t>
              </w:r>
            </w:hyperlink>
            <w:r>
              <w:rPr>
                <w:color w:val="392C69"/>
              </w:rPr>
              <w:t xml:space="preserve">, от 09.07.2018 </w:t>
            </w:r>
            <w:hyperlink r:id="rId9">
              <w:r>
                <w:rPr>
                  <w:color w:val="0000FF"/>
                </w:rPr>
                <w:t>N 290-п</w:t>
              </w:r>
            </w:hyperlink>
            <w:r>
              <w:rPr>
                <w:color w:val="392C69"/>
              </w:rPr>
              <w:t xml:space="preserve">, от 25.03.2019 </w:t>
            </w:r>
            <w:hyperlink r:id="rId10">
              <w:r>
                <w:rPr>
                  <w:color w:val="0000FF"/>
                </w:rPr>
                <w:t>N 112-п</w:t>
              </w:r>
            </w:hyperlink>
            <w:r>
              <w:rPr>
                <w:color w:val="392C69"/>
              </w:rPr>
              <w:t>,</w:t>
            </w:r>
          </w:p>
          <w:p w:rsidR="001A1173" w:rsidRDefault="001A1173">
            <w:pPr>
              <w:pStyle w:val="ConsPlusNormal"/>
              <w:jc w:val="center"/>
            </w:pPr>
            <w:r>
              <w:rPr>
                <w:color w:val="392C69"/>
              </w:rPr>
              <w:t xml:space="preserve">от 28.05.2019 </w:t>
            </w:r>
            <w:hyperlink r:id="rId11">
              <w:r>
                <w:rPr>
                  <w:color w:val="0000FF"/>
                </w:rPr>
                <w:t>N 204-п</w:t>
              </w:r>
            </w:hyperlink>
            <w:r>
              <w:rPr>
                <w:color w:val="392C69"/>
              </w:rPr>
              <w:t xml:space="preserve">, от 30.09.2019 </w:t>
            </w:r>
            <w:hyperlink r:id="rId12">
              <w:r>
                <w:rPr>
                  <w:color w:val="0000FF"/>
                </w:rPr>
                <w:t>N 389-п</w:t>
              </w:r>
            </w:hyperlink>
            <w:r>
              <w:rPr>
                <w:color w:val="392C69"/>
              </w:rPr>
              <w:t xml:space="preserve">, от 12.05.2020 </w:t>
            </w:r>
            <w:hyperlink r:id="rId13">
              <w:r>
                <w:rPr>
                  <w:color w:val="0000FF"/>
                </w:rPr>
                <w:t>N 167-п</w:t>
              </w:r>
            </w:hyperlink>
            <w:r>
              <w:rPr>
                <w:color w:val="392C69"/>
              </w:rPr>
              <w:t>,</w:t>
            </w:r>
          </w:p>
          <w:p w:rsidR="001A1173" w:rsidRDefault="001A1173">
            <w:pPr>
              <w:pStyle w:val="ConsPlusNormal"/>
              <w:jc w:val="center"/>
            </w:pPr>
            <w:r>
              <w:rPr>
                <w:color w:val="392C69"/>
              </w:rPr>
              <w:t xml:space="preserve">от 02.09.2020 </w:t>
            </w:r>
            <w:hyperlink r:id="rId14">
              <w:r>
                <w:rPr>
                  <w:color w:val="0000FF"/>
                </w:rPr>
                <w:t>N 373-п</w:t>
              </w:r>
            </w:hyperlink>
            <w:r>
              <w:rPr>
                <w:color w:val="392C69"/>
              </w:rPr>
              <w:t xml:space="preserve">, от 10.11.2020 </w:t>
            </w:r>
            <w:hyperlink r:id="rId15">
              <w:r>
                <w:rPr>
                  <w:color w:val="0000FF"/>
                </w:rPr>
                <w:t>N 467-п</w:t>
              </w:r>
            </w:hyperlink>
            <w:r>
              <w:rPr>
                <w:color w:val="392C69"/>
              </w:rPr>
              <w:t xml:space="preserve">, от 13.04.2021 </w:t>
            </w:r>
            <w:hyperlink r:id="rId16">
              <w:r>
                <w:rPr>
                  <w:color w:val="0000FF"/>
                </w:rPr>
                <w:t>N 121-п</w:t>
              </w:r>
            </w:hyperlink>
            <w:r>
              <w:rPr>
                <w:color w:val="392C69"/>
              </w:rPr>
              <w:t>,</w:t>
            </w:r>
          </w:p>
          <w:p w:rsidR="001A1173" w:rsidRDefault="001A1173">
            <w:pPr>
              <w:pStyle w:val="ConsPlusNormal"/>
              <w:jc w:val="center"/>
            </w:pPr>
            <w:r>
              <w:rPr>
                <w:color w:val="392C69"/>
              </w:rPr>
              <w:t xml:space="preserve">от 12.10.2021 </w:t>
            </w:r>
            <w:hyperlink r:id="rId17">
              <w:r>
                <w:rPr>
                  <w:color w:val="0000FF"/>
                </w:rPr>
                <w:t>N 413-п</w:t>
              </w:r>
            </w:hyperlink>
            <w:r>
              <w:rPr>
                <w:color w:val="392C69"/>
              </w:rPr>
              <w:t xml:space="preserve">, от 01.02.2022 </w:t>
            </w:r>
            <w:hyperlink r:id="rId18">
              <w:r>
                <w:rPr>
                  <w:color w:val="0000FF"/>
                </w:rPr>
                <w:t>N 20-п</w:t>
              </w:r>
            </w:hyperlink>
            <w:r>
              <w:rPr>
                <w:color w:val="392C69"/>
              </w:rPr>
              <w:t xml:space="preserve">, от 29.03.2022 </w:t>
            </w:r>
            <w:hyperlink r:id="rId19">
              <w:r>
                <w:rPr>
                  <w:color w:val="0000FF"/>
                </w:rPr>
                <w:t>N 125-п</w:t>
              </w:r>
            </w:hyperlink>
            <w:r>
              <w:rPr>
                <w:color w:val="392C69"/>
              </w:rPr>
              <w:t>,</w:t>
            </w:r>
          </w:p>
          <w:p w:rsidR="001A1173" w:rsidRDefault="001A1173">
            <w:pPr>
              <w:pStyle w:val="ConsPlusNormal"/>
              <w:jc w:val="center"/>
            </w:pPr>
            <w:r>
              <w:rPr>
                <w:color w:val="392C69"/>
              </w:rPr>
              <w:t xml:space="preserve">от 13.12.2022 </w:t>
            </w:r>
            <w:hyperlink r:id="rId20">
              <w:r>
                <w:rPr>
                  <w:color w:val="0000FF"/>
                </w:rPr>
                <w:t>N 583-п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A1173" w:rsidRDefault="001A1173">
            <w:pPr>
              <w:pStyle w:val="ConsPlusNormal"/>
            </w:pPr>
          </w:p>
        </w:tc>
      </w:tr>
    </w:tbl>
    <w:p w:rsidR="001A1173" w:rsidRDefault="001A1173">
      <w:pPr>
        <w:pStyle w:val="ConsPlusNormal"/>
        <w:jc w:val="center"/>
      </w:pPr>
    </w:p>
    <w:p w:rsidR="001A1173" w:rsidRDefault="001A1173">
      <w:pPr>
        <w:pStyle w:val="ConsPlusNormal"/>
        <w:ind w:firstLine="540"/>
        <w:jc w:val="both"/>
      </w:pPr>
      <w:r>
        <w:t xml:space="preserve">В соответствии с </w:t>
      </w:r>
      <w:hyperlink r:id="rId21">
        <w:r>
          <w:rPr>
            <w:color w:val="0000FF"/>
          </w:rPr>
          <w:t>постановлением</w:t>
        </w:r>
      </w:hyperlink>
      <w:r>
        <w:t xml:space="preserve"> Правительства Новосибирской области от 28.03.2014 N 125-п "О Порядке принятия решений о разработке государственных программ Новосибирской области, а также формирования и реализации указанных программ" и </w:t>
      </w:r>
      <w:hyperlink r:id="rId22">
        <w:r>
          <w:rPr>
            <w:color w:val="0000FF"/>
          </w:rPr>
          <w:t>распоряжением</w:t>
        </w:r>
      </w:hyperlink>
      <w:r>
        <w:t xml:space="preserve"> Правительства Новосибирской области от 21.08.2018 N 310-рп "О перечне государственных программ Новосибирской области", в целях эффективного решения экологических проблем в Новосибирской области Правительство Новосибирской области постановляет:</w:t>
      </w:r>
    </w:p>
    <w:p w:rsidR="001A1173" w:rsidRDefault="001A1173">
      <w:pPr>
        <w:pStyle w:val="ConsPlusNormal"/>
        <w:jc w:val="both"/>
      </w:pPr>
      <w:r>
        <w:t xml:space="preserve">(в ред. </w:t>
      </w:r>
      <w:hyperlink r:id="rId23">
        <w:r>
          <w:rPr>
            <w:color w:val="0000FF"/>
          </w:rPr>
          <w:t>постановления</w:t>
        </w:r>
      </w:hyperlink>
      <w:r>
        <w:t xml:space="preserve"> Правительства Новосибирской области от 01.02.2022 N 20-п)</w:t>
      </w:r>
    </w:p>
    <w:p w:rsidR="001A1173" w:rsidRDefault="001A1173">
      <w:pPr>
        <w:pStyle w:val="ConsPlusNormal"/>
        <w:spacing w:before="220"/>
        <w:ind w:firstLine="540"/>
        <w:jc w:val="both"/>
      </w:pPr>
      <w:r>
        <w:t xml:space="preserve">1. Утвердить прилагаемую государственную </w:t>
      </w:r>
      <w:hyperlink w:anchor="P52">
        <w:r>
          <w:rPr>
            <w:color w:val="0000FF"/>
          </w:rPr>
          <w:t>программу</w:t>
        </w:r>
      </w:hyperlink>
      <w:r>
        <w:t xml:space="preserve"> Новосибирской области "Развитие системы обращения с отходами производства и потребления в Новосибирской области".</w:t>
      </w:r>
    </w:p>
    <w:p w:rsidR="001A1173" w:rsidRDefault="001A1173">
      <w:pPr>
        <w:pStyle w:val="ConsPlusNormal"/>
        <w:jc w:val="both"/>
      </w:pPr>
      <w:r>
        <w:t xml:space="preserve">(в ред. </w:t>
      </w:r>
      <w:hyperlink r:id="rId24">
        <w:r>
          <w:rPr>
            <w:color w:val="0000FF"/>
          </w:rPr>
          <w:t>постановления</w:t>
        </w:r>
      </w:hyperlink>
      <w:r>
        <w:t xml:space="preserve"> Правительства Новосибирской области от 28.05.2019 N 204-п)</w:t>
      </w:r>
    </w:p>
    <w:p w:rsidR="001A1173" w:rsidRDefault="001A1173">
      <w:pPr>
        <w:pStyle w:val="ConsPlusNormal"/>
        <w:spacing w:before="220"/>
        <w:ind w:firstLine="540"/>
        <w:jc w:val="both"/>
      </w:pPr>
      <w:r>
        <w:t xml:space="preserve">2. Установить прилагаемый </w:t>
      </w:r>
      <w:hyperlink w:anchor="P3652">
        <w:r>
          <w:rPr>
            <w:color w:val="0000FF"/>
          </w:rPr>
          <w:t>Порядок</w:t>
        </w:r>
      </w:hyperlink>
      <w:r>
        <w:t xml:space="preserve"> финансирования мероприятий, предусмотренных государственной программой Новосибирской области "Развитие системы обращения с отходами производства и потребления в Новосибирской области", согласно приложению N 1 к настоящему постановлению.</w:t>
      </w:r>
    </w:p>
    <w:p w:rsidR="001A1173" w:rsidRDefault="001A1173">
      <w:pPr>
        <w:pStyle w:val="ConsPlusNormal"/>
        <w:jc w:val="both"/>
      </w:pPr>
      <w:r>
        <w:t xml:space="preserve">(в ред. </w:t>
      </w:r>
      <w:hyperlink r:id="rId25">
        <w:r>
          <w:rPr>
            <w:color w:val="0000FF"/>
          </w:rPr>
          <w:t>постановления</w:t>
        </w:r>
      </w:hyperlink>
      <w:r>
        <w:t xml:space="preserve"> Правительства Новосибирской области от 28.05.2019 N 204-п)</w:t>
      </w:r>
    </w:p>
    <w:p w:rsidR="001A1173" w:rsidRDefault="001A1173">
      <w:pPr>
        <w:pStyle w:val="ConsPlusNormal"/>
        <w:spacing w:before="220"/>
        <w:ind w:firstLine="540"/>
        <w:jc w:val="both"/>
      </w:pPr>
      <w:r>
        <w:t xml:space="preserve">3 - 4. Утратили силу. - </w:t>
      </w:r>
      <w:hyperlink r:id="rId26">
        <w:r>
          <w:rPr>
            <w:color w:val="0000FF"/>
          </w:rPr>
          <w:t>Постановление</w:t>
        </w:r>
      </w:hyperlink>
      <w:r>
        <w:t xml:space="preserve"> Правительства Новосибирской области от 02.09.2020 N 373-п.</w:t>
      </w:r>
    </w:p>
    <w:p w:rsidR="001A1173" w:rsidRDefault="001A1173">
      <w:pPr>
        <w:pStyle w:val="ConsPlusNormal"/>
        <w:spacing w:before="220"/>
        <w:ind w:firstLine="540"/>
        <w:jc w:val="both"/>
      </w:pPr>
      <w:r>
        <w:t xml:space="preserve">4.1. Установить </w:t>
      </w:r>
      <w:hyperlink w:anchor="P3766">
        <w:r>
          <w:rPr>
            <w:color w:val="0000FF"/>
          </w:rPr>
          <w:t>Порядок</w:t>
        </w:r>
      </w:hyperlink>
      <w:r>
        <w:t xml:space="preserve"> предоставления субсидий из областного бюджета Новосибирской области юридическим лицам на условиях и в сроки, предусмотренные по концессионным соглашениям, заключенным в порядке, определенном законодательством Российской Федерации, при реализации мероприятий государственной программы Новосибирской области "Развитие системы обращения с отходами производства и потребления в Новосибирской области" согласно приложению N 4 к настоящему постановлению.</w:t>
      </w:r>
    </w:p>
    <w:p w:rsidR="001A1173" w:rsidRDefault="001A1173">
      <w:pPr>
        <w:pStyle w:val="ConsPlusNormal"/>
        <w:jc w:val="both"/>
      </w:pPr>
      <w:r>
        <w:t xml:space="preserve">(п. 4.1 введен </w:t>
      </w:r>
      <w:hyperlink r:id="rId27">
        <w:r>
          <w:rPr>
            <w:color w:val="0000FF"/>
          </w:rPr>
          <w:t>постановлением</w:t>
        </w:r>
      </w:hyperlink>
      <w:r>
        <w:t xml:space="preserve"> Правительства Новосибирской области от 14.12.2016 N 406-п; в ред. </w:t>
      </w:r>
      <w:hyperlink r:id="rId28">
        <w:r>
          <w:rPr>
            <w:color w:val="0000FF"/>
          </w:rPr>
          <w:t>постановления</w:t>
        </w:r>
      </w:hyperlink>
      <w:r>
        <w:t xml:space="preserve"> Правительства Новосибирской области от 28.05.2019 N 204-п)</w:t>
      </w:r>
    </w:p>
    <w:p w:rsidR="001A1173" w:rsidRDefault="001A1173">
      <w:pPr>
        <w:pStyle w:val="ConsPlusNormal"/>
        <w:spacing w:before="220"/>
        <w:ind w:firstLine="540"/>
        <w:jc w:val="both"/>
      </w:pPr>
      <w:r>
        <w:t xml:space="preserve">5. Министерству жилищно-коммунального хозяйства и энергетики Новосибирской области (Архипов Д.Н.) обеспечить координацию выполнения мероприятий государственной </w:t>
      </w:r>
      <w:hyperlink w:anchor="P52">
        <w:r>
          <w:rPr>
            <w:color w:val="0000FF"/>
          </w:rPr>
          <w:t>программы</w:t>
        </w:r>
      </w:hyperlink>
      <w:r>
        <w:t xml:space="preserve"> Новосибирской области "Развитие системы обращения с отходами производства и потребления в </w:t>
      </w:r>
      <w:r>
        <w:lastRenderedPageBreak/>
        <w:t>Новосибирской области".</w:t>
      </w:r>
    </w:p>
    <w:p w:rsidR="001A1173" w:rsidRDefault="001A1173">
      <w:pPr>
        <w:pStyle w:val="ConsPlusNormal"/>
        <w:jc w:val="both"/>
      </w:pPr>
      <w:r>
        <w:t xml:space="preserve">(в ред. постановлений Правительства Новосибирской области от 01.02.2016 </w:t>
      </w:r>
      <w:hyperlink r:id="rId29">
        <w:r>
          <w:rPr>
            <w:color w:val="0000FF"/>
          </w:rPr>
          <w:t>N 7-п</w:t>
        </w:r>
      </w:hyperlink>
      <w:r>
        <w:t xml:space="preserve">, от 25.03.2019 </w:t>
      </w:r>
      <w:hyperlink r:id="rId30">
        <w:r>
          <w:rPr>
            <w:color w:val="0000FF"/>
          </w:rPr>
          <w:t>N 112-п</w:t>
        </w:r>
      </w:hyperlink>
      <w:r>
        <w:t xml:space="preserve">, от 28.05.2019 </w:t>
      </w:r>
      <w:hyperlink r:id="rId31">
        <w:r>
          <w:rPr>
            <w:color w:val="0000FF"/>
          </w:rPr>
          <w:t>N 204-п</w:t>
        </w:r>
      </w:hyperlink>
      <w:r>
        <w:t>)</w:t>
      </w:r>
    </w:p>
    <w:p w:rsidR="001A1173" w:rsidRDefault="001A1173">
      <w:pPr>
        <w:pStyle w:val="ConsPlusNormal"/>
        <w:spacing w:before="220"/>
        <w:ind w:firstLine="540"/>
        <w:jc w:val="both"/>
      </w:pPr>
      <w:r>
        <w:t xml:space="preserve">6. Утратил силу. - </w:t>
      </w:r>
      <w:hyperlink r:id="rId32">
        <w:r>
          <w:rPr>
            <w:color w:val="0000FF"/>
          </w:rPr>
          <w:t>Постановление</w:t>
        </w:r>
      </w:hyperlink>
      <w:r>
        <w:t xml:space="preserve"> Правительства Новосибирской области от 28.05.2019 N 204-п.</w:t>
      </w:r>
    </w:p>
    <w:p w:rsidR="001A1173" w:rsidRDefault="001A1173">
      <w:pPr>
        <w:pStyle w:val="ConsPlusNormal"/>
        <w:spacing w:before="220"/>
        <w:ind w:firstLine="540"/>
        <w:jc w:val="both"/>
      </w:pPr>
      <w:r>
        <w:t>7. Признать утратившими силу с 01.01.2015:</w:t>
      </w:r>
    </w:p>
    <w:p w:rsidR="001A1173" w:rsidRDefault="001A1173">
      <w:pPr>
        <w:pStyle w:val="ConsPlusNormal"/>
        <w:spacing w:before="220"/>
        <w:ind w:firstLine="540"/>
        <w:jc w:val="both"/>
      </w:pPr>
      <w:r>
        <w:t xml:space="preserve">1) </w:t>
      </w:r>
      <w:hyperlink r:id="rId33">
        <w:r>
          <w:rPr>
            <w:color w:val="0000FF"/>
          </w:rPr>
          <w:t>постановление</w:t>
        </w:r>
      </w:hyperlink>
      <w:r>
        <w:t xml:space="preserve"> Правительства Новосибирской области от 02.05.2012 N 219-п "О субсидиях местным бюджетам и порядке финансирования мероприятий, предусмотренных долгосрочной целевой программой "Развитие системы обращения с отходами производства и потребления в Новосибирской области на 2012 - 2016 годы";</w:t>
      </w:r>
    </w:p>
    <w:p w:rsidR="001A1173" w:rsidRDefault="001A1173">
      <w:pPr>
        <w:pStyle w:val="ConsPlusNormal"/>
        <w:spacing w:before="220"/>
        <w:ind w:firstLine="540"/>
        <w:jc w:val="both"/>
      </w:pPr>
      <w:r>
        <w:t xml:space="preserve">2) </w:t>
      </w:r>
      <w:hyperlink r:id="rId34">
        <w:r>
          <w:rPr>
            <w:color w:val="0000FF"/>
          </w:rPr>
          <w:t>постановление</w:t>
        </w:r>
      </w:hyperlink>
      <w:r>
        <w:t xml:space="preserve"> Правительства Новосибирской области от 09.04.2013 N 134-п "О внесении изменений в постановление Правительства Новосибирской области от 02.05.2012 N 219-п";</w:t>
      </w:r>
    </w:p>
    <w:p w:rsidR="001A1173" w:rsidRDefault="001A1173">
      <w:pPr>
        <w:pStyle w:val="ConsPlusNormal"/>
        <w:spacing w:before="220"/>
        <w:ind w:firstLine="540"/>
        <w:jc w:val="both"/>
      </w:pPr>
      <w:r>
        <w:t xml:space="preserve">3) </w:t>
      </w:r>
      <w:hyperlink r:id="rId35">
        <w:r>
          <w:rPr>
            <w:color w:val="0000FF"/>
          </w:rPr>
          <w:t>постановление</w:t>
        </w:r>
      </w:hyperlink>
      <w:r>
        <w:t xml:space="preserve"> Правительства Новосибирской области от 14.10.2013 N 441-п "О внесении изменений в постановление Правительства Новосибирской области от 02.05.2012 N 219-п";</w:t>
      </w:r>
    </w:p>
    <w:p w:rsidR="001A1173" w:rsidRDefault="001A1173">
      <w:pPr>
        <w:pStyle w:val="ConsPlusNormal"/>
        <w:spacing w:before="220"/>
        <w:ind w:firstLine="540"/>
        <w:jc w:val="both"/>
      </w:pPr>
      <w:r>
        <w:t xml:space="preserve">4) </w:t>
      </w:r>
      <w:hyperlink r:id="rId36">
        <w:r>
          <w:rPr>
            <w:color w:val="0000FF"/>
          </w:rPr>
          <w:t>постановление</w:t>
        </w:r>
      </w:hyperlink>
      <w:r>
        <w:t xml:space="preserve"> Правительства Новосибирской области от 10.09.2012 N 424-п "О внесении изменений в постановление Правительства Новосибирской области от 28.09.2011 N 413-п";</w:t>
      </w:r>
    </w:p>
    <w:p w:rsidR="001A1173" w:rsidRDefault="001A1173">
      <w:pPr>
        <w:pStyle w:val="ConsPlusNormal"/>
        <w:spacing w:before="220"/>
        <w:ind w:firstLine="540"/>
        <w:jc w:val="both"/>
      </w:pPr>
      <w:r>
        <w:t xml:space="preserve">5) </w:t>
      </w:r>
      <w:hyperlink r:id="rId37">
        <w:r>
          <w:rPr>
            <w:color w:val="0000FF"/>
          </w:rPr>
          <w:t>постановление</w:t>
        </w:r>
      </w:hyperlink>
      <w:r>
        <w:t xml:space="preserve"> Правительства Новосибирской области от 18.06.2014 N 231-п "О внесении изменений в постановление Правительства Новосибирской области от 28.09.2011 N 413-п".</w:t>
      </w:r>
    </w:p>
    <w:p w:rsidR="001A1173" w:rsidRDefault="001A1173">
      <w:pPr>
        <w:pStyle w:val="ConsPlusNormal"/>
        <w:spacing w:before="220"/>
        <w:ind w:firstLine="540"/>
        <w:jc w:val="both"/>
      </w:pPr>
      <w:r>
        <w:t>8. Контроль за исполнением постановления возложить на заместителя Губернатора Новосибирской области Семку С.Н.</w:t>
      </w:r>
    </w:p>
    <w:p w:rsidR="001A1173" w:rsidRDefault="001A1173">
      <w:pPr>
        <w:pStyle w:val="ConsPlusNormal"/>
        <w:jc w:val="both"/>
      </w:pPr>
      <w:r>
        <w:t xml:space="preserve">(в ред. постановлений Правительства Новосибирской области от 01.02.2016 </w:t>
      </w:r>
      <w:hyperlink r:id="rId38">
        <w:r>
          <w:rPr>
            <w:color w:val="0000FF"/>
          </w:rPr>
          <w:t>N 7-п</w:t>
        </w:r>
      </w:hyperlink>
      <w:r>
        <w:t xml:space="preserve">, от 14.12.2016 </w:t>
      </w:r>
      <w:hyperlink r:id="rId39">
        <w:r>
          <w:rPr>
            <w:color w:val="0000FF"/>
          </w:rPr>
          <w:t>N 406-п</w:t>
        </w:r>
      </w:hyperlink>
      <w:r>
        <w:t xml:space="preserve">, от 12.03.2018 </w:t>
      </w:r>
      <w:hyperlink r:id="rId40">
        <w:r>
          <w:rPr>
            <w:color w:val="0000FF"/>
          </w:rPr>
          <w:t>N 86-п</w:t>
        </w:r>
      </w:hyperlink>
      <w:r>
        <w:t xml:space="preserve">, от 25.03.2019 </w:t>
      </w:r>
      <w:hyperlink r:id="rId41">
        <w:r>
          <w:rPr>
            <w:color w:val="0000FF"/>
          </w:rPr>
          <w:t>N 112-п</w:t>
        </w:r>
      </w:hyperlink>
      <w:r>
        <w:t>)</w:t>
      </w:r>
    </w:p>
    <w:p w:rsidR="001A1173" w:rsidRDefault="001A1173">
      <w:pPr>
        <w:pStyle w:val="ConsPlusNormal"/>
        <w:spacing w:before="220"/>
        <w:ind w:firstLine="540"/>
        <w:jc w:val="both"/>
      </w:pPr>
      <w:r>
        <w:t>9. Настоящее постановление вступает в силу с 1 января 2015 года.</w:t>
      </w:r>
    </w:p>
    <w:p w:rsidR="001A1173" w:rsidRDefault="001A1173">
      <w:pPr>
        <w:pStyle w:val="ConsPlusNormal"/>
        <w:ind w:firstLine="540"/>
        <w:jc w:val="both"/>
      </w:pPr>
    </w:p>
    <w:p w:rsidR="001A1173" w:rsidRDefault="001A1173">
      <w:pPr>
        <w:pStyle w:val="ConsPlusNormal"/>
        <w:jc w:val="right"/>
      </w:pPr>
      <w:r>
        <w:t>Губернатор Новосибирской области</w:t>
      </w:r>
    </w:p>
    <w:p w:rsidR="001A1173" w:rsidRDefault="001A1173">
      <w:pPr>
        <w:pStyle w:val="ConsPlusNormal"/>
        <w:jc w:val="right"/>
      </w:pPr>
      <w:r>
        <w:t>В.Ф.ГОРОДЕЦКИЙ</w:t>
      </w: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jc w:val="right"/>
        <w:outlineLvl w:val="0"/>
      </w:pPr>
      <w:r>
        <w:t>Утверждена</w:t>
      </w:r>
    </w:p>
    <w:p w:rsidR="001A1173" w:rsidRDefault="001A1173">
      <w:pPr>
        <w:pStyle w:val="ConsPlusNormal"/>
        <w:jc w:val="right"/>
      </w:pPr>
      <w:r>
        <w:t>постановлением</w:t>
      </w:r>
    </w:p>
    <w:p w:rsidR="001A1173" w:rsidRDefault="001A1173">
      <w:pPr>
        <w:pStyle w:val="ConsPlusNormal"/>
        <w:jc w:val="right"/>
      </w:pPr>
      <w:r>
        <w:t>Правительства Новосибирской области</w:t>
      </w:r>
    </w:p>
    <w:p w:rsidR="001A1173" w:rsidRDefault="001A1173">
      <w:pPr>
        <w:pStyle w:val="ConsPlusNormal"/>
        <w:jc w:val="right"/>
      </w:pPr>
      <w:r>
        <w:t>от 19.01.2015 N 10-п</w:t>
      </w:r>
    </w:p>
    <w:p w:rsidR="001A1173" w:rsidRDefault="001A1173">
      <w:pPr>
        <w:pStyle w:val="ConsPlusNormal"/>
        <w:ind w:firstLine="540"/>
        <w:jc w:val="both"/>
      </w:pPr>
    </w:p>
    <w:p w:rsidR="001A1173" w:rsidRDefault="001A1173">
      <w:pPr>
        <w:pStyle w:val="ConsPlusTitle"/>
        <w:jc w:val="center"/>
      </w:pPr>
      <w:bookmarkStart w:id="0" w:name="P52"/>
      <w:bookmarkEnd w:id="0"/>
      <w:r>
        <w:t>ГОСУДАРСТВЕННАЯ ПРОГРАММА</w:t>
      </w:r>
    </w:p>
    <w:p w:rsidR="001A1173" w:rsidRDefault="001A1173">
      <w:pPr>
        <w:pStyle w:val="ConsPlusTitle"/>
        <w:jc w:val="center"/>
      </w:pPr>
      <w:r>
        <w:t>НОВОСИБИРСКОЙ ОБЛАСТИ "РАЗВИТИЕ СИСТЕМЫ ОБРАЩЕНИЯ С ОТХОДАМИ</w:t>
      </w:r>
    </w:p>
    <w:p w:rsidR="001A1173" w:rsidRDefault="001A1173">
      <w:pPr>
        <w:pStyle w:val="ConsPlusTitle"/>
        <w:jc w:val="center"/>
      </w:pPr>
      <w:r>
        <w:t>ПРОИЗВОДСТВА И ПОТРЕБЛЕНИЯ В НОВОСИБИРСКОЙ ОБЛАСТИ"</w:t>
      </w:r>
    </w:p>
    <w:p w:rsidR="001A1173" w:rsidRDefault="001A117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A117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A1173" w:rsidRDefault="001A117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A1173" w:rsidRDefault="001A117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A1173" w:rsidRDefault="001A1173">
            <w:pPr>
              <w:pStyle w:val="ConsPlusNormal"/>
              <w:jc w:val="center"/>
            </w:pPr>
            <w:r>
              <w:rPr>
                <w:color w:val="392C69"/>
              </w:rPr>
              <w:t>Список изменяющих документов</w:t>
            </w:r>
          </w:p>
          <w:p w:rsidR="001A1173" w:rsidRDefault="001A1173">
            <w:pPr>
              <w:pStyle w:val="ConsPlusNormal"/>
              <w:jc w:val="center"/>
            </w:pPr>
            <w:r>
              <w:rPr>
                <w:color w:val="392C69"/>
              </w:rPr>
              <w:t>(в ред. постановлений Правительства Новосибирской области</w:t>
            </w:r>
          </w:p>
          <w:p w:rsidR="001A1173" w:rsidRDefault="001A1173">
            <w:pPr>
              <w:pStyle w:val="ConsPlusNormal"/>
              <w:jc w:val="center"/>
            </w:pPr>
            <w:r>
              <w:rPr>
                <w:color w:val="392C69"/>
              </w:rPr>
              <w:t xml:space="preserve">от 01.02.2016 </w:t>
            </w:r>
            <w:hyperlink r:id="rId42">
              <w:r>
                <w:rPr>
                  <w:color w:val="0000FF"/>
                </w:rPr>
                <w:t>N 7-п</w:t>
              </w:r>
            </w:hyperlink>
            <w:r>
              <w:rPr>
                <w:color w:val="392C69"/>
              </w:rPr>
              <w:t xml:space="preserve">, от 14.12.2016 </w:t>
            </w:r>
            <w:hyperlink r:id="rId43">
              <w:r>
                <w:rPr>
                  <w:color w:val="0000FF"/>
                </w:rPr>
                <w:t>N 406-п</w:t>
              </w:r>
            </w:hyperlink>
            <w:r>
              <w:rPr>
                <w:color w:val="392C69"/>
              </w:rPr>
              <w:t xml:space="preserve">, от 15.02.2017 </w:t>
            </w:r>
            <w:hyperlink r:id="rId44">
              <w:r>
                <w:rPr>
                  <w:color w:val="0000FF"/>
                </w:rPr>
                <w:t>N 47-п</w:t>
              </w:r>
            </w:hyperlink>
            <w:r>
              <w:rPr>
                <w:color w:val="392C69"/>
              </w:rPr>
              <w:t>,</w:t>
            </w:r>
          </w:p>
          <w:p w:rsidR="001A1173" w:rsidRDefault="001A1173">
            <w:pPr>
              <w:pStyle w:val="ConsPlusNormal"/>
              <w:jc w:val="center"/>
            </w:pPr>
            <w:r>
              <w:rPr>
                <w:color w:val="392C69"/>
              </w:rPr>
              <w:t xml:space="preserve">от 12.03.2018 </w:t>
            </w:r>
            <w:hyperlink r:id="rId45">
              <w:r>
                <w:rPr>
                  <w:color w:val="0000FF"/>
                </w:rPr>
                <w:t>N 86-п</w:t>
              </w:r>
            </w:hyperlink>
            <w:r>
              <w:rPr>
                <w:color w:val="392C69"/>
              </w:rPr>
              <w:t xml:space="preserve">, от 09.07.2018 </w:t>
            </w:r>
            <w:hyperlink r:id="rId46">
              <w:r>
                <w:rPr>
                  <w:color w:val="0000FF"/>
                </w:rPr>
                <w:t>N 290-п</w:t>
              </w:r>
            </w:hyperlink>
            <w:r>
              <w:rPr>
                <w:color w:val="392C69"/>
              </w:rPr>
              <w:t xml:space="preserve">, от 25.03.2019 </w:t>
            </w:r>
            <w:hyperlink r:id="rId47">
              <w:r>
                <w:rPr>
                  <w:color w:val="0000FF"/>
                </w:rPr>
                <w:t>N 112-п</w:t>
              </w:r>
            </w:hyperlink>
            <w:r>
              <w:rPr>
                <w:color w:val="392C69"/>
              </w:rPr>
              <w:t>,</w:t>
            </w:r>
          </w:p>
          <w:p w:rsidR="001A1173" w:rsidRDefault="001A1173">
            <w:pPr>
              <w:pStyle w:val="ConsPlusNormal"/>
              <w:jc w:val="center"/>
            </w:pPr>
            <w:r>
              <w:rPr>
                <w:color w:val="392C69"/>
              </w:rPr>
              <w:t xml:space="preserve">от 28.05.2019 </w:t>
            </w:r>
            <w:hyperlink r:id="rId48">
              <w:r>
                <w:rPr>
                  <w:color w:val="0000FF"/>
                </w:rPr>
                <w:t>N 204-п</w:t>
              </w:r>
            </w:hyperlink>
            <w:r>
              <w:rPr>
                <w:color w:val="392C69"/>
              </w:rPr>
              <w:t xml:space="preserve">, от 30.09.2019 </w:t>
            </w:r>
            <w:hyperlink r:id="rId49">
              <w:r>
                <w:rPr>
                  <w:color w:val="0000FF"/>
                </w:rPr>
                <w:t>N 389-п</w:t>
              </w:r>
            </w:hyperlink>
            <w:r>
              <w:rPr>
                <w:color w:val="392C69"/>
              </w:rPr>
              <w:t xml:space="preserve">, от 12.05.2020 </w:t>
            </w:r>
            <w:hyperlink r:id="rId50">
              <w:r>
                <w:rPr>
                  <w:color w:val="0000FF"/>
                </w:rPr>
                <w:t>N 167-п</w:t>
              </w:r>
            </w:hyperlink>
            <w:r>
              <w:rPr>
                <w:color w:val="392C69"/>
              </w:rPr>
              <w:t>,</w:t>
            </w:r>
          </w:p>
          <w:p w:rsidR="001A1173" w:rsidRDefault="001A1173">
            <w:pPr>
              <w:pStyle w:val="ConsPlusNormal"/>
              <w:jc w:val="center"/>
            </w:pPr>
            <w:r>
              <w:rPr>
                <w:color w:val="392C69"/>
              </w:rPr>
              <w:t xml:space="preserve">от 02.09.2020 </w:t>
            </w:r>
            <w:hyperlink r:id="rId51">
              <w:r>
                <w:rPr>
                  <w:color w:val="0000FF"/>
                </w:rPr>
                <w:t>N 373-п</w:t>
              </w:r>
            </w:hyperlink>
            <w:r>
              <w:rPr>
                <w:color w:val="392C69"/>
              </w:rPr>
              <w:t xml:space="preserve">, от 10.11.2020 </w:t>
            </w:r>
            <w:hyperlink r:id="rId52">
              <w:r>
                <w:rPr>
                  <w:color w:val="0000FF"/>
                </w:rPr>
                <w:t>N 467-п</w:t>
              </w:r>
            </w:hyperlink>
            <w:r>
              <w:rPr>
                <w:color w:val="392C69"/>
              </w:rPr>
              <w:t xml:space="preserve">, от 13.04.2021 </w:t>
            </w:r>
            <w:hyperlink r:id="rId53">
              <w:r>
                <w:rPr>
                  <w:color w:val="0000FF"/>
                </w:rPr>
                <w:t>N 121-п</w:t>
              </w:r>
            </w:hyperlink>
            <w:r>
              <w:rPr>
                <w:color w:val="392C69"/>
              </w:rPr>
              <w:t>,</w:t>
            </w:r>
          </w:p>
          <w:p w:rsidR="001A1173" w:rsidRDefault="001A1173">
            <w:pPr>
              <w:pStyle w:val="ConsPlusNormal"/>
              <w:jc w:val="center"/>
            </w:pPr>
            <w:r>
              <w:rPr>
                <w:color w:val="392C69"/>
              </w:rPr>
              <w:lastRenderedPageBreak/>
              <w:t xml:space="preserve">от 12.10.2021 </w:t>
            </w:r>
            <w:hyperlink r:id="rId54">
              <w:r>
                <w:rPr>
                  <w:color w:val="0000FF"/>
                </w:rPr>
                <w:t>N 413-п</w:t>
              </w:r>
            </w:hyperlink>
            <w:r>
              <w:rPr>
                <w:color w:val="392C69"/>
              </w:rPr>
              <w:t xml:space="preserve">, от 01.02.2022 </w:t>
            </w:r>
            <w:hyperlink r:id="rId55">
              <w:r>
                <w:rPr>
                  <w:color w:val="0000FF"/>
                </w:rPr>
                <w:t>N 20-п</w:t>
              </w:r>
            </w:hyperlink>
            <w:r>
              <w:rPr>
                <w:color w:val="392C69"/>
              </w:rPr>
              <w:t xml:space="preserve">, от 29.03.2022 </w:t>
            </w:r>
            <w:hyperlink r:id="rId56">
              <w:r>
                <w:rPr>
                  <w:color w:val="0000FF"/>
                </w:rPr>
                <w:t>N 125-п</w:t>
              </w:r>
            </w:hyperlink>
            <w:r>
              <w:rPr>
                <w:color w:val="392C69"/>
              </w:rPr>
              <w:t>,</w:t>
            </w:r>
          </w:p>
          <w:p w:rsidR="001A1173" w:rsidRDefault="001A1173">
            <w:pPr>
              <w:pStyle w:val="ConsPlusNormal"/>
              <w:jc w:val="center"/>
            </w:pPr>
            <w:r>
              <w:rPr>
                <w:color w:val="392C69"/>
              </w:rPr>
              <w:t xml:space="preserve">от 13.12.2022 </w:t>
            </w:r>
            <w:hyperlink r:id="rId57">
              <w:r>
                <w:rPr>
                  <w:color w:val="0000FF"/>
                </w:rPr>
                <w:t>N 583-п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A1173" w:rsidRDefault="001A1173">
            <w:pPr>
              <w:pStyle w:val="ConsPlusNormal"/>
            </w:pPr>
          </w:p>
        </w:tc>
      </w:tr>
    </w:tbl>
    <w:p w:rsidR="001A1173" w:rsidRDefault="001A1173">
      <w:pPr>
        <w:pStyle w:val="ConsPlusNormal"/>
        <w:ind w:firstLine="540"/>
        <w:jc w:val="both"/>
      </w:pPr>
    </w:p>
    <w:p w:rsidR="001A1173" w:rsidRDefault="001A1173">
      <w:pPr>
        <w:pStyle w:val="ConsPlusTitle"/>
        <w:jc w:val="center"/>
        <w:outlineLvl w:val="1"/>
      </w:pPr>
      <w:r>
        <w:t>I. ПАСПОРТ</w:t>
      </w:r>
    </w:p>
    <w:p w:rsidR="001A1173" w:rsidRDefault="001A1173">
      <w:pPr>
        <w:pStyle w:val="ConsPlusTitle"/>
        <w:jc w:val="center"/>
      </w:pPr>
      <w:r>
        <w:t>государственной программы Новосибирской области</w:t>
      </w:r>
    </w:p>
    <w:p w:rsidR="001A1173" w:rsidRDefault="001A1173">
      <w:pPr>
        <w:pStyle w:val="ConsPlusNormal"/>
        <w:jc w:val="center"/>
      </w:pPr>
      <w:r>
        <w:t xml:space="preserve">(в ред. </w:t>
      </w:r>
      <w:hyperlink r:id="rId58">
        <w:r>
          <w:rPr>
            <w:color w:val="0000FF"/>
          </w:rPr>
          <w:t>постановления</w:t>
        </w:r>
      </w:hyperlink>
      <w:r>
        <w:t xml:space="preserve"> Правительства Новосибирской области</w:t>
      </w:r>
    </w:p>
    <w:p w:rsidR="001A1173" w:rsidRDefault="001A1173">
      <w:pPr>
        <w:pStyle w:val="ConsPlusNormal"/>
        <w:jc w:val="center"/>
      </w:pPr>
      <w:r>
        <w:t>от 28.05.2019 N 204-п)</w:t>
      </w:r>
    </w:p>
    <w:p w:rsidR="001A1173" w:rsidRDefault="001A117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67"/>
        <w:gridCol w:w="6803"/>
      </w:tblGrid>
      <w:tr w:rsidR="001A1173">
        <w:tc>
          <w:tcPr>
            <w:tcW w:w="2267" w:type="dxa"/>
          </w:tcPr>
          <w:p w:rsidR="001A1173" w:rsidRDefault="001A1173">
            <w:pPr>
              <w:pStyle w:val="ConsPlusNormal"/>
              <w:jc w:val="both"/>
            </w:pPr>
            <w:r>
              <w:t>Наименование государственной программы</w:t>
            </w:r>
          </w:p>
        </w:tc>
        <w:tc>
          <w:tcPr>
            <w:tcW w:w="6803" w:type="dxa"/>
          </w:tcPr>
          <w:p w:rsidR="001A1173" w:rsidRDefault="001A1173">
            <w:pPr>
              <w:pStyle w:val="ConsPlusNormal"/>
              <w:jc w:val="both"/>
            </w:pPr>
            <w:r>
              <w:t>Государственная программа Новосибирской области "Развитие системы обращения с отходами производства и потребления в Новосибирской области" (далее - государственная программа)</w:t>
            </w:r>
          </w:p>
        </w:tc>
      </w:tr>
      <w:tr w:rsidR="001A1173">
        <w:tc>
          <w:tcPr>
            <w:tcW w:w="2267" w:type="dxa"/>
          </w:tcPr>
          <w:p w:rsidR="001A1173" w:rsidRDefault="001A1173">
            <w:pPr>
              <w:pStyle w:val="ConsPlusNormal"/>
              <w:jc w:val="both"/>
            </w:pPr>
            <w:r>
              <w:t>Разработчики государственной программы</w:t>
            </w:r>
          </w:p>
        </w:tc>
        <w:tc>
          <w:tcPr>
            <w:tcW w:w="6803" w:type="dxa"/>
          </w:tcPr>
          <w:p w:rsidR="001A1173" w:rsidRDefault="001A1173">
            <w:pPr>
              <w:pStyle w:val="ConsPlusNormal"/>
              <w:jc w:val="both"/>
            </w:pPr>
            <w:r>
              <w:t>Министерство жилищно-коммунального хозяйства и энергетики Новосибирской области; рабочая группа, утвержденная приказом министерства строительства и жилищно-коммунального хозяйства Новосибирской области от 20.02.2014 N 29 "О создании рабочей группы по разработке государственной программы "Развитие системы обращения с отходами производства и потребления в Новосибирской области в 2015 - 2020 годах";</w:t>
            </w:r>
          </w:p>
          <w:p w:rsidR="001A1173" w:rsidRDefault="001A1173">
            <w:pPr>
              <w:pStyle w:val="ConsPlusNormal"/>
              <w:jc w:val="both"/>
            </w:pPr>
            <w:r>
              <w:t>департамент природных ресурсов и охраны окружающей среды Новосибирской области (в период с января 2015 года по март 2018 года); министерство природных ресурсов и экологии Новосибирской области</w:t>
            </w:r>
          </w:p>
        </w:tc>
      </w:tr>
      <w:tr w:rsidR="001A1173">
        <w:tc>
          <w:tcPr>
            <w:tcW w:w="2267" w:type="dxa"/>
          </w:tcPr>
          <w:p w:rsidR="001A1173" w:rsidRDefault="001A1173">
            <w:pPr>
              <w:pStyle w:val="ConsPlusNormal"/>
              <w:jc w:val="both"/>
            </w:pPr>
            <w:r>
              <w:t>Государственный заказчик (государственный заказчик-координатор) государственной программы</w:t>
            </w:r>
          </w:p>
        </w:tc>
        <w:tc>
          <w:tcPr>
            <w:tcW w:w="6803" w:type="dxa"/>
          </w:tcPr>
          <w:p w:rsidR="001A1173" w:rsidRDefault="001A1173">
            <w:pPr>
              <w:pStyle w:val="ConsPlusNormal"/>
              <w:jc w:val="both"/>
            </w:pPr>
            <w:r>
              <w:t>Государственный заказчик-координатор - министерство жилищно-коммунального хозяйства и энергетики Новосибирской области (далее - министерство).</w:t>
            </w:r>
          </w:p>
          <w:p w:rsidR="001A1173" w:rsidRDefault="001A1173">
            <w:pPr>
              <w:pStyle w:val="ConsPlusNormal"/>
              <w:jc w:val="both"/>
            </w:pPr>
            <w:r>
              <w:t>Государственный заказчик - департамент природных ресурсов и охраны окружающей среды Новосибирской области (далее - департамент) в период с января 2015 года по март 2018 года; министерство природных ресурсов и экологии Новосибирской области</w:t>
            </w:r>
          </w:p>
        </w:tc>
      </w:tr>
      <w:tr w:rsidR="001A1173">
        <w:tc>
          <w:tcPr>
            <w:tcW w:w="2267" w:type="dxa"/>
          </w:tcPr>
          <w:p w:rsidR="001A1173" w:rsidRDefault="001A1173">
            <w:pPr>
              <w:pStyle w:val="ConsPlusNormal"/>
              <w:jc w:val="both"/>
            </w:pPr>
            <w:r>
              <w:t>Руководитель государственной программы</w:t>
            </w:r>
          </w:p>
        </w:tc>
        <w:tc>
          <w:tcPr>
            <w:tcW w:w="6803" w:type="dxa"/>
          </w:tcPr>
          <w:p w:rsidR="001A1173" w:rsidRDefault="001A1173">
            <w:pPr>
              <w:pStyle w:val="ConsPlusNormal"/>
              <w:jc w:val="both"/>
            </w:pPr>
            <w:r>
              <w:t>Министр жилищно-коммунального хозяйства и энергетики Новосибирской области</w:t>
            </w:r>
          </w:p>
        </w:tc>
      </w:tr>
      <w:tr w:rsidR="001A1173">
        <w:tblPrEx>
          <w:tblBorders>
            <w:insideH w:val="nil"/>
          </w:tblBorders>
        </w:tblPrEx>
        <w:tc>
          <w:tcPr>
            <w:tcW w:w="2267" w:type="dxa"/>
            <w:tcBorders>
              <w:bottom w:val="nil"/>
            </w:tcBorders>
          </w:tcPr>
          <w:p w:rsidR="001A1173" w:rsidRDefault="001A1173">
            <w:pPr>
              <w:pStyle w:val="ConsPlusNormal"/>
              <w:jc w:val="both"/>
            </w:pPr>
            <w:r>
              <w:t>Исполнители подпрограмм государственной программы, мероприятий государственной программы</w:t>
            </w:r>
          </w:p>
        </w:tc>
        <w:tc>
          <w:tcPr>
            <w:tcW w:w="6803" w:type="dxa"/>
            <w:tcBorders>
              <w:bottom w:val="nil"/>
            </w:tcBorders>
          </w:tcPr>
          <w:p w:rsidR="001A1173" w:rsidRDefault="001A1173">
            <w:pPr>
              <w:pStyle w:val="ConsPlusNormal"/>
              <w:jc w:val="both"/>
            </w:pPr>
            <w:r>
              <w:t>Министерство, органы местного самоуправления муниципальных образований Новосибирской области, государственное казенное учреждение Новосибирской области "Проектная дирекция министерства жилищно-коммунального хозяйства и энергетики Новосибирской области";</w:t>
            </w:r>
          </w:p>
          <w:p w:rsidR="001A1173" w:rsidRDefault="001A1173">
            <w:pPr>
              <w:pStyle w:val="ConsPlusNormal"/>
              <w:jc w:val="both"/>
            </w:pPr>
            <w:r>
              <w:t>департамент (в период с января 2015 года по март 2018 года); министерство природных ресурсов и экологии Новосибирской области;</w:t>
            </w:r>
          </w:p>
          <w:p w:rsidR="001A1173" w:rsidRDefault="001A1173">
            <w:pPr>
              <w:pStyle w:val="ConsPlusNormal"/>
              <w:jc w:val="both"/>
            </w:pPr>
            <w:r>
              <w:t>инвестиционные компании, привлекаемые в соответствии с законодательством Российской Федерации и Новосибирской области, в соответствии с официально подтвержденными намерениями;</w:t>
            </w:r>
          </w:p>
          <w:p w:rsidR="001A1173" w:rsidRDefault="001A1173">
            <w:pPr>
              <w:pStyle w:val="ConsPlusNormal"/>
              <w:jc w:val="both"/>
            </w:pPr>
            <w:r>
              <w:t>организации, определяемые заказчиком в соответствии с законодательством Российской Федерации и Новосибирской области</w:t>
            </w:r>
          </w:p>
        </w:tc>
      </w:tr>
      <w:tr w:rsidR="001A1173">
        <w:tblPrEx>
          <w:tblBorders>
            <w:insideH w:val="nil"/>
          </w:tblBorders>
        </w:tblPrEx>
        <w:tc>
          <w:tcPr>
            <w:tcW w:w="9070" w:type="dxa"/>
            <w:gridSpan w:val="2"/>
            <w:tcBorders>
              <w:top w:val="nil"/>
            </w:tcBorders>
          </w:tcPr>
          <w:p w:rsidR="001A1173" w:rsidRDefault="001A1173">
            <w:pPr>
              <w:pStyle w:val="ConsPlusNormal"/>
              <w:jc w:val="both"/>
            </w:pPr>
            <w:r>
              <w:t xml:space="preserve">(в ред. постановлений Правительства Новосибирской области от 30.09.2019 </w:t>
            </w:r>
            <w:hyperlink r:id="rId59">
              <w:r>
                <w:rPr>
                  <w:color w:val="0000FF"/>
                </w:rPr>
                <w:t>N 389-п</w:t>
              </w:r>
            </w:hyperlink>
            <w:r>
              <w:t xml:space="preserve">, от 12.05.2020 </w:t>
            </w:r>
            <w:hyperlink r:id="rId60">
              <w:r>
                <w:rPr>
                  <w:color w:val="0000FF"/>
                </w:rPr>
                <w:t>N 167-п</w:t>
              </w:r>
            </w:hyperlink>
            <w:r>
              <w:t>)</w:t>
            </w:r>
          </w:p>
        </w:tc>
      </w:tr>
      <w:tr w:rsidR="001A1173">
        <w:tblPrEx>
          <w:tblBorders>
            <w:insideH w:val="nil"/>
          </w:tblBorders>
        </w:tblPrEx>
        <w:tc>
          <w:tcPr>
            <w:tcW w:w="2267" w:type="dxa"/>
            <w:tcBorders>
              <w:bottom w:val="nil"/>
            </w:tcBorders>
          </w:tcPr>
          <w:p w:rsidR="001A1173" w:rsidRDefault="001A1173">
            <w:pPr>
              <w:pStyle w:val="ConsPlusNormal"/>
              <w:jc w:val="both"/>
            </w:pPr>
            <w:r>
              <w:lastRenderedPageBreak/>
              <w:t>Цели и задачи государственной программы</w:t>
            </w:r>
          </w:p>
        </w:tc>
        <w:tc>
          <w:tcPr>
            <w:tcW w:w="6803" w:type="dxa"/>
            <w:tcBorders>
              <w:bottom w:val="nil"/>
            </w:tcBorders>
          </w:tcPr>
          <w:p w:rsidR="001A1173" w:rsidRDefault="001A1173">
            <w:pPr>
              <w:pStyle w:val="ConsPlusNormal"/>
              <w:jc w:val="both"/>
            </w:pPr>
            <w:r>
              <w:t>Цель государственной программы: совершенствование системы обращения с отходами производства и потребления в городских округах и муниципальных районах Новосибирской области, направленное на снижение негативного воздействия отходов производства и потребления на окружающую среду.</w:t>
            </w:r>
          </w:p>
          <w:p w:rsidR="001A1173" w:rsidRDefault="001A1173">
            <w:pPr>
              <w:pStyle w:val="ConsPlusNormal"/>
              <w:jc w:val="both"/>
            </w:pPr>
            <w:r>
              <w:t>Задачи государственной программы:</w:t>
            </w:r>
          </w:p>
          <w:p w:rsidR="001A1173" w:rsidRDefault="001A1173">
            <w:pPr>
              <w:pStyle w:val="ConsPlusNormal"/>
              <w:jc w:val="both"/>
            </w:pPr>
            <w:r>
              <w:t>Задача 1.</w:t>
            </w:r>
          </w:p>
          <w:p w:rsidR="001A1173" w:rsidRDefault="001A1173">
            <w:pPr>
              <w:pStyle w:val="ConsPlusNormal"/>
              <w:jc w:val="both"/>
            </w:pPr>
            <w:r>
              <w:t>Внедрение глубокой обработки твердых коммунальных отходов, образующихся в Новосибирской области.</w:t>
            </w:r>
          </w:p>
          <w:p w:rsidR="001A1173" w:rsidRDefault="001A1173">
            <w:pPr>
              <w:pStyle w:val="ConsPlusNormal"/>
              <w:jc w:val="both"/>
            </w:pPr>
            <w:r>
              <w:t>Задача 2.</w:t>
            </w:r>
          </w:p>
          <w:p w:rsidR="001A1173" w:rsidRDefault="001A1173">
            <w:pPr>
              <w:pStyle w:val="ConsPlusNormal"/>
              <w:jc w:val="both"/>
            </w:pPr>
            <w:r>
              <w:t>Совершенствование системы управления в сфере обращения с отходами (сбор, накопление, транспортирование, обработка, утилизация, обезвреживание и размещение отходов), образующимися в Новосибирской области.</w:t>
            </w:r>
          </w:p>
          <w:p w:rsidR="001A1173" w:rsidRDefault="001A1173">
            <w:pPr>
              <w:pStyle w:val="ConsPlusNormal"/>
              <w:jc w:val="both"/>
            </w:pPr>
            <w:r>
              <w:t>Задача 3.</w:t>
            </w:r>
          </w:p>
          <w:p w:rsidR="001A1173" w:rsidRDefault="001A1173">
            <w:pPr>
              <w:pStyle w:val="ConsPlusNormal"/>
              <w:jc w:val="both"/>
            </w:pPr>
            <w:r>
              <w:t>Создание условий для легитимного размещения твердых коммунальных отходов на территории Новосибирской области.</w:t>
            </w:r>
          </w:p>
          <w:p w:rsidR="001A1173" w:rsidRDefault="001A1173">
            <w:pPr>
              <w:pStyle w:val="ConsPlusNormal"/>
              <w:jc w:val="both"/>
            </w:pPr>
            <w:r>
              <w:t>Задача 4.</w:t>
            </w:r>
          </w:p>
          <w:p w:rsidR="001A1173" w:rsidRDefault="001A1173">
            <w:pPr>
              <w:pStyle w:val="ConsPlusNormal"/>
              <w:jc w:val="both"/>
            </w:pPr>
            <w:r>
              <w:t>Создание инфраструктуры по раздельному сбору отходов.</w:t>
            </w:r>
          </w:p>
          <w:p w:rsidR="001A1173" w:rsidRDefault="001A1173">
            <w:pPr>
              <w:pStyle w:val="ConsPlusNormal"/>
              <w:jc w:val="both"/>
            </w:pPr>
            <w:r>
              <w:t>Задача 5.</w:t>
            </w:r>
          </w:p>
          <w:p w:rsidR="001A1173" w:rsidRDefault="001A1173">
            <w:pPr>
              <w:pStyle w:val="ConsPlusNormal"/>
              <w:jc w:val="both"/>
            </w:pPr>
            <w:r>
              <w:t>Расширение использования природного газа в качестве моторного топлива на автомобильном транспорте специального назначения операторов по обращению с твердыми коммунальными отходами.</w:t>
            </w:r>
          </w:p>
          <w:p w:rsidR="001A1173" w:rsidRDefault="001A1173">
            <w:pPr>
              <w:pStyle w:val="ConsPlusNormal"/>
              <w:jc w:val="both"/>
            </w:pPr>
            <w:r>
              <w:t>Задача 6.</w:t>
            </w:r>
          </w:p>
          <w:p w:rsidR="001A1173" w:rsidRDefault="001A1173">
            <w:pPr>
              <w:pStyle w:val="ConsPlusNormal"/>
              <w:jc w:val="both"/>
            </w:pPr>
            <w:r>
              <w:t>Ликвидация несанкционированных свалок отходов.</w:t>
            </w:r>
          </w:p>
          <w:p w:rsidR="001A1173" w:rsidRDefault="001A1173">
            <w:pPr>
              <w:pStyle w:val="ConsPlusNormal"/>
              <w:jc w:val="both"/>
            </w:pPr>
            <w:r>
              <w:t xml:space="preserve">Абзацы пятнадцатый - шестнадцатый утратили силу. - </w:t>
            </w:r>
            <w:hyperlink r:id="rId61">
              <w:r>
                <w:rPr>
                  <w:color w:val="0000FF"/>
                </w:rPr>
                <w:t>Постановление</w:t>
              </w:r>
            </w:hyperlink>
            <w:r>
              <w:t xml:space="preserve"> Правительства Новосибирской области от 13.04.2021 N 121-п</w:t>
            </w:r>
          </w:p>
        </w:tc>
      </w:tr>
      <w:tr w:rsidR="001A1173">
        <w:tblPrEx>
          <w:tblBorders>
            <w:insideH w:val="nil"/>
          </w:tblBorders>
        </w:tblPrEx>
        <w:tc>
          <w:tcPr>
            <w:tcW w:w="9070" w:type="dxa"/>
            <w:gridSpan w:val="2"/>
            <w:tcBorders>
              <w:top w:val="nil"/>
            </w:tcBorders>
          </w:tcPr>
          <w:p w:rsidR="001A1173" w:rsidRDefault="001A1173">
            <w:pPr>
              <w:pStyle w:val="ConsPlusNormal"/>
              <w:jc w:val="both"/>
            </w:pPr>
            <w:r>
              <w:t xml:space="preserve">(в ред. постановлений Правительства Новосибирской области от 12.05.2020 </w:t>
            </w:r>
            <w:hyperlink r:id="rId62">
              <w:r>
                <w:rPr>
                  <w:color w:val="0000FF"/>
                </w:rPr>
                <w:t>N 167-п</w:t>
              </w:r>
            </w:hyperlink>
            <w:r>
              <w:t xml:space="preserve">, от 13.04.2021 </w:t>
            </w:r>
            <w:hyperlink r:id="rId63">
              <w:r>
                <w:rPr>
                  <w:color w:val="0000FF"/>
                </w:rPr>
                <w:t>N 121-п</w:t>
              </w:r>
            </w:hyperlink>
            <w:r>
              <w:t>)</w:t>
            </w:r>
          </w:p>
        </w:tc>
      </w:tr>
      <w:tr w:rsidR="001A1173">
        <w:tc>
          <w:tcPr>
            <w:tcW w:w="2267" w:type="dxa"/>
          </w:tcPr>
          <w:p w:rsidR="001A1173" w:rsidRDefault="001A1173">
            <w:pPr>
              <w:pStyle w:val="ConsPlusNormal"/>
              <w:jc w:val="both"/>
            </w:pPr>
            <w:r>
              <w:t>Перечень подпрограмм государственной программы</w:t>
            </w:r>
          </w:p>
        </w:tc>
        <w:tc>
          <w:tcPr>
            <w:tcW w:w="6803" w:type="dxa"/>
          </w:tcPr>
          <w:p w:rsidR="001A1173" w:rsidRDefault="001A1173">
            <w:pPr>
              <w:pStyle w:val="ConsPlusNormal"/>
              <w:jc w:val="both"/>
            </w:pPr>
            <w:r>
              <w:t>Подпрограммы не выделяются</w:t>
            </w:r>
          </w:p>
        </w:tc>
      </w:tr>
      <w:tr w:rsidR="001A1173">
        <w:tc>
          <w:tcPr>
            <w:tcW w:w="2267" w:type="dxa"/>
          </w:tcPr>
          <w:p w:rsidR="001A1173" w:rsidRDefault="001A1173">
            <w:pPr>
              <w:pStyle w:val="ConsPlusNormal"/>
              <w:jc w:val="both"/>
            </w:pPr>
            <w:r>
              <w:t>Сроки (этапы) реализации государственной программы</w:t>
            </w:r>
          </w:p>
        </w:tc>
        <w:tc>
          <w:tcPr>
            <w:tcW w:w="6803" w:type="dxa"/>
          </w:tcPr>
          <w:p w:rsidR="001A1173" w:rsidRDefault="001A1173">
            <w:pPr>
              <w:pStyle w:val="ConsPlusNormal"/>
              <w:jc w:val="both"/>
            </w:pPr>
            <w:r>
              <w:t>Период реализации государственной программы</w:t>
            </w:r>
          </w:p>
          <w:p w:rsidR="001A1173" w:rsidRDefault="001A1173">
            <w:pPr>
              <w:pStyle w:val="ConsPlusNormal"/>
              <w:jc w:val="both"/>
            </w:pPr>
            <w:r>
              <w:t>2015 - 2024 годы.</w:t>
            </w:r>
          </w:p>
          <w:p w:rsidR="001A1173" w:rsidRDefault="001A1173">
            <w:pPr>
              <w:pStyle w:val="ConsPlusNormal"/>
              <w:jc w:val="both"/>
            </w:pPr>
            <w:r>
              <w:t>Этапы реализации государственной программы не выделяются</w:t>
            </w:r>
          </w:p>
        </w:tc>
      </w:tr>
      <w:tr w:rsidR="001A1173">
        <w:tblPrEx>
          <w:tblBorders>
            <w:insideH w:val="nil"/>
          </w:tblBorders>
        </w:tblPrEx>
        <w:tc>
          <w:tcPr>
            <w:tcW w:w="2267" w:type="dxa"/>
            <w:tcBorders>
              <w:bottom w:val="nil"/>
            </w:tcBorders>
          </w:tcPr>
          <w:p w:rsidR="001A1173" w:rsidRDefault="001A1173">
            <w:pPr>
              <w:pStyle w:val="ConsPlusNormal"/>
              <w:jc w:val="both"/>
            </w:pPr>
            <w:r>
              <w:t>Объемы финансирования государственной программы</w:t>
            </w:r>
          </w:p>
        </w:tc>
        <w:tc>
          <w:tcPr>
            <w:tcW w:w="6803" w:type="dxa"/>
            <w:tcBorders>
              <w:bottom w:val="nil"/>
            </w:tcBorders>
          </w:tcPr>
          <w:p w:rsidR="001A1173" w:rsidRDefault="001A1173">
            <w:pPr>
              <w:pStyle w:val="ConsPlusNormal"/>
              <w:jc w:val="both"/>
            </w:pPr>
            <w:r>
              <w:t>Общий объем финансирования государственной программы составляет 7 906 968,4 тыс. руб., в том числе:</w:t>
            </w:r>
          </w:p>
          <w:p w:rsidR="001A1173" w:rsidRDefault="001A1173">
            <w:pPr>
              <w:pStyle w:val="ConsPlusNormal"/>
              <w:jc w:val="both"/>
            </w:pPr>
            <w:r>
              <w:t>2015 год - 55 764,0 тыс. руб.;</w:t>
            </w:r>
          </w:p>
          <w:p w:rsidR="001A1173" w:rsidRDefault="001A1173">
            <w:pPr>
              <w:pStyle w:val="ConsPlusNormal"/>
              <w:jc w:val="both"/>
            </w:pPr>
            <w:r>
              <w:t>2016 год - 57 791,5 тыс. руб.;</w:t>
            </w:r>
          </w:p>
          <w:p w:rsidR="001A1173" w:rsidRDefault="001A1173">
            <w:pPr>
              <w:pStyle w:val="ConsPlusNormal"/>
              <w:jc w:val="both"/>
            </w:pPr>
            <w:r>
              <w:t>2017 год - 99 381,8 тыс. руб.;</w:t>
            </w:r>
          </w:p>
          <w:p w:rsidR="001A1173" w:rsidRDefault="001A1173">
            <w:pPr>
              <w:pStyle w:val="ConsPlusNormal"/>
              <w:jc w:val="both"/>
            </w:pPr>
            <w:r>
              <w:t>2018 год - 27 263,6 тыс. руб.;</w:t>
            </w:r>
          </w:p>
          <w:p w:rsidR="001A1173" w:rsidRDefault="001A1173">
            <w:pPr>
              <w:pStyle w:val="ConsPlusNormal"/>
              <w:jc w:val="both"/>
            </w:pPr>
            <w:r>
              <w:t xml:space="preserve">2019 год - 1 181 867,7 тыс. руб. </w:t>
            </w:r>
            <w:hyperlink w:anchor="P316">
              <w:r>
                <w:rPr>
                  <w:color w:val="0000FF"/>
                </w:rPr>
                <w:t>&lt;*&gt;</w:t>
              </w:r>
            </w:hyperlink>
            <w:r>
              <w:t>;</w:t>
            </w:r>
          </w:p>
          <w:p w:rsidR="001A1173" w:rsidRDefault="001A1173">
            <w:pPr>
              <w:pStyle w:val="ConsPlusNormal"/>
              <w:jc w:val="both"/>
            </w:pPr>
            <w:r>
              <w:t>2020 год - 118 916,6 тыс. руб.;</w:t>
            </w:r>
          </w:p>
          <w:p w:rsidR="001A1173" w:rsidRDefault="001A1173">
            <w:pPr>
              <w:pStyle w:val="ConsPlusNormal"/>
              <w:jc w:val="both"/>
            </w:pPr>
            <w:r>
              <w:t>2021 год - 114 343,3 тыс. руб.;</w:t>
            </w:r>
          </w:p>
          <w:p w:rsidR="001A1173" w:rsidRDefault="001A1173">
            <w:pPr>
              <w:pStyle w:val="ConsPlusNormal"/>
              <w:jc w:val="both"/>
            </w:pPr>
            <w:r>
              <w:t>2022 год - 142 043,3 тыс. руб.;</w:t>
            </w:r>
          </w:p>
          <w:p w:rsidR="001A1173" w:rsidRDefault="001A1173">
            <w:pPr>
              <w:pStyle w:val="ConsPlusNormal"/>
              <w:jc w:val="both"/>
            </w:pPr>
            <w:r>
              <w:t>2023 год - 5 491 704,7 тыс. руб.;</w:t>
            </w:r>
          </w:p>
          <w:p w:rsidR="001A1173" w:rsidRDefault="001A1173">
            <w:pPr>
              <w:pStyle w:val="ConsPlusNormal"/>
              <w:jc w:val="both"/>
            </w:pPr>
            <w:r>
              <w:t>2024 год - 1 617 891,9 тыс. руб.,</w:t>
            </w:r>
          </w:p>
          <w:p w:rsidR="001A1173" w:rsidRDefault="001A1173">
            <w:pPr>
              <w:pStyle w:val="ConsPlusNormal"/>
              <w:jc w:val="both"/>
            </w:pPr>
            <w:r>
              <w:t>в том числе по источникам финансирования:</w:t>
            </w:r>
          </w:p>
          <w:p w:rsidR="001A1173" w:rsidRDefault="001A1173">
            <w:pPr>
              <w:pStyle w:val="ConsPlusNormal"/>
              <w:jc w:val="both"/>
            </w:pPr>
            <w:r>
              <w:lastRenderedPageBreak/>
              <w:t>средства областного бюджета Новосибирской области - 828 889,3 тыс. руб., в том числе:</w:t>
            </w:r>
          </w:p>
          <w:p w:rsidR="001A1173" w:rsidRDefault="001A1173">
            <w:pPr>
              <w:pStyle w:val="ConsPlusNormal"/>
              <w:jc w:val="both"/>
            </w:pPr>
            <w:r>
              <w:t>2015 год - 11 226,0 тыс. руб.;</w:t>
            </w:r>
          </w:p>
          <w:p w:rsidR="001A1173" w:rsidRDefault="001A1173">
            <w:pPr>
              <w:pStyle w:val="ConsPlusNormal"/>
              <w:jc w:val="both"/>
            </w:pPr>
            <w:r>
              <w:t>2016 год - 27 088,2 тыс. руб.;</w:t>
            </w:r>
          </w:p>
          <w:p w:rsidR="001A1173" w:rsidRDefault="001A1173">
            <w:pPr>
              <w:pStyle w:val="ConsPlusNormal"/>
              <w:jc w:val="both"/>
            </w:pPr>
            <w:r>
              <w:t>2017 год - 46 077,9 тыс. руб.;</w:t>
            </w:r>
          </w:p>
          <w:p w:rsidR="001A1173" w:rsidRDefault="001A1173">
            <w:pPr>
              <w:pStyle w:val="ConsPlusNormal"/>
              <w:jc w:val="both"/>
            </w:pPr>
            <w:r>
              <w:t>2018 год - 26 419,1 тыс. руб.;</w:t>
            </w:r>
          </w:p>
          <w:p w:rsidR="001A1173" w:rsidRDefault="001A1173">
            <w:pPr>
              <w:pStyle w:val="ConsPlusNormal"/>
              <w:jc w:val="both"/>
            </w:pPr>
            <w:r>
              <w:t>2019 год - 173 435,5 тыс. руб.;</w:t>
            </w:r>
          </w:p>
          <w:p w:rsidR="001A1173" w:rsidRDefault="001A1173">
            <w:pPr>
              <w:pStyle w:val="ConsPlusNormal"/>
              <w:jc w:val="both"/>
            </w:pPr>
            <w:r>
              <w:t>2020 год - 115 313,9 тыс. руб.;</w:t>
            </w:r>
          </w:p>
          <w:p w:rsidR="001A1173" w:rsidRDefault="001A1173">
            <w:pPr>
              <w:pStyle w:val="ConsPlusNormal"/>
              <w:jc w:val="both"/>
            </w:pPr>
            <w:r>
              <w:t>2021 год - 71 295,0 тыс. руб.;</w:t>
            </w:r>
          </w:p>
          <w:p w:rsidR="001A1173" w:rsidRDefault="001A1173">
            <w:pPr>
              <w:pStyle w:val="ConsPlusNormal"/>
              <w:jc w:val="both"/>
            </w:pPr>
            <w:r>
              <w:t>2022 год - 121 193,3 тыс. руб.;</w:t>
            </w:r>
          </w:p>
          <w:p w:rsidR="001A1173" w:rsidRDefault="001A1173">
            <w:pPr>
              <w:pStyle w:val="ConsPlusNormal"/>
              <w:jc w:val="both"/>
            </w:pPr>
            <w:r>
              <w:t>2023 год - 161 301,3 тыс. руб.;</w:t>
            </w:r>
          </w:p>
          <w:p w:rsidR="001A1173" w:rsidRDefault="001A1173">
            <w:pPr>
              <w:pStyle w:val="ConsPlusNormal"/>
              <w:jc w:val="both"/>
            </w:pPr>
            <w:r>
              <w:t>2024 год - 75 539,1 тыс. руб.,</w:t>
            </w:r>
          </w:p>
          <w:p w:rsidR="001A1173" w:rsidRDefault="001A1173">
            <w:pPr>
              <w:pStyle w:val="ConsPlusNormal"/>
              <w:jc w:val="both"/>
            </w:pPr>
            <w:r>
              <w:t>средства местных бюджетов (прогнозные объемы на условиях софинансирования) - 39 175,5 тыс. руб.,</w:t>
            </w:r>
          </w:p>
          <w:p w:rsidR="001A1173" w:rsidRDefault="001A1173">
            <w:pPr>
              <w:pStyle w:val="ConsPlusNormal"/>
              <w:jc w:val="both"/>
            </w:pPr>
            <w:r>
              <w:t>в том числе:</w:t>
            </w:r>
          </w:p>
          <w:p w:rsidR="001A1173" w:rsidRDefault="001A1173">
            <w:pPr>
              <w:pStyle w:val="ConsPlusNormal"/>
              <w:jc w:val="both"/>
            </w:pPr>
            <w:r>
              <w:t>2015 год - 38,0 тыс. руб.;</w:t>
            </w:r>
          </w:p>
          <w:p w:rsidR="001A1173" w:rsidRDefault="001A1173">
            <w:pPr>
              <w:pStyle w:val="ConsPlusNormal"/>
              <w:jc w:val="both"/>
            </w:pPr>
            <w:r>
              <w:t>2016 год - 703,3 тыс. руб.;</w:t>
            </w:r>
          </w:p>
          <w:p w:rsidR="001A1173" w:rsidRDefault="001A1173">
            <w:pPr>
              <w:pStyle w:val="ConsPlusNormal"/>
              <w:jc w:val="both"/>
            </w:pPr>
            <w:r>
              <w:t>2017 год - 1 803,9 тыс. руб.;</w:t>
            </w:r>
          </w:p>
          <w:p w:rsidR="001A1173" w:rsidRDefault="001A1173">
            <w:pPr>
              <w:pStyle w:val="ConsPlusNormal"/>
              <w:jc w:val="both"/>
            </w:pPr>
            <w:r>
              <w:t>2018 год - 844,5 тыс. руб.;</w:t>
            </w:r>
          </w:p>
          <w:p w:rsidR="001A1173" w:rsidRDefault="001A1173">
            <w:pPr>
              <w:pStyle w:val="ConsPlusNormal"/>
              <w:jc w:val="both"/>
            </w:pPr>
            <w:r>
              <w:t>2019 год - 8 432,2 тыс. руб.;</w:t>
            </w:r>
          </w:p>
          <w:p w:rsidR="001A1173" w:rsidRDefault="001A1173">
            <w:pPr>
              <w:pStyle w:val="ConsPlusNormal"/>
              <w:jc w:val="both"/>
            </w:pPr>
            <w:r>
              <w:t>2020 год - 3 602,7 тыс. руб.;</w:t>
            </w:r>
          </w:p>
          <w:p w:rsidR="001A1173" w:rsidRDefault="001A1173">
            <w:pPr>
              <w:pStyle w:val="ConsPlusNormal"/>
              <w:jc w:val="both"/>
            </w:pPr>
            <w:r>
              <w:t>2021 год - 3 416,0 тыс. руб.;</w:t>
            </w:r>
          </w:p>
          <w:p w:rsidR="001A1173" w:rsidRDefault="001A1173">
            <w:pPr>
              <w:pStyle w:val="ConsPlusNormal"/>
              <w:jc w:val="both"/>
            </w:pPr>
            <w:r>
              <w:t>2022 год - 2 133,7 тыс. руб.;</w:t>
            </w:r>
          </w:p>
          <w:p w:rsidR="001A1173" w:rsidRDefault="001A1173">
            <w:pPr>
              <w:pStyle w:val="ConsPlusNormal"/>
              <w:jc w:val="both"/>
            </w:pPr>
            <w:r>
              <w:t>2023 год - 9 826,4 тыс. руб.;</w:t>
            </w:r>
          </w:p>
          <w:p w:rsidR="001A1173" w:rsidRDefault="001A1173">
            <w:pPr>
              <w:pStyle w:val="ConsPlusNormal"/>
              <w:jc w:val="both"/>
            </w:pPr>
            <w:r>
              <w:t>2024 год - 8 374,8 тыс. руб.,</w:t>
            </w:r>
          </w:p>
        </w:tc>
      </w:tr>
      <w:tr w:rsidR="001A1173">
        <w:tblPrEx>
          <w:tblBorders>
            <w:insideH w:val="nil"/>
          </w:tblBorders>
        </w:tblPrEx>
        <w:tc>
          <w:tcPr>
            <w:tcW w:w="2267" w:type="dxa"/>
            <w:tcBorders>
              <w:top w:val="nil"/>
              <w:bottom w:val="nil"/>
            </w:tcBorders>
          </w:tcPr>
          <w:p w:rsidR="001A1173" w:rsidRDefault="001A1173">
            <w:pPr>
              <w:pStyle w:val="ConsPlusNormal"/>
              <w:jc w:val="both"/>
            </w:pPr>
          </w:p>
        </w:tc>
        <w:tc>
          <w:tcPr>
            <w:tcW w:w="6803" w:type="dxa"/>
            <w:tcBorders>
              <w:top w:val="nil"/>
              <w:bottom w:val="nil"/>
            </w:tcBorders>
          </w:tcPr>
          <w:p w:rsidR="001A1173" w:rsidRDefault="001A1173">
            <w:pPr>
              <w:pStyle w:val="ConsPlusNormal"/>
              <w:jc w:val="both"/>
            </w:pPr>
            <w:r>
              <w:t>средства федерального бюджета (прогнозные объемы на условиях софинансирования) - 58 348,6 тыс. руб.,</w:t>
            </w:r>
          </w:p>
          <w:p w:rsidR="001A1173" w:rsidRDefault="001A1173">
            <w:pPr>
              <w:pStyle w:val="ConsPlusNormal"/>
              <w:jc w:val="both"/>
            </w:pPr>
            <w:r>
              <w:t>в том числе:</w:t>
            </w:r>
          </w:p>
          <w:p w:rsidR="001A1173" w:rsidRDefault="001A1173">
            <w:pPr>
              <w:pStyle w:val="ConsPlusNormal"/>
              <w:jc w:val="both"/>
            </w:pPr>
            <w:r>
              <w:t>2015 год - 0,0 тыс. руб.;</w:t>
            </w:r>
          </w:p>
          <w:p w:rsidR="001A1173" w:rsidRDefault="001A1173">
            <w:pPr>
              <w:pStyle w:val="ConsPlusNormal"/>
              <w:jc w:val="both"/>
            </w:pPr>
            <w:r>
              <w:t>2016 год - 0,0 тыс. руб.;</w:t>
            </w:r>
          </w:p>
          <w:p w:rsidR="001A1173" w:rsidRDefault="001A1173">
            <w:pPr>
              <w:pStyle w:val="ConsPlusNormal"/>
              <w:jc w:val="both"/>
            </w:pPr>
            <w:r>
              <w:t>2017 год - 0,0 тыс. руб.;</w:t>
            </w:r>
          </w:p>
          <w:p w:rsidR="001A1173" w:rsidRDefault="001A1173">
            <w:pPr>
              <w:pStyle w:val="ConsPlusNormal"/>
              <w:jc w:val="both"/>
            </w:pPr>
            <w:r>
              <w:t>2018 год - 0,0 тыс. руб.;</w:t>
            </w:r>
          </w:p>
          <w:p w:rsidR="001A1173" w:rsidRDefault="001A1173">
            <w:pPr>
              <w:pStyle w:val="ConsPlusNormal"/>
              <w:jc w:val="both"/>
            </w:pPr>
            <w:r>
              <w:t>2019 год - 0,0 тыс. руб.;</w:t>
            </w:r>
          </w:p>
          <w:p w:rsidR="001A1173" w:rsidRDefault="001A1173">
            <w:pPr>
              <w:pStyle w:val="ConsPlusNormal"/>
              <w:jc w:val="both"/>
            </w:pPr>
            <w:r>
              <w:t>2020 год - 0,0 тыс. руб.;</w:t>
            </w:r>
          </w:p>
          <w:p w:rsidR="001A1173" w:rsidRDefault="001A1173">
            <w:pPr>
              <w:pStyle w:val="ConsPlusNormal"/>
              <w:jc w:val="both"/>
            </w:pPr>
            <w:r>
              <w:t>2021 год - 39 632,3 тыс. руб.;</w:t>
            </w:r>
          </w:p>
          <w:p w:rsidR="001A1173" w:rsidRDefault="001A1173">
            <w:pPr>
              <w:pStyle w:val="ConsPlusNormal"/>
              <w:jc w:val="both"/>
            </w:pPr>
            <w:r>
              <w:t>2022 год - 18 716,3 тыс. руб.;</w:t>
            </w:r>
          </w:p>
          <w:p w:rsidR="001A1173" w:rsidRDefault="001A1173">
            <w:pPr>
              <w:pStyle w:val="ConsPlusNormal"/>
              <w:jc w:val="both"/>
            </w:pPr>
            <w:r>
              <w:t>2023 год - 0,0 тыс. руб.;</w:t>
            </w:r>
          </w:p>
          <w:p w:rsidR="001A1173" w:rsidRDefault="001A1173">
            <w:pPr>
              <w:pStyle w:val="ConsPlusNormal"/>
              <w:jc w:val="both"/>
            </w:pPr>
            <w:r>
              <w:t>2024 год - 0,0 тыс. руб.,</w:t>
            </w:r>
          </w:p>
          <w:p w:rsidR="001A1173" w:rsidRDefault="001A1173">
            <w:pPr>
              <w:pStyle w:val="ConsPlusNormal"/>
              <w:jc w:val="both"/>
            </w:pPr>
            <w:r>
              <w:t>внебюджетные источники - 6 980 555,0 тыс. руб.,</w:t>
            </w:r>
          </w:p>
          <w:p w:rsidR="001A1173" w:rsidRDefault="001A1173">
            <w:pPr>
              <w:pStyle w:val="ConsPlusNormal"/>
              <w:jc w:val="both"/>
            </w:pPr>
            <w:r>
              <w:t>в том числе:</w:t>
            </w:r>
          </w:p>
          <w:p w:rsidR="001A1173" w:rsidRDefault="001A1173">
            <w:pPr>
              <w:pStyle w:val="ConsPlusNormal"/>
              <w:jc w:val="both"/>
            </w:pPr>
            <w:r>
              <w:t>2015 год - 44 500 тыс. руб.;</w:t>
            </w:r>
          </w:p>
          <w:p w:rsidR="001A1173" w:rsidRDefault="001A1173">
            <w:pPr>
              <w:pStyle w:val="ConsPlusNormal"/>
              <w:jc w:val="both"/>
            </w:pPr>
            <w:r>
              <w:t>2016 год - 30 000,0 тыс. руб.;</w:t>
            </w:r>
          </w:p>
          <w:p w:rsidR="001A1173" w:rsidRDefault="001A1173">
            <w:pPr>
              <w:pStyle w:val="ConsPlusNormal"/>
              <w:jc w:val="both"/>
            </w:pPr>
            <w:r>
              <w:t>2017 год - 51 500,0 тыс. руб.;</w:t>
            </w:r>
          </w:p>
          <w:p w:rsidR="001A1173" w:rsidRDefault="001A1173">
            <w:pPr>
              <w:pStyle w:val="ConsPlusNormal"/>
              <w:jc w:val="both"/>
            </w:pPr>
            <w:r>
              <w:t>2018 год - 0,0 тыс. руб.;</w:t>
            </w:r>
          </w:p>
          <w:p w:rsidR="001A1173" w:rsidRDefault="001A1173">
            <w:pPr>
              <w:pStyle w:val="ConsPlusNormal"/>
              <w:jc w:val="both"/>
            </w:pPr>
            <w:r>
              <w:t xml:space="preserve">2019 год - 1 000 000,0 тыс. руб. </w:t>
            </w:r>
            <w:hyperlink w:anchor="P316">
              <w:r>
                <w:rPr>
                  <w:color w:val="0000FF"/>
                </w:rPr>
                <w:t>&lt;*&gt;</w:t>
              </w:r>
            </w:hyperlink>
            <w:r>
              <w:t>;</w:t>
            </w:r>
          </w:p>
          <w:p w:rsidR="001A1173" w:rsidRDefault="001A1173">
            <w:pPr>
              <w:pStyle w:val="ConsPlusNormal"/>
              <w:jc w:val="both"/>
            </w:pPr>
            <w:r>
              <w:t>2020 год - 0,0 тыс. руб.;</w:t>
            </w:r>
          </w:p>
          <w:p w:rsidR="001A1173" w:rsidRDefault="001A1173">
            <w:pPr>
              <w:pStyle w:val="ConsPlusNormal"/>
              <w:jc w:val="both"/>
            </w:pPr>
            <w:r>
              <w:t>2021 год - 0,0 тыс. руб.;</w:t>
            </w:r>
          </w:p>
          <w:p w:rsidR="001A1173" w:rsidRDefault="001A1173">
            <w:pPr>
              <w:pStyle w:val="ConsPlusNormal"/>
              <w:jc w:val="both"/>
            </w:pPr>
            <w:r>
              <w:t>2022 год - 0,0 тыс. руб.;</w:t>
            </w:r>
          </w:p>
          <w:p w:rsidR="001A1173" w:rsidRDefault="001A1173">
            <w:pPr>
              <w:pStyle w:val="ConsPlusNormal"/>
              <w:jc w:val="both"/>
            </w:pPr>
            <w:r>
              <w:t>2023 год - 5 320 577,0 тыс. руб.;</w:t>
            </w:r>
          </w:p>
          <w:p w:rsidR="001A1173" w:rsidRDefault="001A1173">
            <w:pPr>
              <w:pStyle w:val="ConsPlusNormal"/>
              <w:jc w:val="both"/>
            </w:pPr>
            <w:r>
              <w:t>2024 год - 1 533 978,0 тыс. руб.</w:t>
            </w:r>
          </w:p>
          <w:p w:rsidR="001A1173" w:rsidRDefault="001A1173">
            <w:pPr>
              <w:pStyle w:val="ConsPlusNormal"/>
              <w:jc w:val="both"/>
            </w:pPr>
            <w:r>
              <w:t>Общий объем финансирования государственной программы по государственным заказчикам, исполнителям мероприятий:</w:t>
            </w:r>
          </w:p>
          <w:p w:rsidR="001A1173" w:rsidRDefault="001A1173">
            <w:pPr>
              <w:pStyle w:val="ConsPlusNormal"/>
              <w:jc w:val="both"/>
            </w:pPr>
            <w:r>
              <w:lastRenderedPageBreak/>
              <w:t>1. Государственный заказчик-координатор - министерство.</w:t>
            </w:r>
          </w:p>
          <w:p w:rsidR="001A1173" w:rsidRDefault="001A1173">
            <w:pPr>
              <w:pStyle w:val="ConsPlusNormal"/>
              <w:jc w:val="both"/>
            </w:pPr>
            <w:r>
              <w:t>Общий объем финансирования, всего - 7 675 203,2 тыс. руб., в том числе:</w:t>
            </w:r>
          </w:p>
          <w:p w:rsidR="001A1173" w:rsidRDefault="001A1173">
            <w:pPr>
              <w:pStyle w:val="ConsPlusNormal"/>
              <w:jc w:val="both"/>
            </w:pPr>
            <w:r>
              <w:t>2015 год - 55 764,0 тыс. руб.;</w:t>
            </w:r>
          </w:p>
          <w:p w:rsidR="001A1173" w:rsidRDefault="001A1173">
            <w:pPr>
              <w:pStyle w:val="ConsPlusNormal"/>
              <w:jc w:val="both"/>
            </w:pPr>
            <w:r>
              <w:t>2016 год - 54 769,0 тыс. руб.;</w:t>
            </w:r>
          </w:p>
          <w:p w:rsidR="001A1173" w:rsidRDefault="001A1173">
            <w:pPr>
              <w:pStyle w:val="ConsPlusNormal"/>
              <w:jc w:val="both"/>
            </w:pPr>
            <w:r>
              <w:t>2017 год - 99 381,8 тыс. руб.;</w:t>
            </w:r>
          </w:p>
          <w:p w:rsidR="001A1173" w:rsidRDefault="001A1173">
            <w:pPr>
              <w:pStyle w:val="ConsPlusNormal"/>
              <w:jc w:val="both"/>
            </w:pPr>
            <w:r>
              <w:t>2018 год - 17 779,6 тыс. руб.;</w:t>
            </w:r>
          </w:p>
          <w:p w:rsidR="001A1173" w:rsidRDefault="001A1173">
            <w:pPr>
              <w:pStyle w:val="ConsPlusNormal"/>
              <w:jc w:val="both"/>
            </w:pPr>
            <w:r>
              <w:t>2019 год - 171 157,2 тыс. руб.;</w:t>
            </w:r>
          </w:p>
          <w:p w:rsidR="001A1173" w:rsidRDefault="001A1173">
            <w:pPr>
              <w:pStyle w:val="ConsPlusNormal"/>
              <w:jc w:val="both"/>
            </w:pPr>
            <w:r>
              <w:t>2020 год - 118 916,6 тыс. руб.;</w:t>
            </w:r>
          </w:p>
          <w:p w:rsidR="001A1173" w:rsidRDefault="001A1173">
            <w:pPr>
              <w:pStyle w:val="ConsPlusNormal"/>
              <w:jc w:val="both"/>
            </w:pPr>
            <w:r>
              <w:t>2021 год - 79 769,8 тыс. руб.;</w:t>
            </w:r>
          </w:p>
          <w:p w:rsidR="001A1173" w:rsidRDefault="001A1173">
            <w:pPr>
              <w:pStyle w:val="ConsPlusNormal"/>
              <w:jc w:val="both"/>
            </w:pPr>
            <w:r>
              <w:t>2022 год - 86 348,1 тыс. руб.;</w:t>
            </w:r>
          </w:p>
          <w:p w:rsidR="001A1173" w:rsidRDefault="001A1173">
            <w:pPr>
              <w:pStyle w:val="ConsPlusNormal"/>
              <w:jc w:val="both"/>
            </w:pPr>
            <w:r>
              <w:t>2023 год - 5 432 623,0 тыс. руб.;</w:t>
            </w:r>
          </w:p>
          <w:p w:rsidR="001A1173" w:rsidRDefault="001A1173">
            <w:pPr>
              <w:pStyle w:val="ConsPlusNormal"/>
              <w:jc w:val="both"/>
            </w:pPr>
            <w:r>
              <w:t>2024 год - 1 558 694,1 тыс. руб.,</w:t>
            </w:r>
          </w:p>
        </w:tc>
      </w:tr>
      <w:tr w:rsidR="001A1173">
        <w:tblPrEx>
          <w:tblBorders>
            <w:insideH w:val="nil"/>
          </w:tblBorders>
        </w:tblPrEx>
        <w:tc>
          <w:tcPr>
            <w:tcW w:w="2267" w:type="dxa"/>
            <w:tcBorders>
              <w:top w:val="nil"/>
              <w:bottom w:val="nil"/>
            </w:tcBorders>
          </w:tcPr>
          <w:p w:rsidR="001A1173" w:rsidRDefault="001A1173">
            <w:pPr>
              <w:pStyle w:val="ConsPlusNormal"/>
              <w:jc w:val="both"/>
            </w:pPr>
          </w:p>
        </w:tc>
        <w:tc>
          <w:tcPr>
            <w:tcW w:w="6803" w:type="dxa"/>
            <w:tcBorders>
              <w:top w:val="nil"/>
              <w:bottom w:val="nil"/>
            </w:tcBorders>
          </w:tcPr>
          <w:p w:rsidR="001A1173" w:rsidRDefault="001A1173">
            <w:pPr>
              <w:pStyle w:val="ConsPlusNormal"/>
              <w:jc w:val="both"/>
            </w:pPr>
            <w:r>
              <w:t>в том числе по источникам финансирования:</w:t>
            </w:r>
          </w:p>
          <w:p w:rsidR="001A1173" w:rsidRDefault="001A1173">
            <w:pPr>
              <w:pStyle w:val="ConsPlusNormal"/>
              <w:jc w:val="both"/>
            </w:pPr>
            <w:r>
              <w:t>средства областного бюджета Новосибирской области - 616 169,6 тыс. руб., в том числе:</w:t>
            </w:r>
          </w:p>
          <w:p w:rsidR="001A1173" w:rsidRDefault="001A1173">
            <w:pPr>
              <w:pStyle w:val="ConsPlusNormal"/>
              <w:jc w:val="both"/>
            </w:pPr>
            <w:r>
              <w:t>2015 год - 11 226,0 тыс. руб.;</w:t>
            </w:r>
          </w:p>
          <w:p w:rsidR="001A1173" w:rsidRDefault="001A1173">
            <w:pPr>
              <w:pStyle w:val="ConsPlusNormal"/>
              <w:jc w:val="both"/>
            </w:pPr>
            <w:r>
              <w:t>2016 год - 24 065,7 тыс. руб.;</w:t>
            </w:r>
          </w:p>
          <w:p w:rsidR="001A1173" w:rsidRDefault="001A1173">
            <w:pPr>
              <w:pStyle w:val="ConsPlusNormal"/>
              <w:jc w:val="both"/>
            </w:pPr>
            <w:r>
              <w:t>2017 год - 46 077,9 тыс. руб.;</w:t>
            </w:r>
          </w:p>
          <w:p w:rsidR="001A1173" w:rsidRDefault="001A1173">
            <w:pPr>
              <w:pStyle w:val="ConsPlusNormal"/>
              <w:jc w:val="both"/>
            </w:pPr>
            <w:r>
              <w:t>2018 год - 17 409,1 тыс. руб.;</w:t>
            </w:r>
          </w:p>
          <w:p w:rsidR="001A1173" w:rsidRDefault="001A1173">
            <w:pPr>
              <w:pStyle w:val="ConsPlusNormal"/>
              <w:jc w:val="both"/>
            </w:pPr>
            <w:r>
              <w:t>2019 год - 163 435,5 тыс. руб.;</w:t>
            </w:r>
          </w:p>
          <w:p w:rsidR="001A1173" w:rsidRDefault="001A1173">
            <w:pPr>
              <w:pStyle w:val="ConsPlusNormal"/>
              <w:jc w:val="both"/>
            </w:pPr>
            <w:r>
              <w:t>2020 год - 115 313,9 тыс. руб.;</w:t>
            </w:r>
          </w:p>
          <w:p w:rsidR="001A1173" w:rsidRDefault="001A1173">
            <w:pPr>
              <w:pStyle w:val="ConsPlusNormal"/>
              <w:jc w:val="both"/>
            </w:pPr>
            <w:r>
              <w:t>2021 год - 37 449,5 тыс. руб.;</w:t>
            </w:r>
          </w:p>
          <w:p w:rsidR="001A1173" w:rsidRDefault="001A1173">
            <w:pPr>
              <w:pStyle w:val="ConsPlusNormal"/>
              <w:jc w:val="both"/>
            </w:pPr>
            <w:r>
              <w:t>2022 год - 66 522,0 тыс. руб.;</w:t>
            </w:r>
          </w:p>
          <w:p w:rsidR="001A1173" w:rsidRDefault="001A1173">
            <w:pPr>
              <w:pStyle w:val="ConsPlusNormal"/>
              <w:jc w:val="both"/>
            </w:pPr>
            <w:r>
              <w:t>2023 год - 110 335,0 тыс. руб.;</w:t>
            </w:r>
          </w:p>
          <w:p w:rsidR="001A1173" w:rsidRDefault="001A1173">
            <w:pPr>
              <w:pStyle w:val="ConsPlusNormal"/>
              <w:jc w:val="both"/>
            </w:pPr>
            <w:r>
              <w:t>2024 год - 24 335,0 тыс. руб.,</w:t>
            </w:r>
          </w:p>
          <w:p w:rsidR="001A1173" w:rsidRDefault="001A1173">
            <w:pPr>
              <w:pStyle w:val="ConsPlusNormal"/>
              <w:jc w:val="both"/>
            </w:pPr>
            <w:r>
              <w:t>средства местных бюджетов (прогнозные объемы на условиях софинансирования) - 20 130,0 тыс. руб.,</w:t>
            </w:r>
          </w:p>
          <w:p w:rsidR="001A1173" w:rsidRDefault="001A1173">
            <w:pPr>
              <w:pStyle w:val="ConsPlusNormal"/>
              <w:jc w:val="both"/>
            </w:pPr>
            <w:r>
              <w:t>в том числе:</w:t>
            </w:r>
          </w:p>
          <w:p w:rsidR="001A1173" w:rsidRDefault="001A1173">
            <w:pPr>
              <w:pStyle w:val="ConsPlusNormal"/>
              <w:jc w:val="both"/>
            </w:pPr>
            <w:r>
              <w:t>2015 год - 38,0 тыс. руб.;</w:t>
            </w:r>
          </w:p>
          <w:p w:rsidR="001A1173" w:rsidRDefault="001A1173">
            <w:pPr>
              <w:pStyle w:val="ConsPlusNormal"/>
              <w:jc w:val="both"/>
            </w:pPr>
            <w:r>
              <w:t>2016 год - 703,3 тыс. руб.;</w:t>
            </w:r>
          </w:p>
          <w:p w:rsidR="001A1173" w:rsidRDefault="001A1173">
            <w:pPr>
              <w:pStyle w:val="ConsPlusNormal"/>
              <w:jc w:val="both"/>
            </w:pPr>
            <w:r>
              <w:t>2017 год - 1 803,9 тыс. руб.;</w:t>
            </w:r>
          </w:p>
          <w:p w:rsidR="001A1173" w:rsidRDefault="001A1173">
            <w:pPr>
              <w:pStyle w:val="ConsPlusNormal"/>
              <w:jc w:val="both"/>
            </w:pPr>
            <w:r>
              <w:t>2018 год - 370,5 тыс. руб.;</w:t>
            </w:r>
          </w:p>
          <w:p w:rsidR="001A1173" w:rsidRDefault="001A1173">
            <w:pPr>
              <w:pStyle w:val="ConsPlusNormal"/>
              <w:jc w:val="both"/>
            </w:pPr>
            <w:r>
              <w:t>2019 год - 7 721,7 тыс. руб.;</w:t>
            </w:r>
          </w:p>
          <w:p w:rsidR="001A1173" w:rsidRDefault="001A1173">
            <w:pPr>
              <w:pStyle w:val="ConsPlusNormal"/>
              <w:jc w:val="both"/>
            </w:pPr>
            <w:r>
              <w:t>2020 год - 3 602,7 тыс. руб.;</w:t>
            </w:r>
          </w:p>
          <w:p w:rsidR="001A1173" w:rsidRDefault="001A1173">
            <w:pPr>
              <w:pStyle w:val="ConsPlusNormal"/>
              <w:jc w:val="both"/>
            </w:pPr>
            <w:r>
              <w:t>2021 год - 2 688,0 тыс. руб.;</w:t>
            </w:r>
          </w:p>
          <w:p w:rsidR="001A1173" w:rsidRDefault="001A1173">
            <w:pPr>
              <w:pStyle w:val="ConsPlusNormal"/>
              <w:jc w:val="both"/>
            </w:pPr>
            <w:r>
              <w:t>2022 год - 1 109,8 тыс. руб.;</w:t>
            </w:r>
          </w:p>
          <w:p w:rsidR="001A1173" w:rsidRDefault="001A1173">
            <w:pPr>
              <w:pStyle w:val="ConsPlusNormal"/>
              <w:jc w:val="both"/>
            </w:pPr>
            <w:r>
              <w:t>2023 год - 1 711,0 тыс. руб.;</w:t>
            </w:r>
          </w:p>
          <w:p w:rsidR="001A1173" w:rsidRDefault="001A1173">
            <w:pPr>
              <w:pStyle w:val="ConsPlusNormal"/>
              <w:jc w:val="both"/>
            </w:pPr>
            <w:r>
              <w:t>2024 год - 381,1 тыс. руб.,</w:t>
            </w:r>
          </w:p>
          <w:p w:rsidR="001A1173" w:rsidRDefault="001A1173">
            <w:pPr>
              <w:pStyle w:val="ConsPlusNormal"/>
              <w:jc w:val="both"/>
            </w:pPr>
            <w:r>
              <w:t>средства федерального бюджета (прогнозные объемы</w:t>
            </w:r>
          </w:p>
          <w:p w:rsidR="001A1173" w:rsidRDefault="001A1173">
            <w:pPr>
              <w:pStyle w:val="ConsPlusNormal"/>
              <w:jc w:val="both"/>
            </w:pPr>
            <w:r>
              <w:t>на условиях софинансирования) - 58 348,6 тыс. руб.,</w:t>
            </w:r>
          </w:p>
          <w:p w:rsidR="001A1173" w:rsidRDefault="001A1173">
            <w:pPr>
              <w:pStyle w:val="ConsPlusNormal"/>
              <w:jc w:val="both"/>
            </w:pPr>
            <w:r>
              <w:t>в том числе:</w:t>
            </w:r>
          </w:p>
          <w:p w:rsidR="001A1173" w:rsidRDefault="001A1173">
            <w:pPr>
              <w:pStyle w:val="ConsPlusNormal"/>
              <w:jc w:val="both"/>
            </w:pPr>
            <w:r>
              <w:t>2015 год - 0,0 тыс. руб.;</w:t>
            </w:r>
          </w:p>
          <w:p w:rsidR="001A1173" w:rsidRDefault="001A1173">
            <w:pPr>
              <w:pStyle w:val="ConsPlusNormal"/>
              <w:jc w:val="both"/>
            </w:pPr>
            <w:r>
              <w:t>2016 год - 0,0 тыс. руб.;</w:t>
            </w:r>
          </w:p>
          <w:p w:rsidR="001A1173" w:rsidRDefault="001A1173">
            <w:pPr>
              <w:pStyle w:val="ConsPlusNormal"/>
              <w:jc w:val="both"/>
            </w:pPr>
            <w:r>
              <w:t>2017 год - 0,0 тыс. руб.;</w:t>
            </w:r>
          </w:p>
          <w:p w:rsidR="001A1173" w:rsidRDefault="001A1173">
            <w:pPr>
              <w:pStyle w:val="ConsPlusNormal"/>
              <w:jc w:val="both"/>
            </w:pPr>
            <w:r>
              <w:t>2018 год - 0,0 тыс. руб.;</w:t>
            </w:r>
          </w:p>
          <w:p w:rsidR="001A1173" w:rsidRDefault="001A1173">
            <w:pPr>
              <w:pStyle w:val="ConsPlusNormal"/>
              <w:jc w:val="both"/>
            </w:pPr>
            <w:r>
              <w:t>2019 год - 0,0 тыс. руб.;</w:t>
            </w:r>
          </w:p>
          <w:p w:rsidR="001A1173" w:rsidRDefault="001A1173">
            <w:pPr>
              <w:pStyle w:val="ConsPlusNormal"/>
              <w:jc w:val="both"/>
            </w:pPr>
            <w:r>
              <w:t>2020 год - 0,0 тыс. руб.;</w:t>
            </w:r>
          </w:p>
          <w:p w:rsidR="001A1173" w:rsidRDefault="001A1173">
            <w:pPr>
              <w:pStyle w:val="ConsPlusNormal"/>
              <w:jc w:val="both"/>
            </w:pPr>
            <w:r>
              <w:t>2021 год - 39 632,3 тыс. руб.;</w:t>
            </w:r>
          </w:p>
          <w:p w:rsidR="001A1173" w:rsidRDefault="001A1173">
            <w:pPr>
              <w:pStyle w:val="ConsPlusNormal"/>
              <w:jc w:val="both"/>
            </w:pPr>
            <w:r>
              <w:t>2022 год - 18 716,3 тыс. руб.;</w:t>
            </w:r>
          </w:p>
          <w:p w:rsidR="001A1173" w:rsidRDefault="001A1173">
            <w:pPr>
              <w:pStyle w:val="ConsPlusNormal"/>
              <w:jc w:val="both"/>
            </w:pPr>
            <w:r>
              <w:t>2023 год - 0,0 тыс. руб.;</w:t>
            </w:r>
          </w:p>
          <w:p w:rsidR="001A1173" w:rsidRDefault="001A1173">
            <w:pPr>
              <w:pStyle w:val="ConsPlusNormal"/>
              <w:jc w:val="both"/>
            </w:pPr>
            <w:r>
              <w:t>2024 год - 0,0 тыс. руб.,</w:t>
            </w:r>
          </w:p>
        </w:tc>
      </w:tr>
      <w:tr w:rsidR="001A1173">
        <w:tblPrEx>
          <w:tblBorders>
            <w:insideH w:val="nil"/>
          </w:tblBorders>
        </w:tblPrEx>
        <w:tc>
          <w:tcPr>
            <w:tcW w:w="2267" w:type="dxa"/>
            <w:tcBorders>
              <w:top w:val="nil"/>
              <w:bottom w:val="nil"/>
            </w:tcBorders>
          </w:tcPr>
          <w:p w:rsidR="001A1173" w:rsidRDefault="001A1173">
            <w:pPr>
              <w:pStyle w:val="ConsPlusNormal"/>
              <w:jc w:val="both"/>
            </w:pPr>
          </w:p>
        </w:tc>
        <w:tc>
          <w:tcPr>
            <w:tcW w:w="6803" w:type="dxa"/>
            <w:tcBorders>
              <w:top w:val="nil"/>
              <w:bottom w:val="nil"/>
            </w:tcBorders>
          </w:tcPr>
          <w:p w:rsidR="001A1173" w:rsidRDefault="001A1173">
            <w:pPr>
              <w:pStyle w:val="ConsPlusNormal"/>
              <w:jc w:val="both"/>
            </w:pPr>
            <w:r>
              <w:t>внебюджетные источники - 6 980 555,0 тыс. руб.,</w:t>
            </w:r>
          </w:p>
          <w:p w:rsidR="001A1173" w:rsidRDefault="001A1173">
            <w:pPr>
              <w:pStyle w:val="ConsPlusNormal"/>
              <w:jc w:val="both"/>
            </w:pPr>
            <w:r>
              <w:t>в том числе:</w:t>
            </w:r>
          </w:p>
          <w:p w:rsidR="001A1173" w:rsidRDefault="001A1173">
            <w:pPr>
              <w:pStyle w:val="ConsPlusNormal"/>
              <w:jc w:val="both"/>
            </w:pPr>
            <w:r>
              <w:t>2015 год - 44 500,0 тыс. руб.;</w:t>
            </w:r>
          </w:p>
          <w:p w:rsidR="001A1173" w:rsidRDefault="001A1173">
            <w:pPr>
              <w:pStyle w:val="ConsPlusNormal"/>
              <w:jc w:val="both"/>
            </w:pPr>
            <w:r>
              <w:t>2016 год - 30 000,0 тыс. руб.;</w:t>
            </w:r>
          </w:p>
          <w:p w:rsidR="001A1173" w:rsidRDefault="001A1173">
            <w:pPr>
              <w:pStyle w:val="ConsPlusNormal"/>
              <w:jc w:val="both"/>
            </w:pPr>
            <w:r>
              <w:t>2017 год - 51 500,0 тыс. руб.;</w:t>
            </w:r>
          </w:p>
          <w:p w:rsidR="001A1173" w:rsidRDefault="001A1173">
            <w:pPr>
              <w:pStyle w:val="ConsPlusNormal"/>
              <w:jc w:val="both"/>
            </w:pPr>
            <w:r>
              <w:t>2018 год - 0,0 тыс. руб.;</w:t>
            </w:r>
          </w:p>
          <w:p w:rsidR="001A1173" w:rsidRDefault="001A1173">
            <w:pPr>
              <w:pStyle w:val="ConsPlusNormal"/>
              <w:jc w:val="both"/>
            </w:pPr>
            <w:r>
              <w:t xml:space="preserve">2019 год - 1 000 000,0 тыс. руб. </w:t>
            </w:r>
            <w:hyperlink w:anchor="P316">
              <w:r>
                <w:rPr>
                  <w:color w:val="0000FF"/>
                </w:rPr>
                <w:t>&lt;*&gt;</w:t>
              </w:r>
            </w:hyperlink>
            <w:r>
              <w:t>;</w:t>
            </w:r>
          </w:p>
          <w:p w:rsidR="001A1173" w:rsidRDefault="001A1173">
            <w:pPr>
              <w:pStyle w:val="ConsPlusNormal"/>
              <w:jc w:val="both"/>
            </w:pPr>
            <w:r>
              <w:t>2020 год - 0,0 тыс. руб.;</w:t>
            </w:r>
          </w:p>
          <w:p w:rsidR="001A1173" w:rsidRDefault="001A1173">
            <w:pPr>
              <w:pStyle w:val="ConsPlusNormal"/>
              <w:jc w:val="both"/>
            </w:pPr>
            <w:r>
              <w:t>2021 год - 0,0 тыс. руб.;</w:t>
            </w:r>
          </w:p>
          <w:p w:rsidR="001A1173" w:rsidRDefault="001A1173">
            <w:pPr>
              <w:pStyle w:val="ConsPlusNormal"/>
              <w:jc w:val="both"/>
            </w:pPr>
            <w:r>
              <w:t>2022 год - 0,0 тыс. руб.;</w:t>
            </w:r>
          </w:p>
          <w:p w:rsidR="001A1173" w:rsidRDefault="001A1173">
            <w:pPr>
              <w:pStyle w:val="ConsPlusNormal"/>
              <w:jc w:val="both"/>
            </w:pPr>
            <w:r>
              <w:t>2023 год - 5 320 577,0 тыс. руб.;</w:t>
            </w:r>
          </w:p>
          <w:p w:rsidR="001A1173" w:rsidRDefault="001A1173">
            <w:pPr>
              <w:pStyle w:val="ConsPlusNormal"/>
              <w:jc w:val="both"/>
            </w:pPr>
            <w:r>
              <w:t>2024 год - 1 533 978,0 тыс. руб.</w:t>
            </w:r>
          </w:p>
          <w:p w:rsidR="001A1173" w:rsidRDefault="001A1173">
            <w:pPr>
              <w:pStyle w:val="ConsPlusNormal"/>
              <w:jc w:val="both"/>
            </w:pPr>
            <w:r>
              <w:t>Суммы средств, выделяемые из областного, местных бюджетов и внебюджетных источников, подлежат ежегодному уточнению исходя из возможностей бюджетов всех уровней.</w:t>
            </w:r>
          </w:p>
          <w:p w:rsidR="001A1173" w:rsidRDefault="001A1173">
            <w:pPr>
              <w:pStyle w:val="ConsPlusNormal"/>
              <w:jc w:val="both"/>
            </w:pPr>
            <w:r>
              <w:t>В государственной программе приведена прогнозная (справочная) информация об объемах средств местных бюджетов и внебюджетных источников.</w:t>
            </w:r>
          </w:p>
          <w:p w:rsidR="001A1173" w:rsidRDefault="001A1173">
            <w:pPr>
              <w:pStyle w:val="ConsPlusNormal"/>
              <w:jc w:val="both"/>
            </w:pPr>
            <w:r>
              <w:t>2. Государственные заказчики - департамент, министерство природных ресурсов и экологии Новосибирской области.</w:t>
            </w:r>
          </w:p>
          <w:p w:rsidR="001A1173" w:rsidRDefault="001A1173">
            <w:pPr>
              <w:pStyle w:val="ConsPlusNormal"/>
              <w:jc w:val="both"/>
            </w:pPr>
            <w:r>
              <w:t>Общий объем финансирования, всего - 231 765,2 тыс. руб., в том числе:</w:t>
            </w:r>
          </w:p>
          <w:p w:rsidR="001A1173" w:rsidRDefault="001A1173">
            <w:pPr>
              <w:pStyle w:val="ConsPlusNormal"/>
              <w:jc w:val="both"/>
            </w:pPr>
            <w:r>
              <w:t>2015 год - 0,0 тыс. руб.;</w:t>
            </w:r>
          </w:p>
          <w:p w:rsidR="001A1173" w:rsidRDefault="001A1173">
            <w:pPr>
              <w:pStyle w:val="ConsPlusNormal"/>
              <w:jc w:val="both"/>
            </w:pPr>
            <w:r>
              <w:t>2016 год - 3 022,5 тыс. руб.;</w:t>
            </w:r>
          </w:p>
          <w:p w:rsidR="001A1173" w:rsidRDefault="001A1173">
            <w:pPr>
              <w:pStyle w:val="ConsPlusNormal"/>
              <w:jc w:val="both"/>
            </w:pPr>
            <w:r>
              <w:t>2017 год - 0,0 тыс. руб.;</w:t>
            </w:r>
          </w:p>
          <w:p w:rsidR="001A1173" w:rsidRDefault="001A1173">
            <w:pPr>
              <w:pStyle w:val="ConsPlusNormal"/>
              <w:jc w:val="both"/>
            </w:pPr>
            <w:r>
              <w:t>2018 год - 9 484,0 тыс. руб.;</w:t>
            </w:r>
          </w:p>
          <w:p w:rsidR="001A1173" w:rsidRDefault="001A1173">
            <w:pPr>
              <w:pStyle w:val="ConsPlusNormal"/>
              <w:jc w:val="both"/>
            </w:pPr>
            <w:r>
              <w:t>2019 год - 10 710,5 тыс. руб.;</w:t>
            </w:r>
          </w:p>
          <w:p w:rsidR="001A1173" w:rsidRDefault="001A1173">
            <w:pPr>
              <w:pStyle w:val="ConsPlusNormal"/>
              <w:jc w:val="both"/>
            </w:pPr>
            <w:r>
              <w:t>2020 год - 0,0 тыс. руб.;</w:t>
            </w:r>
          </w:p>
          <w:p w:rsidR="001A1173" w:rsidRDefault="001A1173">
            <w:pPr>
              <w:pStyle w:val="ConsPlusNormal"/>
              <w:jc w:val="both"/>
            </w:pPr>
            <w:r>
              <w:t>2021 год - 34 573,5 тыс. руб.;</w:t>
            </w:r>
          </w:p>
          <w:p w:rsidR="001A1173" w:rsidRDefault="001A1173">
            <w:pPr>
              <w:pStyle w:val="ConsPlusNormal"/>
              <w:jc w:val="both"/>
            </w:pPr>
            <w:r>
              <w:t>2022 год - 55 695,2 тыс. руб.;</w:t>
            </w:r>
          </w:p>
          <w:p w:rsidR="001A1173" w:rsidRDefault="001A1173">
            <w:pPr>
              <w:pStyle w:val="ConsPlusNormal"/>
              <w:jc w:val="both"/>
            </w:pPr>
            <w:r>
              <w:t>2023 год - 59 081,7 тыс. руб.;</w:t>
            </w:r>
          </w:p>
          <w:p w:rsidR="001A1173" w:rsidRDefault="001A1173">
            <w:pPr>
              <w:pStyle w:val="ConsPlusNormal"/>
              <w:jc w:val="both"/>
            </w:pPr>
            <w:r>
              <w:t>2024 год - 59 197,8 тыс. руб.,</w:t>
            </w:r>
          </w:p>
          <w:p w:rsidR="001A1173" w:rsidRDefault="001A1173">
            <w:pPr>
              <w:pStyle w:val="ConsPlusNormal"/>
              <w:jc w:val="both"/>
            </w:pPr>
            <w:r>
              <w:t>в том числе по источникам финансирования:</w:t>
            </w:r>
          </w:p>
          <w:p w:rsidR="001A1173" w:rsidRDefault="001A1173">
            <w:pPr>
              <w:pStyle w:val="ConsPlusNormal"/>
              <w:jc w:val="both"/>
            </w:pPr>
            <w:r>
              <w:t>средства областного бюджета Новосибирской области - 212 719,7 тыс. руб., в том числе:</w:t>
            </w:r>
          </w:p>
          <w:p w:rsidR="001A1173" w:rsidRDefault="001A1173">
            <w:pPr>
              <w:pStyle w:val="ConsPlusNormal"/>
              <w:jc w:val="both"/>
            </w:pPr>
            <w:r>
              <w:t>2015 год - 0,0 тыс. руб.;</w:t>
            </w:r>
          </w:p>
          <w:p w:rsidR="001A1173" w:rsidRDefault="001A1173">
            <w:pPr>
              <w:pStyle w:val="ConsPlusNormal"/>
              <w:jc w:val="both"/>
            </w:pPr>
            <w:r>
              <w:t>2016 год - 3 022,5 тыс. руб.;</w:t>
            </w:r>
          </w:p>
          <w:p w:rsidR="001A1173" w:rsidRDefault="001A1173">
            <w:pPr>
              <w:pStyle w:val="ConsPlusNormal"/>
              <w:jc w:val="both"/>
            </w:pPr>
            <w:r>
              <w:t>2017 год - 0,0 тыс. руб.;</w:t>
            </w:r>
          </w:p>
          <w:p w:rsidR="001A1173" w:rsidRDefault="001A1173">
            <w:pPr>
              <w:pStyle w:val="ConsPlusNormal"/>
              <w:jc w:val="both"/>
            </w:pPr>
            <w:r>
              <w:t>2018 год - 9 010,0 тыс. руб.;</w:t>
            </w:r>
          </w:p>
          <w:p w:rsidR="001A1173" w:rsidRDefault="001A1173">
            <w:pPr>
              <w:pStyle w:val="ConsPlusNormal"/>
              <w:jc w:val="both"/>
            </w:pPr>
            <w:r>
              <w:t>2019 год - 10 000,0 тыс. руб.;</w:t>
            </w:r>
          </w:p>
          <w:p w:rsidR="001A1173" w:rsidRDefault="001A1173">
            <w:pPr>
              <w:pStyle w:val="ConsPlusNormal"/>
              <w:jc w:val="both"/>
            </w:pPr>
            <w:r>
              <w:t>2020 год - 0,0 тыс. руб.;</w:t>
            </w:r>
          </w:p>
          <w:p w:rsidR="001A1173" w:rsidRDefault="001A1173">
            <w:pPr>
              <w:pStyle w:val="ConsPlusNormal"/>
              <w:jc w:val="both"/>
            </w:pPr>
            <w:r>
              <w:t>2021 год - 33 845,5 тыс. руб.;</w:t>
            </w:r>
          </w:p>
          <w:p w:rsidR="001A1173" w:rsidRDefault="001A1173">
            <w:pPr>
              <w:pStyle w:val="ConsPlusNormal"/>
              <w:jc w:val="both"/>
            </w:pPr>
            <w:r>
              <w:t>2022 год - 54 671,3 тыс. руб.;</w:t>
            </w:r>
          </w:p>
          <w:p w:rsidR="001A1173" w:rsidRDefault="001A1173">
            <w:pPr>
              <w:pStyle w:val="ConsPlusNormal"/>
              <w:jc w:val="both"/>
            </w:pPr>
            <w:r>
              <w:t>2023 год - 50 966,3 тыс. руб.;</w:t>
            </w:r>
          </w:p>
          <w:p w:rsidR="001A1173" w:rsidRDefault="001A1173">
            <w:pPr>
              <w:pStyle w:val="ConsPlusNormal"/>
              <w:jc w:val="both"/>
            </w:pPr>
            <w:r>
              <w:t>2024 год - 51 204,1 тыс. руб.,</w:t>
            </w:r>
          </w:p>
        </w:tc>
      </w:tr>
      <w:tr w:rsidR="001A1173">
        <w:tblPrEx>
          <w:tblBorders>
            <w:insideH w:val="nil"/>
          </w:tblBorders>
        </w:tblPrEx>
        <w:tc>
          <w:tcPr>
            <w:tcW w:w="2267" w:type="dxa"/>
            <w:tcBorders>
              <w:top w:val="nil"/>
              <w:bottom w:val="nil"/>
            </w:tcBorders>
          </w:tcPr>
          <w:p w:rsidR="001A1173" w:rsidRDefault="001A1173">
            <w:pPr>
              <w:pStyle w:val="ConsPlusNormal"/>
              <w:jc w:val="both"/>
            </w:pPr>
          </w:p>
        </w:tc>
        <w:tc>
          <w:tcPr>
            <w:tcW w:w="6803" w:type="dxa"/>
            <w:tcBorders>
              <w:top w:val="nil"/>
              <w:bottom w:val="nil"/>
            </w:tcBorders>
          </w:tcPr>
          <w:p w:rsidR="001A1173" w:rsidRDefault="001A1173">
            <w:pPr>
              <w:pStyle w:val="ConsPlusNormal"/>
              <w:jc w:val="both"/>
            </w:pPr>
            <w:r>
              <w:t>средства местных бюджетов (прогнозные объемы на условиях софинансирования) - 19 045,5 тыс. руб.,</w:t>
            </w:r>
          </w:p>
          <w:p w:rsidR="001A1173" w:rsidRDefault="001A1173">
            <w:pPr>
              <w:pStyle w:val="ConsPlusNormal"/>
              <w:jc w:val="both"/>
            </w:pPr>
            <w:r>
              <w:t>в том числе:</w:t>
            </w:r>
          </w:p>
          <w:p w:rsidR="001A1173" w:rsidRDefault="001A1173">
            <w:pPr>
              <w:pStyle w:val="ConsPlusNormal"/>
              <w:jc w:val="both"/>
            </w:pPr>
            <w:r>
              <w:t>2015 год - 0,0 тыс. руб.;</w:t>
            </w:r>
          </w:p>
          <w:p w:rsidR="001A1173" w:rsidRDefault="001A1173">
            <w:pPr>
              <w:pStyle w:val="ConsPlusNormal"/>
              <w:jc w:val="both"/>
            </w:pPr>
            <w:r>
              <w:t>2016 год - 0,0 тыс. руб.;</w:t>
            </w:r>
          </w:p>
          <w:p w:rsidR="001A1173" w:rsidRDefault="001A1173">
            <w:pPr>
              <w:pStyle w:val="ConsPlusNormal"/>
              <w:jc w:val="both"/>
            </w:pPr>
            <w:r>
              <w:t>2017 год - 0,0 тыс. руб.;</w:t>
            </w:r>
          </w:p>
          <w:p w:rsidR="001A1173" w:rsidRDefault="001A1173">
            <w:pPr>
              <w:pStyle w:val="ConsPlusNormal"/>
              <w:jc w:val="both"/>
            </w:pPr>
            <w:r>
              <w:t>2018 год - 474,0 тыс. руб.;</w:t>
            </w:r>
          </w:p>
          <w:p w:rsidR="001A1173" w:rsidRDefault="001A1173">
            <w:pPr>
              <w:pStyle w:val="ConsPlusNormal"/>
              <w:jc w:val="both"/>
            </w:pPr>
            <w:r>
              <w:t>2019 год - 710,5 тыс. руб.;</w:t>
            </w:r>
          </w:p>
          <w:p w:rsidR="001A1173" w:rsidRDefault="001A1173">
            <w:pPr>
              <w:pStyle w:val="ConsPlusNormal"/>
              <w:jc w:val="both"/>
            </w:pPr>
            <w:r>
              <w:lastRenderedPageBreak/>
              <w:t>2020 год - 0,0 тыс. руб.;</w:t>
            </w:r>
          </w:p>
          <w:p w:rsidR="001A1173" w:rsidRDefault="001A1173">
            <w:pPr>
              <w:pStyle w:val="ConsPlusNormal"/>
              <w:jc w:val="both"/>
            </w:pPr>
            <w:r>
              <w:t>2021 год - 728,0 тыс. руб.;</w:t>
            </w:r>
          </w:p>
          <w:p w:rsidR="001A1173" w:rsidRDefault="001A1173">
            <w:pPr>
              <w:pStyle w:val="ConsPlusNormal"/>
              <w:jc w:val="both"/>
            </w:pPr>
            <w:r>
              <w:t>2022 год - 1 023,9 тыс. руб.;</w:t>
            </w:r>
          </w:p>
          <w:p w:rsidR="001A1173" w:rsidRDefault="001A1173">
            <w:pPr>
              <w:pStyle w:val="ConsPlusNormal"/>
              <w:jc w:val="both"/>
            </w:pPr>
            <w:r>
              <w:t>2023 год - 8 115,4 тыс. руб.;</w:t>
            </w:r>
          </w:p>
          <w:p w:rsidR="001A1173" w:rsidRDefault="001A1173">
            <w:pPr>
              <w:pStyle w:val="ConsPlusNormal"/>
              <w:jc w:val="both"/>
            </w:pPr>
            <w:r>
              <w:t>2024 год - 7 993,7 тыс. руб.,</w:t>
            </w:r>
          </w:p>
          <w:p w:rsidR="001A1173" w:rsidRDefault="001A1173">
            <w:pPr>
              <w:pStyle w:val="ConsPlusNormal"/>
              <w:jc w:val="both"/>
            </w:pPr>
            <w:r>
              <w:t>средства федерального бюджета (прогнозные объемы на условиях софинансирования) - 0,0 тыс. руб., в том числе:</w:t>
            </w:r>
          </w:p>
          <w:p w:rsidR="001A1173" w:rsidRDefault="001A1173">
            <w:pPr>
              <w:pStyle w:val="ConsPlusNormal"/>
              <w:jc w:val="both"/>
            </w:pPr>
            <w:r>
              <w:t>2015 год - 0,0 тыс. руб.;</w:t>
            </w:r>
          </w:p>
          <w:p w:rsidR="001A1173" w:rsidRDefault="001A1173">
            <w:pPr>
              <w:pStyle w:val="ConsPlusNormal"/>
              <w:jc w:val="both"/>
            </w:pPr>
            <w:r>
              <w:t>2016 год - 0,0 тыс. руб.;</w:t>
            </w:r>
          </w:p>
          <w:p w:rsidR="001A1173" w:rsidRDefault="001A1173">
            <w:pPr>
              <w:pStyle w:val="ConsPlusNormal"/>
              <w:jc w:val="both"/>
            </w:pPr>
            <w:r>
              <w:t>2017 год - 0,0 тыс. руб.;</w:t>
            </w:r>
          </w:p>
          <w:p w:rsidR="001A1173" w:rsidRDefault="001A1173">
            <w:pPr>
              <w:pStyle w:val="ConsPlusNormal"/>
              <w:jc w:val="both"/>
            </w:pPr>
            <w:r>
              <w:t>2018 год - 0,0 тыс. руб.;</w:t>
            </w:r>
          </w:p>
          <w:p w:rsidR="001A1173" w:rsidRDefault="001A1173">
            <w:pPr>
              <w:pStyle w:val="ConsPlusNormal"/>
              <w:jc w:val="both"/>
            </w:pPr>
            <w:r>
              <w:t>2019 год - 0,0 тыс. руб.;</w:t>
            </w:r>
          </w:p>
          <w:p w:rsidR="001A1173" w:rsidRDefault="001A1173">
            <w:pPr>
              <w:pStyle w:val="ConsPlusNormal"/>
              <w:jc w:val="both"/>
            </w:pPr>
            <w:r>
              <w:t>2020 год - 0,0 тыс. руб.;</w:t>
            </w:r>
          </w:p>
          <w:p w:rsidR="001A1173" w:rsidRDefault="001A1173">
            <w:pPr>
              <w:pStyle w:val="ConsPlusNormal"/>
              <w:jc w:val="both"/>
            </w:pPr>
            <w:r>
              <w:t>2021 год - 0,0 тыс. руб.;</w:t>
            </w:r>
          </w:p>
          <w:p w:rsidR="001A1173" w:rsidRDefault="001A1173">
            <w:pPr>
              <w:pStyle w:val="ConsPlusNormal"/>
              <w:jc w:val="both"/>
            </w:pPr>
            <w:r>
              <w:t>2022 год - 0,0 тыс. руб.;</w:t>
            </w:r>
          </w:p>
          <w:p w:rsidR="001A1173" w:rsidRDefault="001A1173">
            <w:pPr>
              <w:pStyle w:val="ConsPlusNormal"/>
              <w:jc w:val="both"/>
            </w:pPr>
            <w:r>
              <w:t>2023 год - 0,0 тыс. руб.;</w:t>
            </w:r>
          </w:p>
          <w:p w:rsidR="001A1173" w:rsidRDefault="001A1173">
            <w:pPr>
              <w:pStyle w:val="ConsPlusNormal"/>
              <w:jc w:val="both"/>
            </w:pPr>
            <w:r>
              <w:t>2024 год - 0,0 тыс. руб.,</w:t>
            </w:r>
          </w:p>
          <w:p w:rsidR="001A1173" w:rsidRDefault="001A1173">
            <w:pPr>
              <w:pStyle w:val="ConsPlusNormal"/>
              <w:jc w:val="both"/>
            </w:pPr>
            <w:r>
              <w:t>внебюджетные источники - 0 тыс. руб., в том числе:</w:t>
            </w:r>
          </w:p>
          <w:p w:rsidR="001A1173" w:rsidRDefault="001A1173">
            <w:pPr>
              <w:pStyle w:val="ConsPlusNormal"/>
              <w:jc w:val="both"/>
            </w:pPr>
            <w:r>
              <w:t>2015 год - 0,0 тыс. руб.;</w:t>
            </w:r>
          </w:p>
          <w:p w:rsidR="001A1173" w:rsidRDefault="001A1173">
            <w:pPr>
              <w:pStyle w:val="ConsPlusNormal"/>
              <w:jc w:val="both"/>
            </w:pPr>
            <w:r>
              <w:t>2016 год - 0,0 тыс. руб.;</w:t>
            </w:r>
          </w:p>
          <w:p w:rsidR="001A1173" w:rsidRDefault="001A1173">
            <w:pPr>
              <w:pStyle w:val="ConsPlusNormal"/>
              <w:jc w:val="both"/>
            </w:pPr>
            <w:r>
              <w:t>2017 год - 0,0 тыс. руб.;</w:t>
            </w:r>
          </w:p>
          <w:p w:rsidR="001A1173" w:rsidRDefault="001A1173">
            <w:pPr>
              <w:pStyle w:val="ConsPlusNormal"/>
              <w:jc w:val="both"/>
            </w:pPr>
            <w:r>
              <w:t>2018 год - 0,0 тыс. руб.;</w:t>
            </w:r>
          </w:p>
          <w:p w:rsidR="001A1173" w:rsidRDefault="001A1173">
            <w:pPr>
              <w:pStyle w:val="ConsPlusNormal"/>
              <w:jc w:val="both"/>
            </w:pPr>
            <w:r>
              <w:t>2019 год - 0,0 тыс. руб.;</w:t>
            </w:r>
          </w:p>
          <w:p w:rsidR="001A1173" w:rsidRDefault="001A1173">
            <w:pPr>
              <w:pStyle w:val="ConsPlusNormal"/>
              <w:jc w:val="both"/>
            </w:pPr>
            <w:r>
              <w:t>2020 год - 0,0 тыс. руб.;</w:t>
            </w:r>
          </w:p>
          <w:p w:rsidR="001A1173" w:rsidRDefault="001A1173">
            <w:pPr>
              <w:pStyle w:val="ConsPlusNormal"/>
              <w:jc w:val="both"/>
            </w:pPr>
            <w:r>
              <w:t>2021 год - 0,0 тыс. руб.;</w:t>
            </w:r>
          </w:p>
          <w:p w:rsidR="001A1173" w:rsidRDefault="001A1173">
            <w:pPr>
              <w:pStyle w:val="ConsPlusNormal"/>
              <w:jc w:val="both"/>
            </w:pPr>
            <w:r>
              <w:t>2022 год - 0,0 тыс. руб.;</w:t>
            </w:r>
          </w:p>
          <w:p w:rsidR="001A1173" w:rsidRDefault="001A1173">
            <w:pPr>
              <w:pStyle w:val="ConsPlusNormal"/>
              <w:jc w:val="both"/>
            </w:pPr>
            <w:r>
              <w:t>2023 год - 0,0 тыс. руб.;</w:t>
            </w:r>
          </w:p>
          <w:p w:rsidR="001A1173" w:rsidRDefault="001A1173">
            <w:pPr>
              <w:pStyle w:val="ConsPlusNormal"/>
              <w:jc w:val="both"/>
            </w:pPr>
            <w:r>
              <w:t>2024 год - 0,0 тыс. руб.</w:t>
            </w:r>
          </w:p>
          <w:p w:rsidR="001A1173" w:rsidRDefault="001A1173">
            <w:pPr>
              <w:pStyle w:val="ConsPlusNormal"/>
              <w:jc w:val="both"/>
            </w:pPr>
            <w:r>
              <w:t>В государственной программе приведена прогнозная (справочная) информация об объемах средств местных бюджетов и внебюджетных источников</w:t>
            </w:r>
          </w:p>
        </w:tc>
      </w:tr>
      <w:tr w:rsidR="001A1173">
        <w:tblPrEx>
          <w:tblBorders>
            <w:insideH w:val="nil"/>
          </w:tblBorders>
        </w:tblPrEx>
        <w:tc>
          <w:tcPr>
            <w:tcW w:w="9070" w:type="dxa"/>
            <w:gridSpan w:val="2"/>
            <w:tcBorders>
              <w:top w:val="nil"/>
            </w:tcBorders>
          </w:tcPr>
          <w:p w:rsidR="001A1173" w:rsidRDefault="001A1173">
            <w:pPr>
              <w:pStyle w:val="ConsPlusNormal"/>
              <w:jc w:val="both"/>
            </w:pPr>
            <w:r>
              <w:lastRenderedPageBreak/>
              <w:t xml:space="preserve">(в ред. </w:t>
            </w:r>
            <w:hyperlink r:id="rId64">
              <w:r>
                <w:rPr>
                  <w:color w:val="0000FF"/>
                </w:rPr>
                <w:t>постановления</w:t>
              </w:r>
            </w:hyperlink>
            <w:r>
              <w:t xml:space="preserve"> Правительства Новосибирской области от 13.12.2022 N 583-п)</w:t>
            </w:r>
          </w:p>
        </w:tc>
      </w:tr>
      <w:tr w:rsidR="001A1173">
        <w:tblPrEx>
          <w:tblBorders>
            <w:insideH w:val="nil"/>
          </w:tblBorders>
        </w:tblPrEx>
        <w:tc>
          <w:tcPr>
            <w:tcW w:w="2267" w:type="dxa"/>
            <w:tcBorders>
              <w:bottom w:val="nil"/>
            </w:tcBorders>
          </w:tcPr>
          <w:p w:rsidR="001A1173" w:rsidRDefault="001A1173">
            <w:pPr>
              <w:pStyle w:val="ConsPlusNormal"/>
              <w:jc w:val="both"/>
            </w:pPr>
            <w:r>
              <w:t>Объемы налоговых расходов в рамках государственной программы</w:t>
            </w:r>
          </w:p>
        </w:tc>
        <w:tc>
          <w:tcPr>
            <w:tcW w:w="6803" w:type="dxa"/>
            <w:tcBorders>
              <w:bottom w:val="nil"/>
            </w:tcBorders>
          </w:tcPr>
          <w:p w:rsidR="001A1173" w:rsidRDefault="001A1173">
            <w:pPr>
              <w:pStyle w:val="ConsPlusNormal"/>
              <w:jc w:val="both"/>
            </w:pPr>
            <w:r>
              <w:t>Не предусмотрены</w:t>
            </w:r>
          </w:p>
        </w:tc>
      </w:tr>
      <w:tr w:rsidR="001A1173">
        <w:tblPrEx>
          <w:tblBorders>
            <w:insideH w:val="nil"/>
          </w:tblBorders>
        </w:tblPrEx>
        <w:tc>
          <w:tcPr>
            <w:tcW w:w="9070" w:type="dxa"/>
            <w:gridSpan w:val="2"/>
            <w:tcBorders>
              <w:top w:val="nil"/>
            </w:tcBorders>
          </w:tcPr>
          <w:p w:rsidR="001A1173" w:rsidRDefault="001A1173">
            <w:pPr>
              <w:pStyle w:val="ConsPlusNormal"/>
              <w:jc w:val="both"/>
            </w:pPr>
            <w:r>
              <w:t xml:space="preserve">(строка введена </w:t>
            </w:r>
            <w:hyperlink r:id="rId65">
              <w:r>
                <w:rPr>
                  <w:color w:val="0000FF"/>
                </w:rPr>
                <w:t>постановлением</w:t>
              </w:r>
            </w:hyperlink>
            <w:r>
              <w:t xml:space="preserve"> Правительства Новосибирской области от 12.05.2020 N 167-п)</w:t>
            </w:r>
          </w:p>
        </w:tc>
      </w:tr>
      <w:tr w:rsidR="001A1173">
        <w:tblPrEx>
          <w:tblBorders>
            <w:insideH w:val="nil"/>
          </w:tblBorders>
        </w:tblPrEx>
        <w:tc>
          <w:tcPr>
            <w:tcW w:w="2267" w:type="dxa"/>
            <w:tcBorders>
              <w:bottom w:val="nil"/>
            </w:tcBorders>
          </w:tcPr>
          <w:p w:rsidR="001A1173" w:rsidRDefault="001A1173">
            <w:pPr>
              <w:pStyle w:val="ConsPlusNormal"/>
            </w:pPr>
            <w:r>
              <w:t>Основные целевые индикаторы государственной программы</w:t>
            </w:r>
          </w:p>
        </w:tc>
        <w:tc>
          <w:tcPr>
            <w:tcW w:w="6803" w:type="dxa"/>
            <w:tcBorders>
              <w:bottom w:val="nil"/>
            </w:tcBorders>
          </w:tcPr>
          <w:p w:rsidR="001A1173" w:rsidRDefault="001A1173">
            <w:pPr>
              <w:pStyle w:val="ConsPlusNormal"/>
              <w:jc w:val="both"/>
            </w:pPr>
            <w:r>
              <w:t>Основные целевые индикаторы:</w:t>
            </w:r>
          </w:p>
          <w:p w:rsidR="001A1173" w:rsidRDefault="001A1173">
            <w:pPr>
              <w:pStyle w:val="ConsPlusNormal"/>
              <w:jc w:val="both"/>
            </w:pPr>
            <w:r>
              <w:t>1. Доля направленных на захоронение твердых коммунальных отходов, в том числе прошедших обработку (сортировку), в общей массе образованных твердых коммунальных отходов.</w:t>
            </w:r>
          </w:p>
          <w:p w:rsidR="001A1173" w:rsidRDefault="001A1173">
            <w:pPr>
              <w:pStyle w:val="ConsPlusNormal"/>
              <w:jc w:val="both"/>
            </w:pPr>
            <w:r>
              <w:t>2. Доля твердых коммунальных отходов, направленных на обработку (сортировку), в общей массе образованных твердых коммунальных отходов.</w:t>
            </w:r>
          </w:p>
          <w:p w:rsidR="001A1173" w:rsidRDefault="001A1173">
            <w:pPr>
              <w:pStyle w:val="ConsPlusNormal"/>
              <w:jc w:val="both"/>
            </w:pPr>
            <w:r>
              <w:t>3. Доля населения, которому предоставлена коммунальная услуга по обращению с твердыми коммунальными отходами на территории Новосибирской области.</w:t>
            </w:r>
          </w:p>
          <w:p w:rsidR="001A1173" w:rsidRDefault="001A1173">
            <w:pPr>
              <w:pStyle w:val="ConsPlusNormal"/>
              <w:jc w:val="both"/>
            </w:pPr>
            <w:r>
              <w:t xml:space="preserve">Подробный перечень целевых индикаторов с указанием плановых значений в разбивке по годам приведен в </w:t>
            </w:r>
            <w:hyperlink w:anchor="P805">
              <w:r>
                <w:rPr>
                  <w:color w:val="0000FF"/>
                </w:rPr>
                <w:t>приложении N 1</w:t>
              </w:r>
            </w:hyperlink>
            <w:r>
              <w:t xml:space="preserve"> к государственной программе</w:t>
            </w:r>
          </w:p>
        </w:tc>
      </w:tr>
      <w:tr w:rsidR="001A1173">
        <w:tblPrEx>
          <w:tblBorders>
            <w:insideH w:val="nil"/>
          </w:tblBorders>
        </w:tblPrEx>
        <w:tc>
          <w:tcPr>
            <w:tcW w:w="9070" w:type="dxa"/>
            <w:gridSpan w:val="2"/>
            <w:tcBorders>
              <w:top w:val="nil"/>
            </w:tcBorders>
          </w:tcPr>
          <w:p w:rsidR="001A1173" w:rsidRDefault="001A1173">
            <w:pPr>
              <w:pStyle w:val="ConsPlusNormal"/>
              <w:jc w:val="both"/>
            </w:pPr>
            <w:r>
              <w:lastRenderedPageBreak/>
              <w:t xml:space="preserve">(в ред. </w:t>
            </w:r>
            <w:hyperlink r:id="rId66">
              <w:r>
                <w:rPr>
                  <w:color w:val="0000FF"/>
                </w:rPr>
                <w:t>постановления</w:t>
              </w:r>
            </w:hyperlink>
            <w:r>
              <w:t xml:space="preserve"> Правительства Новосибирской области от 12.10.2021 N 413-п)</w:t>
            </w:r>
          </w:p>
        </w:tc>
      </w:tr>
      <w:tr w:rsidR="001A1173">
        <w:tblPrEx>
          <w:tblBorders>
            <w:insideH w:val="nil"/>
          </w:tblBorders>
        </w:tblPrEx>
        <w:tc>
          <w:tcPr>
            <w:tcW w:w="2267" w:type="dxa"/>
            <w:tcBorders>
              <w:bottom w:val="nil"/>
            </w:tcBorders>
          </w:tcPr>
          <w:p w:rsidR="001A1173" w:rsidRDefault="001A1173">
            <w:pPr>
              <w:pStyle w:val="ConsPlusNormal"/>
            </w:pPr>
            <w:r>
              <w:t>Ожидаемые результаты реализации государственной программы, выраженные в количественно измеримых показателях</w:t>
            </w:r>
          </w:p>
        </w:tc>
        <w:tc>
          <w:tcPr>
            <w:tcW w:w="6803" w:type="dxa"/>
            <w:tcBorders>
              <w:bottom w:val="nil"/>
            </w:tcBorders>
          </w:tcPr>
          <w:p w:rsidR="001A1173" w:rsidRDefault="001A1173">
            <w:pPr>
              <w:pStyle w:val="ConsPlusNormal"/>
              <w:jc w:val="both"/>
            </w:pPr>
            <w:r>
              <w:t>Результатами реализации государственной программы станут:</w:t>
            </w:r>
          </w:p>
          <w:p w:rsidR="001A1173" w:rsidRDefault="001A1173">
            <w:pPr>
              <w:pStyle w:val="ConsPlusNormal"/>
              <w:jc w:val="both"/>
            </w:pPr>
            <w:r>
              <w:t>снижение доли направляемых на захоронение твердых коммунальных отходов, в том числе прошедших обработку (сортировку), в общей массе образованных твердых коммунальных отходов в 2021 году до 99,6% (в сравнении с 2020 годом) и сохранение показателя на достигнутом уровне до конца реализации государственной программы (2024 год);</w:t>
            </w:r>
          </w:p>
          <w:p w:rsidR="001A1173" w:rsidRDefault="001A1173">
            <w:pPr>
              <w:pStyle w:val="ConsPlusNormal"/>
              <w:jc w:val="both"/>
            </w:pPr>
            <w:r>
              <w:t>сохранение доли твердых коммунальных отходов, направленных на обработку (сортировку), в общей массе образованных твердых коммунальных отходов на уровне 3,1% до конца реализации государственной программы (2024 год);</w:t>
            </w:r>
          </w:p>
          <w:p w:rsidR="001A1173" w:rsidRDefault="001A1173">
            <w:pPr>
              <w:pStyle w:val="ConsPlusNormal"/>
              <w:jc w:val="both"/>
            </w:pPr>
            <w:r>
              <w:t>сохранение доли населения, которому предоставлена коммунальная услуга по обращению с твердыми коммунальными отходами на территории Новосибирской области, не менее 90% до конца реализации государственной программы (2024 год)</w:t>
            </w:r>
          </w:p>
        </w:tc>
      </w:tr>
      <w:tr w:rsidR="001A1173">
        <w:tblPrEx>
          <w:tblBorders>
            <w:insideH w:val="nil"/>
          </w:tblBorders>
        </w:tblPrEx>
        <w:tc>
          <w:tcPr>
            <w:tcW w:w="9070" w:type="dxa"/>
            <w:gridSpan w:val="2"/>
            <w:tcBorders>
              <w:top w:val="nil"/>
            </w:tcBorders>
          </w:tcPr>
          <w:p w:rsidR="001A1173" w:rsidRDefault="001A1173">
            <w:pPr>
              <w:pStyle w:val="ConsPlusNormal"/>
              <w:jc w:val="both"/>
            </w:pPr>
            <w:r>
              <w:t xml:space="preserve">(в ред. </w:t>
            </w:r>
            <w:hyperlink r:id="rId67">
              <w:r>
                <w:rPr>
                  <w:color w:val="0000FF"/>
                </w:rPr>
                <w:t>постановления</w:t>
              </w:r>
            </w:hyperlink>
            <w:r>
              <w:t xml:space="preserve"> Правительства Новосибирской области от 12.10.2021 N 413-п)</w:t>
            </w:r>
          </w:p>
        </w:tc>
      </w:tr>
      <w:tr w:rsidR="001A1173">
        <w:tc>
          <w:tcPr>
            <w:tcW w:w="2267" w:type="dxa"/>
          </w:tcPr>
          <w:p w:rsidR="001A1173" w:rsidRDefault="001A1173">
            <w:pPr>
              <w:pStyle w:val="ConsPlusNormal"/>
              <w:jc w:val="both"/>
            </w:pPr>
            <w:r>
              <w:t>Электронный адрес размещения государственной программы</w:t>
            </w:r>
          </w:p>
        </w:tc>
        <w:tc>
          <w:tcPr>
            <w:tcW w:w="6803" w:type="dxa"/>
          </w:tcPr>
          <w:p w:rsidR="001A1173" w:rsidRDefault="001A1173">
            <w:pPr>
              <w:pStyle w:val="ConsPlusNormal"/>
              <w:jc w:val="both"/>
            </w:pPr>
            <w:r>
              <w:t>https://mjkh.nso.ru/page/2841</w:t>
            </w:r>
          </w:p>
        </w:tc>
      </w:tr>
    </w:tbl>
    <w:p w:rsidR="001A1173" w:rsidRDefault="001A1173">
      <w:pPr>
        <w:pStyle w:val="ConsPlusNormal"/>
        <w:ind w:firstLine="540"/>
        <w:jc w:val="both"/>
      </w:pPr>
    </w:p>
    <w:p w:rsidR="001A1173" w:rsidRDefault="001A1173">
      <w:pPr>
        <w:pStyle w:val="ConsPlusNormal"/>
        <w:ind w:firstLine="540"/>
        <w:jc w:val="both"/>
      </w:pPr>
      <w:r>
        <w:t>--------------------------------</w:t>
      </w:r>
    </w:p>
    <w:p w:rsidR="001A1173" w:rsidRDefault="001A1173">
      <w:pPr>
        <w:pStyle w:val="ConsPlusNormal"/>
        <w:spacing w:before="220"/>
        <w:ind w:firstLine="540"/>
        <w:jc w:val="both"/>
      </w:pPr>
      <w:bookmarkStart w:id="1" w:name="P316"/>
      <w:bookmarkEnd w:id="1"/>
      <w:r>
        <w:t>&lt;*&gt; Объем средств, приведенный в 2019 году, в целях исключения повторного счета не учитывается в общем объеме финансирования по государственной программе.</w:t>
      </w:r>
    </w:p>
    <w:p w:rsidR="001A1173" w:rsidRDefault="001A1173">
      <w:pPr>
        <w:pStyle w:val="ConsPlusNormal"/>
        <w:jc w:val="both"/>
      </w:pPr>
      <w:r>
        <w:t xml:space="preserve">(сноска введена </w:t>
      </w:r>
      <w:hyperlink r:id="rId68">
        <w:r>
          <w:rPr>
            <w:color w:val="0000FF"/>
          </w:rPr>
          <w:t>постановлением</w:t>
        </w:r>
      </w:hyperlink>
      <w:r>
        <w:t xml:space="preserve"> Правительства Новосибирской области от 12.05.2020 N 167-п)</w:t>
      </w:r>
    </w:p>
    <w:p w:rsidR="001A1173" w:rsidRDefault="001A1173">
      <w:pPr>
        <w:pStyle w:val="ConsPlusNormal"/>
        <w:ind w:firstLine="540"/>
        <w:jc w:val="both"/>
      </w:pPr>
    </w:p>
    <w:p w:rsidR="001A1173" w:rsidRDefault="001A1173">
      <w:pPr>
        <w:pStyle w:val="ConsPlusTitle"/>
        <w:jc w:val="center"/>
        <w:outlineLvl w:val="1"/>
      </w:pPr>
      <w:r>
        <w:t>II. Обоснование необходимости разработки</w:t>
      </w:r>
    </w:p>
    <w:p w:rsidR="001A1173" w:rsidRDefault="001A1173">
      <w:pPr>
        <w:pStyle w:val="ConsPlusTitle"/>
        <w:jc w:val="center"/>
      </w:pPr>
      <w:r>
        <w:t>государственной программы</w:t>
      </w:r>
    </w:p>
    <w:p w:rsidR="001A1173" w:rsidRDefault="001A1173">
      <w:pPr>
        <w:pStyle w:val="ConsPlusNormal"/>
        <w:ind w:firstLine="540"/>
        <w:jc w:val="both"/>
      </w:pPr>
    </w:p>
    <w:p w:rsidR="001A1173" w:rsidRDefault="001A1173">
      <w:pPr>
        <w:pStyle w:val="ConsPlusNormal"/>
        <w:ind w:firstLine="540"/>
        <w:jc w:val="both"/>
      </w:pPr>
      <w:r>
        <w:t>Для целей настоящей государственной программы применяются следующие понятия:</w:t>
      </w:r>
    </w:p>
    <w:p w:rsidR="001A1173" w:rsidRDefault="001A1173">
      <w:pPr>
        <w:pStyle w:val="ConsPlusNormal"/>
        <w:spacing w:before="220"/>
        <w:ind w:firstLine="540"/>
        <w:jc w:val="both"/>
      </w:pPr>
      <w:r>
        <w:t>объект размещения отходов - специально оборудованное сооружение, предназначенное для размещения отходов (полигон, шламохранилище, хвостохранилище, отвал горных пород и другое);</w:t>
      </w:r>
    </w:p>
    <w:p w:rsidR="001A1173" w:rsidRDefault="001A1173">
      <w:pPr>
        <w:pStyle w:val="ConsPlusNormal"/>
        <w:spacing w:before="220"/>
        <w:ind w:firstLine="540"/>
        <w:jc w:val="both"/>
      </w:pPr>
      <w:r>
        <w:t>полигон твердых бытовых отходов или твердых коммунальных отходов - сооружения для размещения твердых бытовых (коммунальных) отходов (далее - ТКО), построенные и эксплуатируемые в соответствии с проектами;</w:t>
      </w:r>
    </w:p>
    <w:p w:rsidR="001A1173" w:rsidRDefault="001A1173">
      <w:pPr>
        <w:pStyle w:val="ConsPlusNormal"/>
        <w:jc w:val="both"/>
      </w:pPr>
      <w:r>
        <w:t xml:space="preserve">(в ред. </w:t>
      </w:r>
      <w:hyperlink r:id="rId69">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несанкционированные свалки отходов - объекты и (или) территории, используемые для размещения отходов, но не соответствующие установленным требованиям и не включенные в государственный реестр объектов размещения отходов;</w:t>
      </w:r>
    </w:p>
    <w:p w:rsidR="001A1173" w:rsidRDefault="001A1173">
      <w:pPr>
        <w:pStyle w:val="ConsPlusNormal"/>
        <w:jc w:val="both"/>
      </w:pPr>
      <w:r>
        <w:t xml:space="preserve">(в ред. </w:t>
      </w:r>
      <w:hyperlink r:id="rId70">
        <w:r>
          <w:rPr>
            <w:color w:val="0000FF"/>
          </w:rPr>
          <w:t>постановления</w:t>
        </w:r>
      </w:hyperlink>
      <w:r>
        <w:t xml:space="preserve"> Правительства Новосибирской области от 28.05.2019 N 204-п)</w:t>
      </w:r>
    </w:p>
    <w:p w:rsidR="001A1173" w:rsidRDefault="001A1173">
      <w:pPr>
        <w:pStyle w:val="ConsPlusNormal"/>
        <w:spacing w:before="220"/>
        <w:ind w:firstLine="540"/>
        <w:jc w:val="both"/>
      </w:pPr>
      <w:r>
        <w:t>санкционированные места размещения отходов - разрешенные органами местного самоуправления территории (существующие площадки) для размещения промышленных и бытовых отходов, но не соответствующие установленным требованиям. Являются временными, подлежат обустройству в соответствии с установленными требованиями или закрытию в сроки, необходимые для проектирования и строительства полигонов ТКО;</w:t>
      </w:r>
    </w:p>
    <w:p w:rsidR="001A1173" w:rsidRDefault="001A1173">
      <w:pPr>
        <w:pStyle w:val="ConsPlusNormal"/>
        <w:jc w:val="both"/>
      </w:pPr>
      <w:r>
        <w:t xml:space="preserve">(в ред. </w:t>
      </w:r>
      <w:hyperlink r:id="rId71">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lastRenderedPageBreak/>
        <w:t>площадка временного накопления - объект, используемый для осуществления накопления твердых коммунальных отходов, с целью их последующего транспортирования специализированным транспортом для дальнейшей обработки, утилизации, обезвреживания, размещения;</w:t>
      </w:r>
    </w:p>
    <w:p w:rsidR="001A1173" w:rsidRDefault="001A1173">
      <w:pPr>
        <w:pStyle w:val="ConsPlusNormal"/>
        <w:jc w:val="both"/>
      </w:pPr>
      <w:r>
        <w:t xml:space="preserve">(абзац введен </w:t>
      </w:r>
      <w:hyperlink r:id="rId72">
        <w:r>
          <w:rPr>
            <w:color w:val="0000FF"/>
          </w:rPr>
          <w:t>постановлением</w:t>
        </w:r>
      </w:hyperlink>
      <w:r>
        <w:t xml:space="preserve"> Правительства Новосибирской области от 09.07.2018 N 290-п)</w:t>
      </w:r>
    </w:p>
    <w:p w:rsidR="001A1173" w:rsidRDefault="001A1173">
      <w:pPr>
        <w:pStyle w:val="ConsPlusNormal"/>
        <w:spacing w:before="220"/>
        <w:ind w:firstLine="540"/>
        <w:jc w:val="both"/>
      </w:pPr>
      <w:r>
        <w:t>утилизация отходов - применение отходов для производства товаров (продукции), выполнения работ, оказания услуг или для получения энергии;</w:t>
      </w:r>
    </w:p>
    <w:p w:rsidR="001A1173" w:rsidRDefault="001A1173">
      <w:pPr>
        <w:pStyle w:val="ConsPlusNormal"/>
        <w:spacing w:before="220"/>
        <w:ind w:firstLine="540"/>
        <w:jc w:val="both"/>
      </w:pPr>
      <w:r>
        <w:t>отходы эксплуатации автотранспортных средств, образующиеся у населения (физических лиц), - отработанные шины авто-, мототранспорта.</w:t>
      </w:r>
    </w:p>
    <w:p w:rsidR="001A1173" w:rsidRDefault="001A1173">
      <w:pPr>
        <w:pStyle w:val="ConsPlusNormal"/>
        <w:spacing w:before="220"/>
        <w:ind w:firstLine="540"/>
        <w:jc w:val="both"/>
      </w:pPr>
      <w:r>
        <w:t>Обработка отходов - предварительная подготовка отходов к дальнейшей утилизации, включая их сортировку, разборку, очистку;</w:t>
      </w:r>
    </w:p>
    <w:p w:rsidR="001A1173" w:rsidRDefault="001A1173">
      <w:pPr>
        <w:pStyle w:val="ConsPlusNormal"/>
        <w:jc w:val="both"/>
      </w:pPr>
      <w:r>
        <w:t xml:space="preserve">(абзац введен </w:t>
      </w:r>
      <w:hyperlink r:id="rId73">
        <w:r>
          <w:rPr>
            <w:color w:val="0000FF"/>
          </w:rPr>
          <w:t>постановлением</w:t>
        </w:r>
      </w:hyperlink>
      <w:r>
        <w:t xml:space="preserve"> Правительства Новосибирской области от 15.02.2017 N 47-п)</w:t>
      </w:r>
    </w:p>
    <w:p w:rsidR="001A1173" w:rsidRDefault="001A1173">
      <w:pPr>
        <w:pStyle w:val="ConsPlusNormal"/>
        <w:spacing w:before="220"/>
        <w:ind w:firstLine="540"/>
        <w:jc w:val="both"/>
      </w:pPr>
      <w:r>
        <w:t>обращение с отходами - деятельность по сбору, накоплению, транспортированию, обработке, утилизации, обезвреживанию, размещению отходов;</w:t>
      </w:r>
    </w:p>
    <w:p w:rsidR="001A1173" w:rsidRDefault="001A1173">
      <w:pPr>
        <w:pStyle w:val="ConsPlusNormal"/>
        <w:jc w:val="both"/>
      </w:pPr>
      <w:r>
        <w:t xml:space="preserve">(абзац введен </w:t>
      </w:r>
      <w:hyperlink r:id="rId74">
        <w:r>
          <w:rPr>
            <w:color w:val="0000FF"/>
          </w:rPr>
          <w:t>постановлением</w:t>
        </w:r>
      </w:hyperlink>
      <w:r>
        <w:t xml:space="preserve"> Правительства Новосибирской области от 15.02.2017 N 47-п)</w:t>
      </w:r>
    </w:p>
    <w:p w:rsidR="001A1173" w:rsidRDefault="001A1173">
      <w:pPr>
        <w:pStyle w:val="ConsPlusNormal"/>
        <w:spacing w:before="220"/>
        <w:ind w:firstLine="540"/>
        <w:jc w:val="both"/>
      </w:pPr>
      <w:r>
        <w:t>оператор по обращению с твердыми коммунальными отходами - индивидуальный предприниматель или юридическое лицо, осуществляющие деятельность по сбору, транспортированию, обработке, утилизации, обезвреживанию, захоронению твердых коммунальных отходов;</w:t>
      </w:r>
    </w:p>
    <w:p w:rsidR="001A1173" w:rsidRDefault="001A1173">
      <w:pPr>
        <w:pStyle w:val="ConsPlusNormal"/>
        <w:jc w:val="both"/>
      </w:pPr>
      <w:r>
        <w:t xml:space="preserve">(абзац введен </w:t>
      </w:r>
      <w:hyperlink r:id="rId75">
        <w:r>
          <w:rPr>
            <w:color w:val="0000FF"/>
          </w:rPr>
          <w:t>постановлением</w:t>
        </w:r>
      </w:hyperlink>
      <w:r>
        <w:t xml:space="preserve"> Правительства Новосибирской области от 15.02.2017 N 47-п)</w:t>
      </w:r>
    </w:p>
    <w:p w:rsidR="001A1173" w:rsidRDefault="001A1173">
      <w:pPr>
        <w:pStyle w:val="ConsPlusNormal"/>
        <w:spacing w:before="220"/>
        <w:ind w:firstLine="540"/>
        <w:jc w:val="both"/>
      </w:pPr>
      <w:r>
        <w:t>накопленный вред окружающей среде - вред окружающей среде, возникший в результате прошлой экономической и иной деятельности, обязанности по устранению которого не были выполнены либо были выполнены не в полном объеме;</w:t>
      </w:r>
    </w:p>
    <w:p w:rsidR="001A1173" w:rsidRDefault="001A1173">
      <w:pPr>
        <w:pStyle w:val="ConsPlusNormal"/>
        <w:jc w:val="both"/>
      </w:pPr>
      <w:r>
        <w:t xml:space="preserve">(абзац введен </w:t>
      </w:r>
      <w:hyperlink r:id="rId76">
        <w:r>
          <w:rPr>
            <w:color w:val="0000FF"/>
          </w:rPr>
          <w:t>постановлением</w:t>
        </w:r>
      </w:hyperlink>
      <w:r>
        <w:t xml:space="preserve"> Правительства Новосибирской области от 15.02.2017 N 47-п)</w:t>
      </w:r>
    </w:p>
    <w:p w:rsidR="001A1173" w:rsidRDefault="001A1173">
      <w:pPr>
        <w:pStyle w:val="ConsPlusNormal"/>
        <w:spacing w:before="220"/>
        <w:ind w:firstLine="540"/>
        <w:jc w:val="both"/>
      </w:pPr>
      <w:r>
        <w:t>объекты накопленного вреда окружающей среде - территории, на которых выявлен накопленный вред окружающей среде, объекты капитального строительства и объекты размещения отходов, являющиеся источником накопленного вреда окружающей среде.</w:t>
      </w:r>
    </w:p>
    <w:p w:rsidR="001A1173" w:rsidRDefault="001A1173">
      <w:pPr>
        <w:pStyle w:val="ConsPlusNormal"/>
        <w:jc w:val="both"/>
      </w:pPr>
      <w:r>
        <w:t xml:space="preserve">(абзац введен </w:t>
      </w:r>
      <w:hyperlink r:id="rId77">
        <w:r>
          <w:rPr>
            <w:color w:val="0000FF"/>
          </w:rPr>
          <w:t>постановлением</w:t>
        </w:r>
      </w:hyperlink>
      <w:r>
        <w:t xml:space="preserve"> Правительства Новосибирской области от 15.02.2017 N 47-п)</w:t>
      </w:r>
    </w:p>
    <w:p w:rsidR="001A1173" w:rsidRDefault="001A1173">
      <w:pPr>
        <w:pStyle w:val="ConsPlusNormal"/>
        <w:spacing w:before="220"/>
        <w:ind w:firstLine="540"/>
        <w:jc w:val="both"/>
      </w:pPr>
      <w:r>
        <w:t>Легитимное размещение ТКО - размещение отходов на специально оборудованных объектах, предназначенных для их размещения, утилизации и захоронения (полигон, шламохранилище, хвостохранилище, отвал горных пород и другое).</w:t>
      </w:r>
    </w:p>
    <w:p w:rsidR="001A1173" w:rsidRDefault="001A1173">
      <w:pPr>
        <w:pStyle w:val="ConsPlusNormal"/>
        <w:jc w:val="both"/>
      </w:pPr>
      <w:r>
        <w:t xml:space="preserve">(в ред. </w:t>
      </w:r>
      <w:hyperlink r:id="rId78">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Объекты по раздельному сбору отходов включают в себя площадки для раздельного сбора, мусоросортировочные станции, центры сбора компонентов, входящих в состав ТКО, которые могут быть утилизированы (использованы) в целях вовлечения их в хозяйственный оборот в качестве дополнительных источников сырья, материалов, полуфабрикатов, иных изделий или продуктов для производства товаров (продукции), выполнения работ, оказания услуг или для получения энергии.</w:t>
      </w:r>
    </w:p>
    <w:p w:rsidR="001A1173" w:rsidRDefault="001A1173">
      <w:pPr>
        <w:pStyle w:val="ConsPlusNormal"/>
        <w:jc w:val="both"/>
      </w:pPr>
      <w:r>
        <w:t xml:space="preserve">(в ред. </w:t>
      </w:r>
      <w:hyperlink r:id="rId79">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Известные в настоящее время и применяемые в практике многочисленные методы обезвреживания отходов можно объединить в группы:</w:t>
      </w:r>
    </w:p>
    <w:p w:rsidR="001A1173" w:rsidRDefault="001A1173">
      <w:pPr>
        <w:pStyle w:val="ConsPlusNormal"/>
        <w:spacing w:before="220"/>
        <w:ind w:firstLine="540"/>
        <w:jc w:val="both"/>
      </w:pPr>
      <w:r>
        <w:t xml:space="preserve">1. Ликвидационные, применяемые исключительно с целью изолировать и по возможности уничтожить растущую массу отходов без использования содержащихся в них ценных веществ. К этой категории относится очень широко применяемое в настоящее время захоронение мусора на свалках различного типа, как открытых, так и усовершенствованных (многоярусные, с земляным перекрытием); сжигание отходов в специальных печах, часто очень крупных по мощности, </w:t>
      </w:r>
      <w:r>
        <w:lastRenderedPageBreak/>
        <w:t>использование мусора в качестве балласта для выравнивания отрицательных форм рельефа и заполнение ими выработанных карьеров или шахт.</w:t>
      </w:r>
    </w:p>
    <w:p w:rsidR="001A1173" w:rsidRDefault="001A1173">
      <w:pPr>
        <w:pStyle w:val="ConsPlusNormal"/>
        <w:spacing w:before="220"/>
        <w:ind w:firstLine="540"/>
        <w:jc w:val="both"/>
      </w:pPr>
      <w:r>
        <w:t>2. Частично ликвидационные, предусматривающие обязательную сортировку, массы отходов на специализированных заводах для выделения наиболее легко утилизируемых категорий мусора - вторичного сырья, органических частей.</w:t>
      </w:r>
    </w:p>
    <w:p w:rsidR="001A1173" w:rsidRDefault="001A1173">
      <w:pPr>
        <w:pStyle w:val="ConsPlusNormal"/>
        <w:spacing w:before="220"/>
        <w:ind w:firstLine="540"/>
        <w:jc w:val="both"/>
      </w:pPr>
      <w:r>
        <w:t>По оценочным данным на территории Новосибирской области образуется 3860 тыс. тонн отходов в год. В связи с чем система обращения с отходами производства и потребления в городских округах и муниципальных районах Новосибирской области нуждается в совершенствовании, внедрении новых механизмов по утилизации, сбору и захоронению отходов.</w:t>
      </w:r>
    </w:p>
    <w:p w:rsidR="001A1173" w:rsidRDefault="001A1173">
      <w:pPr>
        <w:pStyle w:val="ConsPlusNormal"/>
        <w:spacing w:before="220"/>
        <w:ind w:firstLine="540"/>
        <w:jc w:val="both"/>
      </w:pPr>
      <w:r>
        <w:t xml:space="preserve">Принимая во внимание высокую социальную значимость повышения эффективности управления отходами, была разработана и реализовывалась (до 01.01.2015) на территории Новосибирской области с 2012 года долгосрочная целевая </w:t>
      </w:r>
      <w:hyperlink r:id="rId80">
        <w:r>
          <w:rPr>
            <w:color w:val="0000FF"/>
          </w:rPr>
          <w:t>программа</w:t>
        </w:r>
      </w:hyperlink>
      <w:r>
        <w:t xml:space="preserve"> "Развитие системы обращения с отходами производства и потребления в Новосибирской области на 2012 - 2016 годы", утвержденная постановлением Правительства Новосибирской области от 28.09.2011 N 413-п (далее - программа).</w:t>
      </w:r>
    </w:p>
    <w:p w:rsidR="001A1173" w:rsidRDefault="001A1173">
      <w:pPr>
        <w:pStyle w:val="ConsPlusNormal"/>
        <w:spacing w:before="220"/>
        <w:ind w:firstLine="540"/>
        <w:jc w:val="both"/>
      </w:pPr>
      <w:r>
        <w:t xml:space="preserve">В рамках </w:t>
      </w:r>
      <w:hyperlink r:id="rId81">
        <w:r>
          <w:rPr>
            <w:color w:val="0000FF"/>
          </w:rPr>
          <w:t>программы</w:t>
        </w:r>
      </w:hyperlink>
      <w:r>
        <w:t xml:space="preserve"> были начаты следующие мероприятия:</w:t>
      </w:r>
    </w:p>
    <w:p w:rsidR="001A1173" w:rsidRDefault="001A1173">
      <w:pPr>
        <w:pStyle w:val="ConsPlusNormal"/>
        <w:spacing w:before="220"/>
        <w:ind w:firstLine="540"/>
        <w:jc w:val="both"/>
      </w:pPr>
      <w:r>
        <w:t>1. Реализация пилотного проекта по строительству мусорообрабатывающих комплексов для города Новосибирска и Новосибирской агломерации Новосибирской области, которые по завершении строительства позволят обрабатывать до 65% ТКО, образующихся в городе Новосибирске и Новосибирской агломерации Новосибирской области (далее - пилотный проект).</w:t>
      </w:r>
    </w:p>
    <w:p w:rsidR="001A1173" w:rsidRDefault="001A1173">
      <w:pPr>
        <w:pStyle w:val="ConsPlusNormal"/>
        <w:jc w:val="both"/>
      </w:pPr>
      <w:r>
        <w:t xml:space="preserve">(в ред. </w:t>
      </w:r>
      <w:hyperlink r:id="rId82">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В рамках реализации данного мероприятия осуществлялся поиск потенциального инвестора. В мае 2014 года с потенциальным инвестором заключено соглашение о реализации пилотного проекта, проводятся мероприятия по выбору и согласованию земельных участков на правом и левом берегах Новосибирского района Новосибирской области.</w:t>
      </w:r>
    </w:p>
    <w:p w:rsidR="001A1173" w:rsidRDefault="001A1173">
      <w:pPr>
        <w:pStyle w:val="ConsPlusNormal"/>
        <w:spacing w:before="220"/>
        <w:ind w:firstLine="540"/>
        <w:jc w:val="both"/>
      </w:pPr>
      <w:r>
        <w:t>2. Строительство полигонов ТКО, отвечающих установленным требованиям, в первую очередь для обслуживания территорий с относительно высокой плотностью населения в административных центрах муниципальных районов Новосибирской области.</w:t>
      </w:r>
    </w:p>
    <w:p w:rsidR="001A1173" w:rsidRDefault="001A1173">
      <w:pPr>
        <w:pStyle w:val="ConsPlusNormal"/>
        <w:jc w:val="both"/>
      </w:pPr>
      <w:r>
        <w:t xml:space="preserve">(в ред. </w:t>
      </w:r>
      <w:hyperlink r:id="rId83">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 xml:space="preserve">За период 2012 - 2014 годов в рамках </w:t>
      </w:r>
      <w:hyperlink r:id="rId84">
        <w:r>
          <w:rPr>
            <w:color w:val="0000FF"/>
          </w:rPr>
          <w:t>программы</w:t>
        </w:r>
      </w:hyperlink>
      <w:r>
        <w:t xml:space="preserve"> построено 5 полигонов ТКО, в 2015 году планируется завершить строительство еще одного объекта.</w:t>
      </w:r>
    </w:p>
    <w:p w:rsidR="001A1173" w:rsidRDefault="001A1173">
      <w:pPr>
        <w:pStyle w:val="ConsPlusNormal"/>
        <w:jc w:val="both"/>
      </w:pPr>
      <w:r>
        <w:t xml:space="preserve">(в ред. </w:t>
      </w:r>
      <w:hyperlink r:id="rId85">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3. Приобретение техники специального назначения.</w:t>
      </w:r>
    </w:p>
    <w:p w:rsidR="001A1173" w:rsidRDefault="001A1173">
      <w:pPr>
        <w:pStyle w:val="ConsPlusNormal"/>
        <w:spacing w:before="220"/>
        <w:ind w:firstLine="540"/>
        <w:jc w:val="both"/>
      </w:pPr>
      <w:r>
        <w:t>В 2012 - 2014 годах приобретено 140 единиц техники для сбора и вывоза отходов.</w:t>
      </w:r>
    </w:p>
    <w:p w:rsidR="001A1173" w:rsidRDefault="001A1173">
      <w:pPr>
        <w:pStyle w:val="ConsPlusNormal"/>
        <w:spacing w:before="220"/>
        <w:ind w:firstLine="540"/>
        <w:jc w:val="both"/>
      </w:pPr>
      <w:r>
        <w:t>4. Развитие системы сбора, утилизации, переработки отходов, являющихся вторичными материальными ресурсами.</w:t>
      </w:r>
    </w:p>
    <w:p w:rsidR="001A1173" w:rsidRDefault="001A1173">
      <w:pPr>
        <w:pStyle w:val="ConsPlusNormal"/>
        <w:spacing w:before="220"/>
        <w:ind w:firstLine="540"/>
        <w:jc w:val="both"/>
      </w:pPr>
      <w:r>
        <w:t>В 2013 году оказана государственная поддержка организациям, индивидуальным предпринимателям, осуществляющим организацию утилизации отходов электронного и электрического оборудования, в том числе бытовой техники, образующихся у населения, в результате утилизировано 4034 единицы отходов.</w:t>
      </w:r>
    </w:p>
    <w:p w:rsidR="001A1173" w:rsidRDefault="001A1173">
      <w:pPr>
        <w:pStyle w:val="ConsPlusNormal"/>
        <w:spacing w:before="220"/>
        <w:ind w:firstLine="540"/>
        <w:jc w:val="both"/>
      </w:pPr>
      <w:r>
        <w:t>5. Развитие системы сбора, обезвреживания особо опасных отходов.</w:t>
      </w:r>
    </w:p>
    <w:p w:rsidR="001A1173" w:rsidRDefault="001A1173">
      <w:pPr>
        <w:pStyle w:val="ConsPlusNormal"/>
        <w:spacing w:before="220"/>
        <w:ind w:firstLine="540"/>
        <w:jc w:val="both"/>
      </w:pPr>
      <w:r>
        <w:t xml:space="preserve">В 2013 году в рамках оказания государственной поддержки организациям, индивидуальным </w:t>
      </w:r>
      <w:r>
        <w:lastRenderedPageBreak/>
        <w:t>предпринимателям, осуществляющим организацию утилизации, обезвреживания (уничтожения) медицинских, биологических отходов, образующихся у населения (физических лиц), утилизировано опасных отходов 45,8 тонны. Приобретено и установлено 756 контейнеров для сбора ТКО в частном секторе городских и сельских поселений Новосибирской области.</w:t>
      </w:r>
    </w:p>
    <w:p w:rsidR="001A1173" w:rsidRDefault="001A1173">
      <w:pPr>
        <w:pStyle w:val="ConsPlusNormal"/>
        <w:jc w:val="both"/>
      </w:pPr>
      <w:r>
        <w:t xml:space="preserve">(в ред. </w:t>
      </w:r>
      <w:hyperlink r:id="rId86">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6. Ликвидация вреда окружающей среде, вызванного несанкционированным размещением отходов.</w:t>
      </w:r>
    </w:p>
    <w:p w:rsidR="001A1173" w:rsidRDefault="001A1173">
      <w:pPr>
        <w:pStyle w:val="ConsPlusNormal"/>
        <w:jc w:val="both"/>
      </w:pPr>
      <w:r>
        <w:t xml:space="preserve">(в ред. </w:t>
      </w:r>
      <w:hyperlink r:id="rId87">
        <w:r>
          <w:rPr>
            <w:color w:val="0000FF"/>
          </w:rPr>
          <w:t>постановления</w:t>
        </w:r>
      </w:hyperlink>
      <w:r>
        <w:t xml:space="preserve"> Правительства Новосибирской области от 28.05.2019 N 204-п)</w:t>
      </w:r>
    </w:p>
    <w:p w:rsidR="001A1173" w:rsidRDefault="001A1173">
      <w:pPr>
        <w:pStyle w:val="ConsPlusNormal"/>
        <w:spacing w:before="220"/>
        <w:ind w:firstLine="540"/>
        <w:jc w:val="both"/>
      </w:pPr>
      <w:r>
        <w:t>В 2013 году ликвидировано 23 несанкционированных места размещения отходов.</w:t>
      </w:r>
    </w:p>
    <w:p w:rsidR="001A1173" w:rsidRDefault="001A1173">
      <w:pPr>
        <w:pStyle w:val="ConsPlusNormal"/>
        <w:spacing w:before="220"/>
        <w:ind w:firstLine="540"/>
        <w:jc w:val="both"/>
      </w:pPr>
      <w:r>
        <w:t xml:space="preserve">Абзац утратил силу. - </w:t>
      </w:r>
      <w:hyperlink r:id="rId88">
        <w:r>
          <w:rPr>
            <w:color w:val="0000FF"/>
          </w:rPr>
          <w:t>Постановление</w:t>
        </w:r>
      </w:hyperlink>
      <w:r>
        <w:t xml:space="preserve"> Правительства Новосибирской области от 09.07.2018 N 290-п.</w:t>
      </w:r>
    </w:p>
    <w:p w:rsidR="001A1173" w:rsidRDefault="001A1173">
      <w:pPr>
        <w:pStyle w:val="ConsPlusNormal"/>
        <w:spacing w:before="220"/>
        <w:ind w:firstLine="540"/>
        <w:jc w:val="both"/>
      </w:pPr>
      <w:r>
        <w:t>Несмотря на реализацию вышеуказанных мероприятий риск негативного воздействия отходов производства и потребления на окружающую среду сохраняется.</w:t>
      </w:r>
    </w:p>
    <w:p w:rsidR="001A1173" w:rsidRDefault="001A1173">
      <w:pPr>
        <w:pStyle w:val="ConsPlusNormal"/>
        <w:jc w:val="both"/>
      </w:pPr>
      <w:r>
        <w:t xml:space="preserve">(в ред. </w:t>
      </w:r>
      <w:hyperlink r:id="rId89">
        <w:r>
          <w:rPr>
            <w:color w:val="0000FF"/>
          </w:rPr>
          <w:t>постановления</w:t>
        </w:r>
      </w:hyperlink>
      <w:r>
        <w:t xml:space="preserve"> Правительства Новосибирской области от 09.07.2018 N 290-п)</w:t>
      </w:r>
    </w:p>
    <w:p w:rsidR="001A1173" w:rsidRDefault="001A1173">
      <w:pPr>
        <w:pStyle w:val="ConsPlusNormal"/>
        <w:spacing w:before="220"/>
        <w:ind w:firstLine="540"/>
        <w:jc w:val="both"/>
      </w:pPr>
      <w:r>
        <w:t xml:space="preserve">В целях ликвидации накопленного вреда окружающей среде необходимо проведение мероприятий по рекультивации нарушенных земель. Такие мероприятия по ликвидации накопленного вреда окружающей среде, включающие в себя разработку проектов и их реализацию, планируются в отношении определенных территориальной </w:t>
      </w:r>
      <w:hyperlink r:id="rId90">
        <w:r>
          <w:rPr>
            <w:color w:val="0000FF"/>
          </w:rPr>
          <w:t>схемой</w:t>
        </w:r>
      </w:hyperlink>
      <w:r>
        <w:t xml:space="preserve"> обращения с отходами, в том числе с твердыми коммунальными отходами, Новосибирской области, утвержденной постановлением Правительства Новосибирской области от 26.09.2016 N 292-п, территорий нарушенных земель.</w:t>
      </w:r>
    </w:p>
    <w:p w:rsidR="001A1173" w:rsidRDefault="001A1173">
      <w:pPr>
        <w:pStyle w:val="ConsPlusNormal"/>
        <w:jc w:val="both"/>
      </w:pPr>
      <w:r>
        <w:t xml:space="preserve">(абзац введен </w:t>
      </w:r>
      <w:hyperlink r:id="rId91">
        <w:r>
          <w:rPr>
            <w:color w:val="0000FF"/>
          </w:rPr>
          <w:t>постановлением</w:t>
        </w:r>
      </w:hyperlink>
      <w:r>
        <w:t xml:space="preserve"> Правительства Новосибирской области от 15.02.2017 N 47-п; в ред. </w:t>
      </w:r>
      <w:hyperlink r:id="rId92">
        <w:r>
          <w:rPr>
            <w:color w:val="0000FF"/>
          </w:rPr>
          <w:t>постановления</w:t>
        </w:r>
      </w:hyperlink>
      <w:r>
        <w:t xml:space="preserve"> Правительства Новосибирской области от 28.05.2019 N 204-п)</w:t>
      </w:r>
    </w:p>
    <w:p w:rsidR="001A1173" w:rsidRDefault="001A1173">
      <w:pPr>
        <w:pStyle w:val="ConsPlusNormal"/>
        <w:spacing w:before="220"/>
        <w:ind w:firstLine="540"/>
        <w:jc w:val="both"/>
      </w:pPr>
      <w:r>
        <w:t>Такие проблемы, как отсутствие глубокой обработки ТКО, недостаточно развитая система управления в сфере обращения с отходами (сбор, накопление, транспортирование, обработка, утилизация, обезвреживание и размещение отходов), несоответствие действующих полигонов для захоронения отходов современным требованиям, отсутствие развитой инфраструктуры по раздельному сбору отходов, остаются актуальными и требуют комплексного решения в рамках государственной программы.</w:t>
      </w:r>
    </w:p>
    <w:p w:rsidR="001A1173" w:rsidRDefault="001A1173">
      <w:pPr>
        <w:pStyle w:val="ConsPlusNormal"/>
        <w:jc w:val="both"/>
      </w:pPr>
      <w:r>
        <w:t xml:space="preserve">(в ред. </w:t>
      </w:r>
      <w:hyperlink r:id="rId93">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 xml:space="preserve">Абзац утратил силу. - </w:t>
      </w:r>
      <w:hyperlink r:id="rId94">
        <w:r>
          <w:rPr>
            <w:color w:val="0000FF"/>
          </w:rPr>
          <w:t>Постановление</w:t>
        </w:r>
      </w:hyperlink>
      <w:r>
        <w:t xml:space="preserve"> Правительства Новосибирской области от 28.05.2019 N 204-п.</w:t>
      </w:r>
    </w:p>
    <w:p w:rsidR="001A1173" w:rsidRDefault="001A1173">
      <w:pPr>
        <w:pStyle w:val="ConsPlusNormal"/>
        <w:spacing w:before="220"/>
        <w:ind w:firstLine="540"/>
        <w:jc w:val="both"/>
      </w:pPr>
      <w:r>
        <w:t>Вместе с тем представленная ниже структура отходов, образующихся в Новосибирской области, характеризует то, что существенную долю образующихся отходов представляют ТКО.</w:t>
      </w:r>
    </w:p>
    <w:p w:rsidR="001A1173" w:rsidRDefault="001A1173">
      <w:pPr>
        <w:pStyle w:val="ConsPlusNormal"/>
        <w:jc w:val="both"/>
      </w:pPr>
      <w:r>
        <w:t xml:space="preserve">(в ред. </w:t>
      </w:r>
      <w:hyperlink r:id="rId95">
        <w:r>
          <w:rPr>
            <w:color w:val="0000FF"/>
          </w:rPr>
          <w:t>постановления</w:t>
        </w:r>
      </w:hyperlink>
      <w:r>
        <w:t xml:space="preserve"> Правительства Новосибирской области от 15.02.2017 N 47-п)</w:t>
      </w:r>
    </w:p>
    <w:p w:rsidR="001A1173" w:rsidRDefault="001A1173">
      <w:pPr>
        <w:pStyle w:val="ConsPlusNormal"/>
        <w:ind w:firstLine="540"/>
        <w:jc w:val="both"/>
      </w:pPr>
    </w:p>
    <w:p w:rsidR="001A1173" w:rsidRDefault="001A1173">
      <w:pPr>
        <w:pStyle w:val="ConsPlusTitle"/>
        <w:jc w:val="center"/>
        <w:outlineLvl w:val="2"/>
      </w:pPr>
      <w:r>
        <w:t>Структура отходов, образующихся в Новосибирской области</w:t>
      </w:r>
    </w:p>
    <w:p w:rsidR="001A1173" w:rsidRDefault="001A1173">
      <w:pPr>
        <w:pStyle w:val="ConsPlusNormal"/>
        <w:jc w:val="center"/>
      </w:pPr>
      <w:r>
        <w:t xml:space="preserve">(в ред. </w:t>
      </w:r>
      <w:hyperlink r:id="rId96">
        <w:r>
          <w:rPr>
            <w:color w:val="0000FF"/>
          </w:rPr>
          <w:t>постановления</w:t>
        </w:r>
      </w:hyperlink>
      <w:r>
        <w:t xml:space="preserve"> Правительства Новосибирской области</w:t>
      </w:r>
    </w:p>
    <w:p w:rsidR="001A1173" w:rsidRDefault="001A1173">
      <w:pPr>
        <w:pStyle w:val="ConsPlusNormal"/>
        <w:jc w:val="center"/>
      </w:pPr>
      <w:r>
        <w:t>от 15.02.2017 N 47-п)</w:t>
      </w:r>
    </w:p>
    <w:p w:rsidR="001A1173" w:rsidRDefault="001A1173">
      <w:pPr>
        <w:pStyle w:val="ConsPlusNormal"/>
        <w:ind w:firstLine="540"/>
        <w:jc w:val="both"/>
      </w:pPr>
    </w:p>
    <w:p w:rsidR="001A1173" w:rsidRDefault="001A1173">
      <w:pPr>
        <w:pStyle w:val="ConsPlusNormal"/>
        <w:jc w:val="center"/>
      </w:pPr>
      <w:r>
        <w:rPr>
          <w:noProof/>
          <w:position w:val="-176"/>
        </w:rPr>
        <w:lastRenderedPageBreak/>
        <w:drawing>
          <wp:inline distT="0" distB="0" distL="0" distR="0">
            <wp:extent cx="5464175" cy="238061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97">
                      <a:extLst>
                        <a:ext uri="{28A0092B-C50C-407E-A947-70E740481C1C}">
                          <a14:useLocalDpi xmlns:a14="http://schemas.microsoft.com/office/drawing/2010/main" val="0"/>
                        </a:ext>
                      </a:extLst>
                    </a:blip>
                    <a:srcRect/>
                    <a:stretch>
                      <a:fillRect/>
                    </a:stretch>
                  </pic:blipFill>
                  <pic:spPr bwMode="auto">
                    <a:xfrm>
                      <a:off x="0" y="0"/>
                      <a:ext cx="5464175" cy="2380615"/>
                    </a:xfrm>
                    <a:prstGeom prst="rect">
                      <a:avLst/>
                    </a:prstGeom>
                    <a:noFill/>
                    <a:ln>
                      <a:noFill/>
                    </a:ln>
                  </pic:spPr>
                </pic:pic>
              </a:graphicData>
            </a:graphic>
          </wp:inline>
        </w:drawing>
      </w:r>
    </w:p>
    <w:p w:rsidR="001A1173" w:rsidRDefault="001A1173">
      <w:pPr>
        <w:pStyle w:val="ConsPlusNormal"/>
        <w:ind w:firstLine="540"/>
        <w:jc w:val="both"/>
      </w:pPr>
    </w:p>
    <w:p w:rsidR="001A1173" w:rsidRDefault="001A1173">
      <w:pPr>
        <w:pStyle w:val="ConsPlusNormal"/>
        <w:ind w:firstLine="540"/>
        <w:jc w:val="both"/>
      </w:pPr>
      <w:r>
        <w:t>Наибольший экономический и социальный эффект от реализации инвестиционных проектов по переработке ТКО и некоторых видов промышленных отходов может быть достигнут при создании мусорообрабатывающих комплексов. Реализация проекта по созданию таких комплексов требует системного подхода и должна быть направлена на решение технических, технологических, организационных и экономических вопросов.</w:t>
      </w:r>
    </w:p>
    <w:p w:rsidR="001A1173" w:rsidRDefault="001A1173">
      <w:pPr>
        <w:pStyle w:val="ConsPlusNormal"/>
        <w:jc w:val="both"/>
      </w:pPr>
      <w:r>
        <w:t xml:space="preserve">(в ред. </w:t>
      </w:r>
      <w:hyperlink r:id="rId98">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 xml:space="preserve">Абзац утратил силу. - </w:t>
      </w:r>
      <w:hyperlink r:id="rId99">
        <w:r>
          <w:rPr>
            <w:color w:val="0000FF"/>
          </w:rPr>
          <w:t>Постановление</w:t>
        </w:r>
      </w:hyperlink>
      <w:r>
        <w:t xml:space="preserve"> Правительства Новосибирской области от 12.10.2021 N 413-п.</w:t>
      </w:r>
    </w:p>
    <w:p w:rsidR="001A1173" w:rsidRDefault="001A1173">
      <w:pPr>
        <w:pStyle w:val="ConsPlusNormal"/>
        <w:ind w:firstLine="540"/>
        <w:jc w:val="both"/>
      </w:pPr>
    </w:p>
    <w:p w:rsidR="001A1173" w:rsidRDefault="001A1173">
      <w:pPr>
        <w:pStyle w:val="ConsPlusNormal"/>
        <w:jc w:val="right"/>
        <w:outlineLvl w:val="2"/>
      </w:pPr>
      <w:r>
        <w:t>Таблица N 1</w:t>
      </w:r>
    </w:p>
    <w:p w:rsidR="001A1173" w:rsidRDefault="001A1173">
      <w:pPr>
        <w:pStyle w:val="ConsPlusNormal"/>
        <w:ind w:firstLine="540"/>
        <w:jc w:val="both"/>
      </w:pPr>
    </w:p>
    <w:p w:rsidR="001A1173" w:rsidRDefault="001A1173">
      <w:pPr>
        <w:pStyle w:val="ConsPlusTitle"/>
        <w:jc w:val="center"/>
      </w:pPr>
      <w:r>
        <w:t>Прогнозный баланс распределения ТКО</w:t>
      </w:r>
    </w:p>
    <w:p w:rsidR="001A1173" w:rsidRDefault="001A1173">
      <w:pPr>
        <w:pStyle w:val="ConsPlusTitle"/>
        <w:jc w:val="center"/>
      </w:pPr>
      <w:r>
        <w:t>(на обработку и захоронение)</w:t>
      </w:r>
    </w:p>
    <w:p w:rsidR="001A1173" w:rsidRDefault="001A1173">
      <w:pPr>
        <w:pStyle w:val="ConsPlusNormal"/>
        <w:ind w:firstLine="540"/>
        <w:jc w:val="both"/>
      </w:pPr>
    </w:p>
    <w:p w:rsidR="001A1173" w:rsidRDefault="001A1173">
      <w:pPr>
        <w:pStyle w:val="ConsPlusNormal"/>
        <w:ind w:firstLine="540"/>
        <w:jc w:val="both"/>
      </w:pPr>
      <w:r>
        <w:t xml:space="preserve">Утратила силу. - </w:t>
      </w:r>
      <w:hyperlink r:id="rId100">
        <w:r>
          <w:rPr>
            <w:color w:val="0000FF"/>
          </w:rPr>
          <w:t>Постановление</w:t>
        </w:r>
      </w:hyperlink>
      <w:r>
        <w:t xml:space="preserve"> Правительства Новосибирской области от 12.10.2021 N 413-п.</w:t>
      </w:r>
    </w:p>
    <w:p w:rsidR="001A1173" w:rsidRDefault="001A1173">
      <w:pPr>
        <w:pStyle w:val="ConsPlusNormal"/>
        <w:ind w:firstLine="540"/>
        <w:jc w:val="both"/>
      </w:pPr>
    </w:p>
    <w:p w:rsidR="001A1173" w:rsidRDefault="001A1173">
      <w:pPr>
        <w:pStyle w:val="ConsPlusNormal"/>
        <w:ind w:firstLine="540"/>
        <w:jc w:val="both"/>
      </w:pPr>
      <w:r>
        <w:t>--------------------------------</w:t>
      </w:r>
    </w:p>
    <w:p w:rsidR="001A1173" w:rsidRDefault="001A1173">
      <w:pPr>
        <w:pStyle w:val="ConsPlusNormal"/>
        <w:spacing w:before="220"/>
        <w:ind w:firstLine="540"/>
        <w:jc w:val="both"/>
      </w:pPr>
      <w:r>
        <w:t xml:space="preserve">&lt;*&gt; Сноска утратила силу. - </w:t>
      </w:r>
      <w:hyperlink r:id="rId101">
        <w:r>
          <w:rPr>
            <w:color w:val="0000FF"/>
          </w:rPr>
          <w:t>Постановление</w:t>
        </w:r>
      </w:hyperlink>
      <w:r>
        <w:t xml:space="preserve"> Правительства Новосибирской области от 12.10.2021 N 413-п.</w:t>
      </w:r>
    </w:p>
    <w:p w:rsidR="001A1173" w:rsidRDefault="001A1173">
      <w:pPr>
        <w:pStyle w:val="ConsPlusNormal"/>
        <w:ind w:firstLine="540"/>
        <w:jc w:val="both"/>
      </w:pPr>
    </w:p>
    <w:p w:rsidR="001A1173" w:rsidRDefault="001A1173">
      <w:pPr>
        <w:pStyle w:val="ConsPlusNormal"/>
        <w:ind w:firstLine="540"/>
        <w:jc w:val="both"/>
      </w:pPr>
      <w:r>
        <w:t>Ниже приведены прогнозные показатели, характеризующие доли направляемых ТКО на обработку, утилизацию и захоронение:</w:t>
      </w:r>
    </w:p>
    <w:p w:rsidR="001A1173" w:rsidRDefault="001A1173">
      <w:pPr>
        <w:pStyle w:val="ConsPlusNormal"/>
        <w:jc w:val="both"/>
      </w:pPr>
      <w:r>
        <w:t xml:space="preserve">(в ред. </w:t>
      </w:r>
      <w:hyperlink r:id="rId102">
        <w:r>
          <w:rPr>
            <w:color w:val="0000FF"/>
          </w:rPr>
          <w:t>постановления</w:t>
        </w:r>
      </w:hyperlink>
      <w:r>
        <w:t xml:space="preserve"> Правительства Новосибирской области от 12.10.2021 N 413-п)</w:t>
      </w:r>
    </w:p>
    <w:p w:rsidR="001A1173" w:rsidRDefault="001A1173">
      <w:pPr>
        <w:pStyle w:val="ConsPlusNormal"/>
        <w:spacing w:before="220"/>
        <w:ind w:firstLine="540"/>
        <w:jc w:val="both"/>
      </w:pPr>
      <w:r>
        <w:t>доля ТКО, направленных на обработку (сортировку), в общей массе образованных ТКО к концу 2024 года сохранится на уровне 3,1%;</w:t>
      </w:r>
    </w:p>
    <w:p w:rsidR="001A1173" w:rsidRDefault="001A1173">
      <w:pPr>
        <w:pStyle w:val="ConsPlusNormal"/>
        <w:jc w:val="both"/>
      </w:pPr>
      <w:r>
        <w:t xml:space="preserve">(в ред. </w:t>
      </w:r>
      <w:hyperlink r:id="rId103">
        <w:r>
          <w:rPr>
            <w:color w:val="0000FF"/>
          </w:rPr>
          <w:t>постановления</w:t>
        </w:r>
      </w:hyperlink>
      <w:r>
        <w:t xml:space="preserve"> Правительства Новосибирской области от 12.10.2021 N 413-п)</w:t>
      </w:r>
    </w:p>
    <w:p w:rsidR="001A1173" w:rsidRDefault="001A1173">
      <w:pPr>
        <w:pStyle w:val="ConsPlusNormal"/>
        <w:spacing w:before="220"/>
        <w:ind w:firstLine="540"/>
        <w:jc w:val="both"/>
      </w:pPr>
      <w:r>
        <w:t>доля направленных на утилизацию отходов, выделенных в результате раздельного накопления и обработки (сортировки) твердых коммунальных отходов, в общей массе образованных твердых коммунальных отходов ежегодно начиная с 2022 года составит 0,4%;</w:t>
      </w:r>
    </w:p>
    <w:p w:rsidR="001A1173" w:rsidRDefault="001A1173">
      <w:pPr>
        <w:pStyle w:val="ConsPlusNormal"/>
        <w:jc w:val="both"/>
      </w:pPr>
      <w:r>
        <w:t xml:space="preserve">(в ред. </w:t>
      </w:r>
      <w:hyperlink r:id="rId104">
        <w:r>
          <w:rPr>
            <w:color w:val="0000FF"/>
          </w:rPr>
          <w:t>постановления</w:t>
        </w:r>
      </w:hyperlink>
      <w:r>
        <w:t xml:space="preserve"> Правительства Новосибирской области от 12.10.2021 N 413-п)</w:t>
      </w:r>
    </w:p>
    <w:p w:rsidR="001A1173" w:rsidRDefault="001A1173">
      <w:pPr>
        <w:pStyle w:val="ConsPlusNormal"/>
        <w:spacing w:before="220"/>
        <w:ind w:firstLine="540"/>
        <w:jc w:val="both"/>
      </w:pPr>
      <w:r>
        <w:t>доля направленных на захоронение твердых коммунальных отходов, в том числе прошедших обработку (сортировку), в общей массе образованных твердых коммунальных отходов начиная с 2021 года составит 99,6%.</w:t>
      </w:r>
    </w:p>
    <w:p w:rsidR="001A1173" w:rsidRDefault="001A1173">
      <w:pPr>
        <w:pStyle w:val="ConsPlusNormal"/>
        <w:jc w:val="both"/>
      </w:pPr>
      <w:r>
        <w:t xml:space="preserve">(в ред. </w:t>
      </w:r>
      <w:hyperlink r:id="rId105">
        <w:r>
          <w:rPr>
            <w:color w:val="0000FF"/>
          </w:rPr>
          <w:t>постановления</w:t>
        </w:r>
      </w:hyperlink>
      <w:r>
        <w:t xml:space="preserve"> Правительства Новосибирской области от 12.10.2021 N 413-п)</w:t>
      </w:r>
    </w:p>
    <w:p w:rsidR="001A1173" w:rsidRDefault="001A1173">
      <w:pPr>
        <w:pStyle w:val="ConsPlusNormal"/>
        <w:spacing w:before="220"/>
        <w:ind w:firstLine="540"/>
        <w:jc w:val="both"/>
      </w:pPr>
      <w:r>
        <w:lastRenderedPageBreak/>
        <w:t>Значения показателей приведены в соответствии с региональным проектом "Комплексная система обращения с ТКО (Новосибирская область) на территории Новосибирской области.</w:t>
      </w:r>
    </w:p>
    <w:p w:rsidR="001A1173" w:rsidRDefault="001A1173">
      <w:pPr>
        <w:pStyle w:val="ConsPlusNormal"/>
        <w:jc w:val="both"/>
      </w:pPr>
      <w:r>
        <w:t xml:space="preserve">(в ред. </w:t>
      </w:r>
      <w:hyperlink r:id="rId106">
        <w:r>
          <w:rPr>
            <w:color w:val="0000FF"/>
          </w:rPr>
          <w:t>постановления</w:t>
        </w:r>
      </w:hyperlink>
      <w:r>
        <w:t xml:space="preserve"> Правительства Новосибирской области от 12.10.2021 N 413-п)</w:t>
      </w:r>
    </w:p>
    <w:p w:rsidR="001A1173" w:rsidRDefault="001A1173">
      <w:pPr>
        <w:pStyle w:val="ConsPlusNormal"/>
        <w:spacing w:before="220"/>
        <w:ind w:firstLine="540"/>
        <w:jc w:val="both"/>
      </w:pPr>
      <w:r>
        <w:t>Совершенствование системы управления в сфере обращения с отходами (сбор, накопление, транспортирование, обработка, утилизация, обезвреживание и размещение отходов) в Новосибирской области.</w:t>
      </w:r>
    </w:p>
    <w:p w:rsidR="001A1173" w:rsidRDefault="001A1173">
      <w:pPr>
        <w:pStyle w:val="ConsPlusNormal"/>
        <w:jc w:val="both"/>
      </w:pPr>
      <w:r>
        <w:t xml:space="preserve">(в ред. </w:t>
      </w:r>
      <w:hyperlink r:id="rId107">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С момента реализации пилотного проекта и уже по завершении строительства мусоросортировочного комплекса N 1 (далее - МСК) потребуется увеличение тарифа на утилизацию ТКО.</w:t>
      </w:r>
    </w:p>
    <w:p w:rsidR="001A1173" w:rsidRDefault="001A1173">
      <w:pPr>
        <w:pStyle w:val="ConsPlusNormal"/>
        <w:jc w:val="both"/>
      </w:pPr>
      <w:r>
        <w:t xml:space="preserve">(в ред. </w:t>
      </w:r>
      <w:hyperlink r:id="rId108">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Для перехода к обработке отходов, а не их захоронению, повышение тарифа на утилизацию ТКО неизбежно.</w:t>
      </w:r>
    </w:p>
    <w:p w:rsidR="001A1173" w:rsidRDefault="001A1173">
      <w:pPr>
        <w:pStyle w:val="ConsPlusNormal"/>
        <w:jc w:val="both"/>
      </w:pPr>
      <w:r>
        <w:t xml:space="preserve">(в ред. </w:t>
      </w:r>
      <w:hyperlink r:id="rId109">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Установление экономически обоснованного тарифа на утилизацию отходов путем их глубокой обработки может существенно увеличить размер платежей, осуществляемых населением (в части платы за транспортирование, обработку и захоронение ТКО). Искусственное занижение тарифа исключает инвестиционную привлекательность строительства МПЗ, поскольку не обеспечивает возврат инвестиции в течение разумного срока.</w:t>
      </w:r>
    </w:p>
    <w:p w:rsidR="001A1173" w:rsidRDefault="001A1173">
      <w:pPr>
        <w:pStyle w:val="ConsPlusNormal"/>
        <w:jc w:val="both"/>
      </w:pPr>
      <w:r>
        <w:t xml:space="preserve">(в ред. </w:t>
      </w:r>
      <w:hyperlink r:id="rId110">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Кроме того, для осуществления деятельности регионального оператора потребуется в 2016 году разработка территориальной схемы обращения с отходами, которая позволит отразить схемы потоков отходов на территории Новосибирской области, их количественные характеристики.</w:t>
      </w:r>
    </w:p>
    <w:p w:rsidR="001A1173" w:rsidRDefault="001A1173">
      <w:pPr>
        <w:pStyle w:val="ConsPlusNormal"/>
        <w:jc w:val="both"/>
      </w:pPr>
      <w:r>
        <w:t xml:space="preserve">(абзац введен </w:t>
      </w:r>
      <w:hyperlink r:id="rId111">
        <w:r>
          <w:rPr>
            <w:color w:val="0000FF"/>
          </w:rPr>
          <w:t>постановлением</w:t>
        </w:r>
      </w:hyperlink>
      <w:r>
        <w:t xml:space="preserve"> Правительства Новосибирской области от 01.02.2016 N 7-п)</w:t>
      </w:r>
    </w:p>
    <w:p w:rsidR="001A1173" w:rsidRDefault="001A1173">
      <w:pPr>
        <w:pStyle w:val="ConsPlusNormal"/>
        <w:spacing w:before="220"/>
        <w:ind w:firstLine="540"/>
        <w:jc w:val="both"/>
      </w:pPr>
      <w:r>
        <w:t>Действие в целях государственной политики сдерживания тарифов (цен) на некоторые виды коммунальных услуг приведет к возникновению выпадающих доходов у организаций коммунального комплекса (регионального оператора), оказывающих услуги в сфере глубокой обработки ТКО в Новосибирской области, для этого необходима реализация мероприятия по возмещению убытков, возникающих в результате государственного регулирования цен (тарифов) на утилизацию ТКО для нужд населения и потребителей, приравненных к населению.</w:t>
      </w:r>
    </w:p>
    <w:p w:rsidR="001A1173" w:rsidRDefault="001A1173">
      <w:pPr>
        <w:pStyle w:val="ConsPlusNormal"/>
        <w:jc w:val="both"/>
      </w:pPr>
      <w:r>
        <w:t xml:space="preserve">(в ред. постановлений Правительства Новосибирской области от 01.02.2016 </w:t>
      </w:r>
      <w:hyperlink r:id="rId112">
        <w:r>
          <w:rPr>
            <w:color w:val="0000FF"/>
          </w:rPr>
          <w:t>N 7-п</w:t>
        </w:r>
      </w:hyperlink>
      <w:r>
        <w:t xml:space="preserve">, от 15.02.2017 </w:t>
      </w:r>
      <w:hyperlink r:id="rId113">
        <w:r>
          <w:rPr>
            <w:color w:val="0000FF"/>
          </w:rPr>
          <w:t>N 47-п</w:t>
        </w:r>
      </w:hyperlink>
      <w:r>
        <w:t>)</w:t>
      </w:r>
    </w:p>
    <w:p w:rsidR="001A1173" w:rsidRDefault="001A1173">
      <w:pPr>
        <w:pStyle w:val="ConsPlusNormal"/>
        <w:spacing w:before="220"/>
        <w:ind w:firstLine="540"/>
        <w:jc w:val="both"/>
      </w:pPr>
      <w:r>
        <w:t>Для решения проблемы по легитимному размещению отходов на территории муниципальных районов и городских округов Новосибирской области (без учета города Новосибирска) в рамках первоочередных мероприятий необходимо обеспечить полигонами ТКО до 100% муниципальных районов (в районных центрах) и городских округов Новосибирской области.</w:t>
      </w:r>
    </w:p>
    <w:p w:rsidR="001A1173" w:rsidRDefault="001A1173">
      <w:pPr>
        <w:pStyle w:val="ConsPlusNormal"/>
        <w:jc w:val="both"/>
      </w:pPr>
      <w:r>
        <w:t xml:space="preserve">(в ред. </w:t>
      </w:r>
      <w:hyperlink r:id="rId114">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 xml:space="preserve">Для достижения данного показателя в соответствии с территориальной </w:t>
      </w:r>
      <w:hyperlink r:id="rId115">
        <w:r>
          <w:rPr>
            <w:color w:val="0000FF"/>
          </w:rPr>
          <w:t>схемой</w:t>
        </w:r>
      </w:hyperlink>
      <w:r>
        <w:t xml:space="preserve"> обращения с отходами, в том числе с твердыми коммунальными отходами, Новосибирской области, утвержденной постановлением Правительства Новосибирской области от 26.09.2016 N 292-п, требуется построить дополнительно 9 полигонов, на которых будет захораниваться до 100% ТКО, что потребует существенных капитальных вложений (более 2 млрд. руб.) и временных затрат.</w:t>
      </w:r>
    </w:p>
    <w:p w:rsidR="001A1173" w:rsidRDefault="001A1173">
      <w:pPr>
        <w:pStyle w:val="ConsPlusNormal"/>
        <w:jc w:val="both"/>
      </w:pPr>
      <w:r>
        <w:t xml:space="preserve">(в ред. постановлений Правительства Новосибирской области от 15.02.2017 </w:t>
      </w:r>
      <w:hyperlink r:id="rId116">
        <w:r>
          <w:rPr>
            <w:color w:val="0000FF"/>
          </w:rPr>
          <w:t>N 47-п</w:t>
        </w:r>
      </w:hyperlink>
      <w:r>
        <w:t xml:space="preserve">, от 12.10.2021 </w:t>
      </w:r>
      <w:hyperlink r:id="rId117">
        <w:r>
          <w:rPr>
            <w:color w:val="0000FF"/>
          </w:rPr>
          <w:t>N 413-п</w:t>
        </w:r>
      </w:hyperlink>
      <w:r>
        <w:t>)</w:t>
      </w:r>
    </w:p>
    <w:p w:rsidR="001A1173" w:rsidRDefault="001A1173">
      <w:pPr>
        <w:pStyle w:val="ConsPlusNormal"/>
        <w:spacing w:before="220"/>
        <w:ind w:firstLine="540"/>
        <w:jc w:val="both"/>
      </w:pPr>
      <w:r>
        <w:t xml:space="preserve">Исходя из анализа проектируемых и строившихся полигонов, проектирование и прохождение </w:t>
      </w:r>
      <w:r>
        <w:lastRenderedPageBreak/>
        <w:t>государственных экспертиз проектной документации занимает до 2 лет, строительство и освоение средств в течение 2 - 3 лет. По приведенным выше показателям достижение 100% значения данного мероприятия потребует его реализации в течение 10 лет.</w:t>
      </w:r>
    </w:p>
    <w:p w:rsidR="001A1173" w:rsidRDefault="001A1173">
      <w:pPr>
        <w:pStyle w:val="ConsPlusNormal"/>
        <w:jc w:val="both"/>
      </w:pPr>
      <w:r>
        <w:t xml:space="preserve">(в ред. </w:t>
      </w:r>
      <w:hyperlink r:id="rId118">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В целях оценки заполнения полигонов ТКО и их остаточного ресурса в 2020 году планируется проведение инвентаризации эксплуатируемых объектов размещения (захоронения) ТКО.</w:t>
      </w:r>
    </w:p>
    <w:p w:rsidR="001A1173" w:rsidRDefault="001A1173">
      <w:pPr>
        <w:pStyle w:val="ConsPlusNormal"/>
        <w:jc w:val="both"/>
      </w:pPr>
      <w:r>
        <w:t xml:space="preserve">(абзац введен </w:t>
      </w:r>
      <w:hyperlink r:id="rId119">
        <w:r>
          <w:rPr>
            <w:color w:val="0000FF"/>
          </w:rPr>
          <w:t>постановлением</w:t>
        </w:r>
      </w:hyperlink>
      <w:r>
        <w:t xml:space="preserve"> Правительства Новосибирской области от 12.05.2020 N 167-п)</w:t>
      </w:r>
    </w:p>
    <w:p w:rsidR="001A1173" w:rsidRDefault="001A1173">
      <w:pPr>
        <w:pStyle w:val="ConsPlusNormal"/>
        <w:spacing w:before="220"/>
        <w:ind w:firstLine="540"/>
        <w:jc w:val="both"/>
      </w:pPr>
      <w:r>
        <w:t>Возможность привлечения потенциальных инвесторов для реализации мероприятий по проектированию и строительству полигонов на условиях концессии сократит сроки реализации и снизит нагрузку на областной бюджет Новосибирской области.</w:t>
      </w:r>
    </w:p>
    <w:p w:rsidR="001A1173" w:rsidRDefault="001A1173">
      <w:pPr>
        <w:pStyle w:val="ConsPlusNormal"/>
        <w:jc w:val="both"/>
      </w:pPr>
      <w:r>
        <w:t xml:space="preserve">(абзац введен </w:t>
      </w:r>
      <w:hyperlink r:id="rId120">
        <w:r>
          <w:rPr>
            <w:color w:val="0000FF"/>
          </w:rPr>
          <w:t>постановлением</w:t>
        </w:r>
      </w:hyperlink>
      <w:r>
        <w:t xml:space="preserve"> Правительства Новосибирской области от 15.02.2017 N 47-п)</w:t>
      </w:r>
    </w:p>
    <w:p w:rsidR="001A1173" w:rsidRDefault="001A1173">
      <w:pPr>
        <w:pStyle w:val="ConsPlusNormal"/>
        <w:spacing w:before="220"/>
        <w:ind w:firstLine="540"/>
        <w:jc w:val="both"/>
      </w:pPr>
      <w:r>
        <w:t>В 2012 - 2013 годах и первом полугодии 2014 года на территории Новосибирской области построены и введены в эксплуатацию полигоны по приемке и захоронению отходов в селе Северное Северного района, селе Баган Баганского района, рабочем поселке Краснозерское, рабочем поселке Чистоозерное, городе Искитиме Новосибирской области, всего 6 полигонов ТКО. Доля муниципальных образований Новосибирской области, обеспеченных полигонами, отвечающими требованиям действующего законодательства Российской Федерации в сфере системы обращения с отходами, составляет 20,6%, на которых захоранивается 12% бытовых отходов, образующихся у населения муниципальных районов и городских округов.</w:t>
      </w:r>
    </w:p>
    <w:p w:rsidR="001A1173" w:rsidRDefault="001A1173">
      <w:pPr>
        <w:pStyle w:val="ConsPlusNormal"/>
        <w:jc w:val="both"/>
      </w:pPr>
      <w:r>
        <w:t xml:space="preserve">(в ред. </w:t>
      </w:r>
      <w:hyperlink r:id="rId121">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 xml:space="preserve">В рамках реализации государственной программы с учетом выделяемых средств планируется обеспеченность муниципальных районов и городских округов полигонами ТКО до 88,6%, отбор которых будет осуществляться согласно критериям, установленным в </w:t>
      </w:r>
      <w:hyperlink w:anchor="P3224">
        <w:r>
          <w:rPr>
            <w:color w:val="0000FF"/>
          </w:rPr>
          <w:t>приложении N 5</w:t>
        </w:r>
      </w:hyperlink>
      <w:r>
        <w:t xml:space="preserve"> к государственной программе.</w:t>
      </w:r>
    </w:p>
    <w:p w:rsidR="001A1173" w:rsidRDefault="001A1173">
      <w:pPr>
        <w:pStyle w:val="ConsPlusNormal"/>
        <w:jc w:val="both"/>
      </w:pPr>
      <w:r>
        <w:t xml:space="preserve">(в ред. постановлений Правительства Новосибирской области от 01.02.2016 </w:t>
      </w:r>
      <w:hyperlink r:id="rId122">
        <w:r>
          <w:rPr>
            <w:color w:val="0000FF"/>
          </w:rPr>
          <w:t>N 7-п</w:t>
        </w:r>
      </w:hyperlink>
      <w:r>
        <w:t xml:space="preserve">, от 15.02.2017 </w:t>
      </w:r>
      <w:hyperlink r:id="rId123">
        <w:r>
          <w:rPr>
            <w:color w:val="0000FF"/>
          </w:rPr>
          <w:t>N 47-п</w:t>
        </w:r>
      </w:hyperlink>
      <w:r>
        <w:t xml:space="preserve">, от 09.07.2018 </w:t>
      </w:r>
      <w:hyperlink r:id="rId124">
        <w:r>
          <w:rPr>
            <w:color w:val="0000FF"/>
          </w:rPr>
          <w:t>N 290-п</w:t>
        </w:r>
      </w:hyperlink>
      <w:r>
        <w:t xml:space="preserve">, от 12.10.2021 </w:t>
      </w:r>
      <w:hyperlink r:id="rId125">
        <w:r>
          <w:rPr>
            <w:color w:val="0000FF"/>
          </w:rPr>
          <w:t>N 413-п</w:t>
        </w:r>
      </w:hyperlink>
      <w:r>
        <w:t>)</w:t>
      </w:r>
    </w:p>
    <w:p w:rsidR="001A1173" w:rsidRDefault="001A1173">
      <w:pPr>
        <w:pStyle w:val="ConsPlusNormal"/>
        <w:spacing w:before="220"/>
        <w:ind w:firstLine="540"/>
        <w:jc w:val="both"/>
      </w:pPr>
      <w:r>
        <w:t xml:space="preserve">В соответствии с требованиями Федерального </w:t>
      </w:r>
      <w:hyperlink r:id="rId126">
        <w:r>
          <w:rPr>
            <w:color w:val="0000FF"/>
          </w:rPr>
          <w:t>закона</w:t>
        </w:r>
      </w:hyperlink>
      <w:r>
        <w:t xml:space="preserve"> от 24.06.1998 N 89-ФЗ "Об отходах производства и потребления" органы местного самоуправления определяют схему размещения мест (площадок) накопления ТКО и осуществляют ведение реестра мест (площадок) накопления ТКО в соответствии с </w:t>
      </w:r>
      <w:hyperlink r:id="rId127">
        <w:r>
          <w:rPr>
            <w:color w:val="0000FF"/>
          </w:rPr>
          <w:t>Правилами</w:t>
        </w:r>
      </w:hyperlink>
      <w:r>
        <w:t xml:space="preserve"> обустройства мест (площадок) накопления ТКО и ведения их реестра, утвержденными постановлением Правительства РФ от 31.08.2018 N 1039.</w:t>
      </w:r>
    </w:p>
    <w:p w:rsidR="001A1173" w:rsidRDefault="001A1173">
      <w:pPr>
        <w:pStyle w:val="ConsPlusNormal"/>
        <w:jc w:val="both"/>
      </w:pPr>
      <w:r>
        <w:t xml:space="preserve">(абзац введен </w:t>
      </w:r>
      <w:hyperlink r:id="rId128">
        <w:r>
          <w:rPr>
            <w:color w:val="0000FF"/>
          </w:rPr>
          <w:t>постановлением</w:t>
        </w:r>
      </w:hyperlink>
      <w:r>
        <w:t xml:space="preserve"> Правительства Новосибирской области от 30.09.2019 N 389-п)</w:t>
      </w:r>
    </w:p>
    <w:p w:rsidR="001A1173" w:rsidRDefault="001A1173">
      <w:pPr>
        <w:pStyle w:val="ConsPlusNormal"/>
        <w:spacing w:before="220"/>
        <w:ind w:firstLine="540"/>
        <w:jc w:val="both"/>
      </w:pPr>
      <w:r>
        <w:t>В целях охвата населения коммунальной услугой по обращению с ТКО требуется первоначально оборудование мест накопления ТКО емкостями для сбора. По результатам инвентаризации контейнерных площадок и контейнеров для накопления ТКО, проведенной в 2019 году органами местного самоуправления Новосибирской области (далее - ОМС НСО) на территории городских и сельских поселений Новосибирской области, необходимо создать и отремонтировать 9248 контейнерных площадок и приобрести 58578 единиц контейнеров для накопления ТКО.</w:t>
      </w:r>
    </w:p>
    <w:p w:rsidR="001A1173" w:rsidRDefault="001A1173">
      <w:pPr>
        <w:pStyle w:val="ConsPlusNormal"/>
        <w:jc w:val="both"/>
      </w:pPr>
      <w:r>
        <w:t xml:space="preserve">(абзац введен </w:t>
      </w:r>
      <w:hyperlink r:id="rId129">
        <w:r>
          <w:rPr>
            <w:color w:val="0000FF"/>
          </w:rPr>
          <w:t>постановлением</w:t>
        </w:r>
      </w:hyperlink>
      <w:r>
        <w:t xml:space="preserve"> Правительства Новосибирской области от 30.09.2019 N 389-п)</w:t>
      </w:r>
    </w:p>
    <w:p w:rsidR="001A1173" w:rsidRDefault="001A1173">
      <w:pPr>
        <w:pStyle w:val="ConsPlusNormal"/>
        <w:spacing w:before="220"/>
        <w:ind w:firstLine="540"/>
        <w:jc w:val="both"/>
      </w:pPr>
      <w:r>
        <w:t>Для решения данной задачи необходимо оказание государственной поддержки ОМС НСО за счет средств областного бюджета.</w:t>
      </w:r>
    </w:p>
    <w:p w:rsidR="001A1173" w:rsidRDefault="001A1173">
      <w:pPr>
        <w:pStyle w:val="ConsPlusNormal"/>
        <w:jc w:val="both"/>
      </w:pPr>
      <w:r>
        <w:t xml:space="preserve">(абзац введен </w:t>
      </w:r>
      <w:hyperlink r:id="rId130">
        <w:r>
          <w:rPr>
            <w:color w:val="0000FF"/>
          </w:rPr>
          <w:t>постановлением</w:t>
        </w:r>
      </w:hyperlink>
      <w:r>
        <w:t xml:space="preserve"> Правительства Новосибирской области от 30.09.2019 N 389-п)</w:t>
      </w:r>
    </w:p>
    <w:p w:rsidR="001A1173" w:rsidRDefault="001A1173">
      <w:pPr>
        <w:pStyle w:val="ConsPlusNormal"/>
        <w:spacing w:before="220"/>
        <w:ind w:firstLine="540"/>
        <w:jc w:val="both"/>
      </w:pPr>
      <w:r>
        <w:t>Для развития этого направления по формированию системы раздельного сбора на территории Новосибирской области раздельный сбор необходимо внедрять непосредственно в местах накопления отходов.</w:t>
      </w:r>
    </w:p>
    <w:p w:rsidR="001A1173" w:rsidRDefault="001A1173">
      <w:pPr>
        <w:pStyle w:val="ConsPlusNormal"/>
        <w:spacing w:before="220"/>
        <w:ind w:firstLine="540"/>
        <w:jc w:val="both"/>
      </w:pPr>
      <w:r>
        <w:t xml:space="preserve">В предыдущие годы мероприятия по формированию данной системы практически не </w:t>
      </w:r>
      <w:r>
        <w:lastRenderedPageBreak/>
        <w:t>реализовывались, в большинстве случаев на придомовых территориях многоквартирных жилых домов осуществлялся сбор отходов в двух направлениях - это бытовые отходы и крупногабаритные, сортировка отходов осуществлялась стихийно непосредственно на полигонах захоронения частными организациями.</w:t>
      </w:r>
    </w:p>
    <w:p w:rsidR="001A1173" w:rsidRDefault="001A1173">
      <w:pPr>
        <w:pStyle w:val="ConsPlusNormal"/>
        <w:spacing w:before="220"/>
        <w:ind w:firstLine="540"/>
        <w:jc w:val="both"/>
      </w:pPr>
      <w:r>
        <w:t>В рамках государственной программы планируется предоставление субсидий за счет средств федерального и областного бюджетов органам местного самоуправления Новосибирской области на приобретение контейнеров для раздельного накопления ТКО. До конца 2022 года планируется приобрести 3 194 контейнера для раздельного накопления ТКО.</w:t>
      </w:r>
    </w:p>
    <w:p w:rsidR="001A1173" w:rsidRDefault="001A1173">
      <w:pPr>
        <w:pStyle w:val="ConsPlusNormal"/>
        <w:jc w:val="both"/>
      </w:pPr>
      <w:r>
        <w:t xml:space="preserve">(абзац введен </w:t>
      </w:r>
      <w:hyperlink r:id="rId131">
        <w:r>
          <w:rPr>
            <w:color w:val="0000FF"/>
          </w:rPr>
          <w:t>постановлением</w:t>
        </w:r>
      </w:hyperlink>
      <w:r>
        <w:t xml:space="preserve"> Правительства Новосибирской области от 10.11.2020 N 467-п; в ред. постановлений Правительства Новосибирской области от 12.10.2021 </w:t>
      </w:r>
      <w:hyperlink r:id="rId132">
        <w:r>
          <w:rPr>
            <w:color w:val="0000FF"/>
          </w:rPr>
          <w:t>N 413-п</w:t>
        </w:r>
      </w:hyperlink>
      <w:r>
        <w:t xml:space="preserve">, от 01.02.2022 </w:t>
      </w:r>
      <w:hyperlink r:id="rId133">
        <w:r>
          <w:rPr>
            <w:color w:val="0000FF"/>
          </w:rPr>
          <w:t>N 20-п</w:t>
        </w:r>
      </w:hyperlink>
      <w:r>
        <w:t xml:space="preserve">, от 13.12.2022 </w:t>
      </w:r>
      <w:hyperlink r:id="rId134">
        <w:r>
          <w:rPr>
            <w:color w:val="0000FF"/>
          </w:rPr>
          <w:t>N 583-п</w:t>
        </w:r>
      </w:hyperlink>
      <w:r>
        <w:t>)</w:t>
      </w:r>
    </w:p>
    <w:p w:rsidR="001A1173" w:rsidRDefault="001A1173">
      <w:pPr>
        <w:pStyle w:val="ConsPlusNormal"/>
        <w:spacing w:before="220"/>
        <w:ind w:firstLine="540"/>
        <w:jc w:val="both"/>
      </w:pPr>
      <w:r>
        <w:t>В рамках государственной программы формирование системы раздельного сбора планируется начать с пилотных проектов на территории четырех наиболее крупных районов города Новосибирска.</w:t>
      </w:r>
    </w:p>
    <w:p w:rsidR="001A1173" w:rsidRDefault="001A1173">
      <w:pPr>
        <w:pStyle w:val="ConsPlusNormal"/>
        <w:spacing w:before="220"/>
        <w:ind w:firstLine="540"/>
        <w:jc w:val="both"/>
      </w:pPr>
      <w:r>
        <w:t>Создание инфраструктуры по раздельному сбору отходов в городе Новосибирске будет способствовать развитию транспортно-логистических объектов для предварительной подготовки отходов к конечному их захоронению, включающих: обустройство площадок для раздельного сбора, устройство станций перегрузки, мусоросортировочных станций, центров сбора компонентов, входящих в состав ТКО, которые могут быть утилизированы (использованы) в целях вовлечения их в хозяйственный оборот в качестве дополнительных источников сырья, материалов, полуфабрикатов, иных изделий или продуктов для производства товаров (продукции), выполнения работ, оказания услуг или для получения энергии.</w:t>
      </w:r>
    </w:p>
    <w:p w:rsidR="001A1173" w:rsidRDefault="001A1173">
      <w:pPr>
        <w:pStyle w:val="ConsPlusNormal"/>
        <w:jc w:val="both"/>
      </w:pPr>
      <w:r>
        <w:t xml:space="preserve">(в ред. </w:t>
      </w:r>
      <w:hyperlink r:id="rId135">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Сложившаяся система обращения с отходами на территории Новосибирской области требует создания на перспективу объектов по обработке, утилизации отходов, которая регламентируется основополагающими законодательными и иными правовыми актами Российской Федерации.</w:t>
      </w:r>
    </w:p>
    <w:p w:rsidR="001A1173" w:rsidRDefault="001A1173">
      <w:pPr>
        <w:pStyle w:val="ConsPlusNormal"/>
        <w:jc w:val="both"/>
      </w:pPr>
      <w:r>
        <w:t xml:space="preserve">(абзац введен </w:t>
      </w:r>
      <w:hyperlink r:id="rId136">
        <w:r>
          <w:rPr>
            <w:color w:val="0000FF"/>
          </w:rPr>
          <w:t>постановлением</w:t>
        </w:r>
      </w:hyperlink>
      <w:r>
        <w:t xml:space="preserve"> Правительства Новосибирской области от 28.05.2019 N 204-п)</w:t>
      </w:r>
    </w:p>
    <w:p w:rsidR="001A1173" w:rsidRDefault="001A1173">
      <w:pPr>
        <w:pStyle w:val="ConsPlusNormal"/>
        <w:spacing w:before="220"/>
        <w:ind w:firstLine="540"/>
        <w:jc w:val="both"/>
      </w:pPr>
      <w:r>
        <w:t>На территории Новосибирской области на сегодняшний день действует четыре объекта по обработке отходов, на данных объектах обработка отходов осуществляется ручным способом.</w:t>
      </w:r>
    </w:p>
    <w:p w:rsidR="001A1173" w:rsidRDefault="001A1173">
      <w:pPr>
        <w:pStyle w:val="ConsPlusNormal"/>
        <w:jc w:val="both"/>
      </w:pPr>
      <w:r>
        <w:t xml:space="preserve">(абзац введен </w:t>
      </w:r>
      <w:hyperlink r:id="rId137">
        <w:r>
          <w:rPr>
            <w:color w:val="0000FF"/>
          </w:rPr>
          <w:t>постановлением</w:t>
        </w:r>
      </w:hyperlink>
      <w:r>
        <w:t xml:space="preserve"> Правительства Новосибирской области от 28.05.2019 N 204-п; в ред. </w:t>
      </w:r>
      <w:hyperlink r:id="rId138">
        <w:r>
          <w:rPr>
            <w:color w:val="0000FF"/>
          </w:rPr>
          <w:t>постановления</w:t>
        </w:r>
      </w:hyperlink>
      <w:r>
        <w:t xml:space="preserve"> Правительства Новосибирской области от 12.10.2021 N 413-п)</w:t>
      </w:r>
    </w:p>
    <w:p w:rsidR="001A1173" w:rsidRDefault="001A1173">
      <w:pPr>
        <w:pStyle w:val="ConsPlusNormal"/>
        <w:spacing w:before="220"/>
        <w:ind w:firstLine="540"/>
        <w:jc w:val="both"/>
      </w:pPr>
      <w:r>
        <w:t>В целях внедрения автоматизированных линий обработки отходов в рамках федерального проекта "Комплексная система обращения с твердыми коммунальными отходами", входящего в состав Национального проекта "Экология", планируется создание и введение в эксплуатацию оборудования по обработке, утилизации отходов в 2019 - 2024 годах в Черепановском, Карасукском и Краснозерском районах.</w:t>
      </w:r>
    </w:p>
    <w:p w:rsidR="001A1173" w:rsidRDefault="001A1173">
      <w:pPr>
        <w:pStyle w:val="ConsPlusNormal"/>
        <w:jc w:val="both"/>
      </w:pPr>
      <w:r>
        <w:t xml:space="preserve">(абзац введен </w:t>
      </w:r>
      <w:hyperlink r:id="rId139">
        <w:r>
          <w:rPr>
            <w:color w:val="0000FF"/>
          </w:rPr>
          <w:t>постановлением</w:t>
        </w:r>
      </w:hyperlink>
      <w:r>
        <w:t xml:space="preserve"> Правительства Новосибирской области от 28.05.2019 N 204-п; в ред. </w:t>
      </w:r>
      <w:hyperlink r:id="rId140">
        <w:r>
          <w:rPr>
            <w:color w:val="0000FF"/>
          </w:rPr>
          <w:t>постановления</w:t>
        </w:r>
      </w:hyperlink>
      <w:r>
        <w:t xml:space="preserve"> Правительства Новосибирской области от 12.10.2021 N 413-п)</w:t>
      </w:r>
    </w:p>
    <w:p w:rsidR="001A1173" w:rsidRDefault="001A1173">
      <w:pPr>
        <w:pStyle w:val="ConsPlusNormal"/>
        <w:spacing w:before="220"/>
        <w:ind w:firstLine="540"/>
        <w:jc w:val="both"/>
      </w:pPr>
      <w:r>
        <w:t>Вследствие большого видового и агрегатного разнообразия отходов, размещаемых несанкционированно, их воздействие затрагивает практически весь спектр компонентов природной среды: атмосферный воздух, поверхностные почвы, подземные воды и грунты до глубин более 20 метров, растительный и животный мир.</w:t>
      </w:r>
    </w:p>
    <w:p w:rsidR="001A1173" w:rsidRDefault="001A1173">
      <w:pPr>
        <w:pStyle w:val="ConsPlusNormal"/>
        <w:jc w:val="both"/>
      </w:pPr>
      <w:r>
        <w:t xml:space="preserve">(абзац введен </w:t>
      </w:r>
      <w:hyperlink r:id="rId141">
        <w:r>
          <w:rPr>
            <w:color w:val="0000FF"/>
          </w:rPr>
          <w:t>постановлением</w:t>
        </w:r>
      </w:hyperlink>
      <w:r>
        <w:t xml:space="preserve"> Правительства Новосибирской области от 28.05.2019 N 204-п)</w:t>
      </w:r>
    </w:p>
    <w:p w:rsidR="001A1173" w:rsidRDefault="001A1173">
      <w:pPr>
        <w:pStyle w:val="ConsPlusNormal"/>
        <w:spacing w:before="220"/>
        <w:ind w:firstLine="540"/>
        <w:jc w:val="both"/>
      </w:pPr>
      <w:r>
        <w:t xml:space="preserve">В Новосибирской области по результатам инвентаризации по состоянию на 01.01.2018 выявлено 6 свалок в границах городов (населенных пунктов, отнесенных </w:t>
      </w:r>
      <w:hyperlink r:id="rId142">
        <w:r>
          <w:rPr>
            <w:color w:val="0000FF"/>
          </w:rPr>
          <w:t>Законом</w:t>
        </w:r>
      </w:hyperlink>
      <w:r>
        <w:t xml:space="preserve"> Новосибирской области от 02.06.2004 N 200-ОЗ "О статусе и границах муниципальных образований Новосибирской области" к городским поселениям и городским округам), которые планируется ликвидировать в </w:t>
      </w:r>
      <w:r>
        <w:lastRenderedPageBreak/>
        <w:t>рамках регионального проекта "Снижение негативного воздействия на окружающую среду путем ликвидации несанкционированных свалок в границах городов Новосибирской области" (краткое наименование - "Чистые города"), утвержденного решением регионального Проектного комитета областных исполнительных органов государственной власти Новосибирской области, государственных органов Новосибирской области (протокол от 02.04.2019), обеспечивающего достижение целей, показателей и результатов федерального проекта "Чистая страна", входящего в состав национального проекта "Экология".</w:t>
      </w:r>
    </w:p>
    <w:p w:rsidR="001A1173" w:rsidRDefault="001A1173">
      <w:pPr>
        <w:pStyle w:val="ConsPlusNormal"/>
        <w:jc w:val="both"/>
      </w:pPr>
      <w:r>
        <w:t xml:space="preserve">(абзац введен </w:t>
      </w:r>
      <w:hyperlink r:id="rId143">
        <w:r>
          <w:rPr>
            <w:color w:val="0000FF"/>
          </w:rPr>
          <w:t>постановлением</w:t>
        </w:r>
      </w:hyperlink>
      <w:r>
        <w:t xml:space="preserve"> Правительства Новосибирской области от 28.05.2019 N 204-п; в ред. </w:t>
      </w:r>
      <w:hyperlink r:id="rId144">
        <w:r>
          <w:rPr>
            <w:color w:val="0000FF"/>
          </w:rPr>
          <w:t>постановления</w:t>
        </w:r>
      </w:hyperlink>
      <w:r>
        <w:t xml:space="preserve"> Правительства Новосибирской области от 12.05.2020 N 167-п)</w:t>
      </w:r>
    </w:p>
    <w:p w:rsidR="001A1173" w:rsidRDefault="001A1173">
      <w:pPr>
        <w:pStyle w:val="ConsPlusNormal"/>
        <w:spacing w:before="220"/>
        <w:ind w:firstLine="540"/>
        <w:jc w:val="both"/>
      </w:pPr>
      <w:r>
        <w:t>Также планируется ликвидация несанкционированных свалок отходов, образовавшихся до 01.01.2019, не включенных в региональный проект "Чистые города". По данным органов местного самоуправления, на 01.01.2020 учтено 48 свалок, в отношении которых имеются судебные решения, предписания надзорных органов о понуждении органов местного самоуправления к их ликвидации.</w:t>
      </w:r>
    </w:p>
    <w:p w:rsidR="001A1173" w:rsidRDefault="001A1173">
      <w:pPr>
        <w:pStyle w:val="ConsPlusNormal"/>
        <w:jc w:val="both"/>
      </w:pPr>
      <w:r>
        <w:t xml:space="preserve">(абзац введен </w:t>
      </w:r>
      <w:hyperlink r:id="rId145">
        <w:r>
          <w:rPr>
            <w:color w:val="0000FF"/>
          </w:rPr>
          <w:t>постановлением</w:t>
        </w:r>
      </w:hyperlink>
      <w:r>
        <w:t xml:space="preserve"> Правительства Новосибирской области от 12.05.2020 N 167-п)</w:t>
      </w:r>
    </w:p>
    <w:p w:rsidR="001A1173" w:rsidRDefault="001A1173">
      <w:pPr>
        <w:pStyle w:val="ConsPlusNormal"/>
        <w:spacing w:before="220"/>
        <w:ind w:firstLine="540"/>
        <w:jc w:val="both"/>
      </w:pPr>
      <w:r>
        <w:t>В целях обеспечения бесперебойного сбора и вывоза отходов необходимо обновление автопарка техники специального назначения предприятий коммунального комплекса, так как износ транспортных средств составляет 50 - 70%.</w:t>
      </w:r>
    </w:p>
    <w:p w:rsidR="001A1173" w:rsidRDefault="001A1173">
      <w:pPr>
        <w:pStyle w:val="ConsPlusNormal"/>
        <w:spacing w:before="220"/>
        <w:ind w:firstLine="540"/>
        <w:jc w:val="both"/>
      </w:pPr>
      <w:r>
        <w:t>В 2012 - 2013 годах было приобретено 140 единиц техники, вместе с тем потребность в обновлении остается до настоящего времени в связи с ежегодным выбытием автотранспорта по причине поломки либо истечения срока эксплуатации.</w:t>
      </w:r>
    </w:p>
    <w:p w:rsidR="001A1173" w:rsidRDefault="001A1173">
      <w:pPr>
        <w:pStyle w:val="ConsPlusNormal"/>
        <w:spacing w:before="220"/>
        <w:ind w:firstLine="540"/>
        <w:jc w:val="both"/>
      </w:pPr>
      <w:r>
        <w:t>Учитывая на сегодняшний день развитие рынка автотранспорта на газомоторном топливе и принимая во внимание экологический эффект от его использования, необходимо внедрять автомобильный транспорт специального назначения, использующий природный газ в качестве моторного топлива, на сегодняшний день на предприятиях коммунального комплекса такая техника не применяется.</w:t>
      </w:r>
    </w:p>
    <w:p w:rsidR="001A1173" w:rsidRDefault="001A1173">
      <w:pPr>
        <w:pStyle w:val="ConsPlusNormal"/>
        <w:spacing w:before="220"/>
        <w:ind w:firstLine="540"/>
        <w:jc w:val="both"/>
      </w:pPr>
      <w:r>
        <w:t>В соответствии с Комплексным планом мероприятий по расширению использования природного газа в качестве моторного топлива, утвержденным заместителем Председателя Правительства Российской Федерации А.В. Дворковичем от 14.11.2013 N 6819п-П9, субъектам Российской Федерации поручена разработка государственных программ в данном направлении, разработка аналогичной программы планируется на федеральном уровне.</w:t>
      </w:r>
    </w:p>
    <w:p w:rsidR="001A1173" w:rsidRDefault="001A1173">
      <w:pPr>
        <w:pStyle w:val="ConsPlusNormal"/>
        <w:spacing w:before="220"/>
        <w:ind w:firstLine="540"/>
        <w:jc w:val="both"/>
      </w:pPr>
      <w:r>
        <w:t>Расширение использования природного газа в качестве моторного топлива на автомобильном транспорте специального назначения предприятий коммунального комплекса позволит внедрить использование компримированного природного газа на технике специального назначения и в целом расширить его использование в Новосибирской области.</w:t>
      </w:r>
    </w:p>
    <w:p w:rsidR="001A1173" w:rsidRDefault="001A1173">
      <w:pPr>
        <w:pStyle w:val="ConsPlusNormal"/>
        <w:spacing w:before="220"/>
        <w:ind w:firstLine="540"/>
        <w:jc w:val="both"/>
      </w:pPr>
      <w:r>
        <w:t>Принимая во внимание развитие рынка газомоторного топлива на территории Российской Федерации возникает потребность в мероприятиях по внедрению и эксплуатации техники, работающей на газомоторном топливе, в рамках государственной программы.</w:t>
      </w:r>
    </w:p>
    <w:p w:rsidR="001A1173" w:rsidRDefault="001A1173">
      <w:pPr>
        <w:pStyle w:val="ConsPlusNormal"/>
        <w:spacing w:before="220"/>
        <w:ind w:firstLine="540"/>
        <w:jc w:val="both"/>
      </w:pPr>
      <w:r>
        <w:t>При поэтапном развитии рынка газомоторного топлива в России прогнозируется увеличение потребления компримированного природного газа с 0,4 млрд. куб. м в 2013 году до 10,4 млрд. куб. м к 2020 году, сжиженного природного газа - с 0 до 3,8 млн. т в год.</w:t>
      </w:r>
    </w:p>
    <w:p w:rsidR="001A1173" w:rsidRDefault="001A1173">
      <w:pPr>
        <w:pStyle w:val="ConsPlusNormal"/>
        <w:spacing w:before="220"/>
        <w:ind w:firstLine="540"/>
        <w:jc w:val="both"/>
      </w:pPr>
      <w:r>
        <w:t>В городе Новосибирске действует пять автомобильных газонаполнительных компрессорных станций (АГНКС). Первоначальные мероприятия по приобретению транспортных средств для сбора и вывоза отходов, использующих компримированный природный газ в качестве моторного топлива, будут ориентированы на город Новосибирск, город Барабинск, город Бердск.</w:t>
      </w:r>
    </w:p>
    <w:p w:rsidR="001A1173" w:rsidRDefault="001A1173">
      <w:pPr>
        <w:pStyle w:val="ConsPlusNormal"/>
        <w:jc w:val="both"/>
      </w:pPr>
      <w:r>
        <w:t xml:space="preserve">(в ред. </w:t>
      </w:r>
      <w:hyperlink r:id="rId146">
        <w:r>
          <w:rPr>
            <w:color w:val="0000FF"/>
          </w:rPr>
          <w:t>постановления</w:t>
        </w:r>
      </w:hyperlink>
      <w:r>
        <w:t xml:space="preserve"> Правительства Новосибирской области от 12.10.2021 N 413-п)</w:t>
      </w:r>
    </w:p>
    <w:p w:rsidR="001A1173" w:rsidRDefault="001A1173">
      <w:pPr>
        <w:pStyle w:val="ConsPlusNormal"/>
        <w:ind w:firstLine="540"/>
        <w:jc w:val="both"/>
      </w:pPr>
    </w:p>
    <w:p w:rsidR="001A1173" w:rsidRDefault="001A1173">
      <w:pPr>
        <w:pStyle w:val="ConsPlusTitle"/>
        <w:jc w:val="center"/>
        <w:outlineLvl w:val="1"/>
      </w:pPr>
      <w:r>
        <w:t>III. Цели и задачи, важнейшие целевые</w:t>
      </w:r>
    </w:p>
    <w:p w:rsidR="001A1173" w:rsidRDefault="001A1173">
      <w:pPr>
        <w:pStyle w:val="ConsPlusTitle"/>
        <w:jc w:val="center"/>
      </w:pPr>
      <w:r>
        <w:t>индикаторы государственной программы</w:t>
      </w:r>
    </w:p>
    <w:p w:rsidR="001A1173" w:rsidRDefault="001A1173">
      <w:pPr>
        <w:pStyle w:val="ConsPlusNormal"/>
        <w:ind w:firstLine="540"/>
        <w:jc w:val="both"/>
      </w:pPr>
    </w:p>
    <w:p w:rsidR="001A1173" w:rsidRDefault="001A1173">
      <w:pPr>
        <w:pStyle w:val="ConsPlusNormal"/>
        <w:ind w:firstLine="540"/>
        <w:jc w:val="both"/>
      </w:pPr>
      <w:r>
        <w:t xml:space="preserve">Выбор приоритетов государственной программы определен в соответствии с </w:t>
      </w:r>
      <w:hyperlink r:id="rId147">
        <w:r>
          <w:rPr>
            <w:color w:val="0000FF"/>
          </w:rPr>
          <w:t>Указом</w:t>
        </w:r>
      </w:hyperlink>
      <w:r>
        <w:t xml:space="preserve"> Президента РФ от 07.05.2018 N 204 "О национальных целях и стратегических задачах развития Российской Федерации на период до 2024 года", </w:t>
      </w:r>
      <w:hyperlink r:id="rId148">
        <w:r>
          <w:rPr>
            <w:color w:val="0000FF"/>
          </w:rPr>
          <w:t>Основами</w:t>
        </w:r>
      </w:hyperlink>
      <w:r>
        <w:t xml:space="preserve"> государственной политики в области экологического развития Российской Федерации на период до 2030 года, утвержденными Президентом Российской Федерации 30.04.2012, </w:t>
      </w:r>
      <w:hyperlink r:id="rId149">
        <w:r>
          <w:rPr>
            <w:color w:val="0000FF"/>
          </w:rPr>
          <w:t>Стратегией</w:t>
        </w:r>
      </w:hyperlink>
      <w:r>
        <w:t xml:space="preserve"> социально-экономического развития Новосибирской области на период до 2030 года, утвержденной постановлением Правительства Новосибирской области от 19.03.2019 N 105-п, </w:t>
      </w:r>
      <w:hyperlink r:id="rId150">
        <w:r>
          <w:rPr>
            <w:color w:val="0000FF"/>
          </w:rPr>
          <w:t>Концепцией</w:t>
        </w:r>
      </w:hyperlink>
      <w:r>
        <w:t xml:space="preserve"> охраны окружающей среды Новосибирской области на период до 2015 года, утвержденной распоряжением Губернатора Новосибирской области от 17.11.2009 N 283-р, </w:t>
      </w:r>
      <w:hyperlink r:id="rId151">
        <w:r>
          <w:rPr>
            <w:color w:val="0000FF"/>
          </w:rPr>
          <w:t>Планом</w:t>
        </w:r>
      </w:hyperlink>
      <w:r>
        <w:t xml:space="preserve"> социально-экономического развития Новосибирской области на 2014 год и плановый период 2015 и 2016 годов, утвержденным постановлением Правительства Новосибирской области от 30.12.2013 N 609-п, Концепцией развития комплекса по сбору, транспортировке, переработке и утилизации твердых бытовых отходов города Новосибирска (одобрена на заседании Правительства Новосибирской области, протокол от 06.08.2012 N 28), территориальной </w:t>
      </w:r>
      <w:hyperlink r:id="rId152">
        <w:r>
          <w:rPr>
            <w:color w:val="0000FF"/>
          </w:rPr>
          <w:t>схемой</w:t>
        </w:r>
      </w:hyperlink>
      <w:r>
        <w:t xml:space="preserve"> обращения с отходами, в том числе с твердыми коммунальными отходами, Новосибирской области, утвержденной постановлением Правительства Новосибирской области от 26.09.2016 N 292-п (далее - территориальная схема).</w:t>
      </w:r>
    </w:p>
    <w:p w:rsidR="001A1173" w:rsidRDefault="001A1173">
      <w:pPr>
        <w:pStyle w:val="ConsPlusNormal"/>
        <w:jc w:val="both"/>
      </w:pPr>
      <w:r>
        <w:t xml:space="preserve">(в ред. постановлений Правительства Новосибирской области от 15.02.2017 </w:t>
      </w:r>
      <w:hyperlink r:id="rId153">
        <w:r>
          <w:rPr>
            <w:color w:val="0000FF"/>
          </w:rPr>
          <w:t>N 47-п</w:t>
        </w:r>
      </w:hyperlink>
      <w:r>
        <w:t xml:space="preserve">, от 28.05.2019 </w:t>
      </w:r>
      <w:hyperlink r:id="rId154">
        <w:r>
          <w:rPr>
            <w:color w:val="0000FF"/>
          </w:rPr>
          <w:t>N 204-п</w:t>
        </w:r>
      </w:hyperlink>
      <w:r>
        <w:t>)</w:t>
      </w:r>
    </w:p>
    <w:p w:rsidR="001A1173" w:rsidRDefault="001A1173">
      <w:pPr>
        <w:pStyle w:val="ConsPlusNormal"/>
        <w:spacing w:before="220"/>
        <w:ind w:firstLine="540"/>
        <w:jc w:val="both"/>
      </w:pPr>
      <w:r>
        <w:t>Приоритетами государственной политики в сфере обращения с отходами являются:</w:t>
      </w:r>
    </w:p>
    <w:p w:rsidR="001A1173" w:rsidRDefault="001A1173">
      <w:pPr>
        <w:pStyle w:val="ConsPlusNormal"/>
        <w:spacing w:before="220"/>
        <w:ind w:firstLine="540"/>
        <w:jc w:val="both"/>
      </w:pPr>
      <w:r>
        <w:t>совершенствование системы обращения с отходами производства и потребления, внедрение глубокой обработки вторичного сырья и твердых коммунальных отходов, направленное на снижение негативного воздействия на окружающую среду;</w:t>
      </w:r>
    </w:p>
    <w:p w:rsidR="001A1173" w:rsidRDefault="001A1173">
      <w:pPr>
        <w:pStyle w:val="ConsPlusNormal"/>
        <w:jc w:val="both"/>
      </w:pPr>
      <w:r>
        <w:t xml:space="preserve">(в ред. </w:t>
      </w:r>
      <w:hyperlink r:id="rId155">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создание единой информационной системы об объемах и источниках образования отходов, потребностях во вторичных материальных ресурсах, доступных способах обработки;</w:t>
      </w:r>
    </w:p>
    <w:p w:rsidR="001A1173" w:rsidRDefault="001A1173">
      <w:pPr>
        <w:pStyle w:val="ConsPlusNormal"/>
        <w:jc w:val="both"/>
      </w:pPr>
      <w:r>
        <w:t xml:space="preserve">(в ред. </w:t>
      </w:r>
      <w:hyperlink r:id="rId156">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совершенствование тарифной политики в сфере обращения с отходами на территории муниципальных образований для установления экономически обоснованного тарифа;</w:t>
      </w:r>
    </w:p>
    <w:p w:rsidR="001A1173" w:rsidRDefault="001A1173">
      <w:pPr>
        <w:pStyle w:val="ConsPlusNormal"/>
        <w:jc w:val="both"/>
      </w:pPr>
      <w:r>
        <w:t xml:space="preserve">(в ред. </w:t>
      </w:r>
      <w:hyperlink r:id="rId157">
        <w:r>
          <w:rPr>
            <w:color w:val="0000FF"/>
          </w:rPr>
          <w:t>постановления</w:t>
        </w:r>
      </w:hyperlink>
      <w:r>
        <w:t xml:space="preserve"> Правительства Новосибирской области от 12.05.2020 N 167-п)</w:t>
      </w:r>
    </w:p>
    <w:p w:rsidR="001A1173" w:rsidRDefault="001A1173">
      <w:pPr>
        <w:pStyle w:val="ConsPlusNormal"/>
        <w:spacing w:before="220"/>
        <w:ind w:firstLine="540"/>
        <w:jc w:val="both"/>
      </w:pPr>
      <w:r>
        <w:t>создание межмуниципальных объектов размещения отходов, предприятий по обработке отходов на основании территориальной схемы;</w:t>
      </w:r>
    </w:p>
    <w:p w:rsidR="001A1173" w:rsidRDefault="001A1173">
      <w:pPr>
        <w:pStyle w:val="ConsPlusNormal"/>
        <w:jc w:val="both"/>
      </w:pPr>
      <w:r>
        <w:t xml:space="preserve">(в ред. </w:t>
      </w:r>
      <w:hyperlink r:id="rId158">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 xml:space="preserve">абзац исключен. - </w:t>
      </w:r>
      <w:hyperlink r:id="rId159">
        <w:r>
          <w:rPr>
            <w:color w:val="0000FF"/>
          </w:rPr>
          <w:t>Постановление</w:t>
        </w:r>
      </w:hyperlink>
      <w:r>
        <w:t xml:space="preserve"> Правительства Новосибирской области от 12.05.2020 N 167-п;</w:t>
      </w:r>
    </w:p>
    <w:p w:rsidR="001A1173" w:rsidRDefault="001A1173">
      <w:pPr>
        <w:pStyle w:val="ConsPlusNormal"/>
        <w:spacing w:before="220"/>
        <w:ind w:firstLine="540"/>
        <w:jc w:val="both"/>
      </w:pPr>
      <w:r>
        <w:t>создание полигонов ТКО, отвечающих установленным требованиям, для населенных пунктов, предусмотренных территориальной схемой;</w:t>
      </w:r>
    </w:p>
    <w:p w:rsidR="001A1173" w:rsidRDefault="001A1173">
      <w:pPr>
        <w:pStyle w:val="ConsPlusNormal"/>
        <w:jc w:val="both"/>
      </w:pPr>
      <w:r>
        <w:t xml:space="preserve">(в ред. </w:t>
      </w:r>
      <w:hyperlink r:id="rId160">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ликвидация несанкционированных свалок отходов;</w:t>
      </w:r>
    </w:p>
    <w:p w:rsidR="001A1173" w:rsidRDefault="001A1173">
      <w:pPr>
        <w:pStyle w:val="ConsPlusNormal"/>
        <w:jc w:val="both"/>
      </w:pPr>
      <w:r>
        <w:t xml:space="preserve">(в ред. </w:t>
      </w:r>
      <w:hyperlink r:id="rId161">
        <w:r>
          <w:rPr>
            <w:color w:val="0000FF"/>
          </w:rPr>
          <w:t>постановления</w:t>
        </w:r>
      </w:hyperlink>
      <w:r>
        <w:t xml:space="preserve"> Правительства Новосибирской области от 12.05.2020 N 167-п)</w:t>
      </w:r>
    </w:p>
    <w:p w:rsidR="001A1173" w:rsidRDefault="001A1173">
      <w:pPr>
        <w:pStyle w:val="ConsPlusNormal"/>
        <w:spacing w:before="220"/>
        <w:ind w:firstLine="540"/>
        <w:jc w:val="both"/>
      </w:pPr>
      <w:r>
        <w:t xml:space="preserve">формирование комплексной системы обращения с твердыми коммунальными отходами, включая ликвидацию несанкционированных свалок твердых коммунальных отходов и рекультивацию территорий, на которых они размещены, создание условий для вторичной </w:t>
      </w:r>
      <w:r>
        <w:lastRenderedPageBreak/>
        <w:t>переработки всех запрещенных к захоронению отходов производства и потребления.</w:t>
      </w:r>
    </w:p>
    <w:p w:rsidR="001A1173" w:rsidRDefault="001A1173">
      <w:pPr>
        <w:pStyle w:val="ConsPlusNormal"/>
        <w:jc w:val="both"/>
      </w:pPr>
      <w:r>
        <w:t xml:space="preserve">(абзац введен </w:t>
      </w:r>
      <w:hyperlink r:id="rId162">
        <w:r>
          <w:rPr>
            <w:color w:val="0000FF"/>
          </w:rPr>
          <w:t>постановлением</w:t>
        </w:r>
      </w:hyperlink>
      <w:r>
        <w:t xml:space="preserve"> Правительства Новосибирской области от 28.05.2019 N 204-п)</w:t>
      </w:r>
    </w:p>
    <w:p w:rsidR="001A1173" w:rsidRDefault="001A1173">
      <w:pPr>
        <w:pStyle w:val="ConsPlusNormal"/>
        <w:spacing w:before="220"/>
        <w:ind w:firstLine="540"/>
        <w:jc w:val="both"/>
      </w:pPr>
      <w:r>
        <w:t>Целью государственной программы является совершенствование системы обращения с отходами производства и потребления в городских округах и муниципальных районах Новосибирской области, направленное на снижение негативного воздействия отходов производства и потребления на окружающую среду.</w:t>
      </w:r>
    </w:p>
    <w:p w:rsidR="001A1173" w:rsidRDefault="001A1173">
      <w:pPr>
        <w:pStyle w:val="ConsPlusNormal"/>
        <w:spacing w:before="220"/>
        <w:ind w:firstLine="540"/>
        <w:jc w:val="both"/>
      </w:pPr>
      <w:r>
        <w:t>Для достижения поставленной цели необходимо решить следующие задачи:</w:t>
      </w:r>
    </w:p>
    <w:p w:rsidR="001A1173" w:rsidRDefault="001A1173">
      <w:pPr>
        <w:pStyle w:val="ConsPlusNormal"/>
        <w:spacing w:before="220"/>
        <w:ind w:firstLine="540"/>
        <w:jc w:val="both"/>
      </w:pPr>
      <w:r>
        <w:t>внедрение глубокой обработки ТКО, образующихся в Новосибирской области;</w:t>
      </w:r>
    </w:p>
    <w:p w:rsidR="001A1173" w:rsidRDefault="001A1173">
      <w:pPr>
        <w:pStyle w:val="ConsPlusNormal"/>
        <w:jc w:val="both"/>
      </w:pPr>
      <w:r>
        <w:t xml:space="preserve">(в ред. постановлений Правительства Новосибирской области от 15.02.2017 </w:t>
      </w:r>
      <w:hyperlink r:id="rId163">
        <w:r>
          <w:rPr>
            <w:color w:val="0000FF"/>
          </w:rPr>
          <w:t>N 47-п</w:t>
        </w:r>
      </w:hyperlink>
      <w:r>
        <w:t xml:space="preserve">, от 28.05.2019 </w:t>
      </w:r>
      <w:hyperlink r:id="rId164">
        <w:r>
          <w:rPr>
            <w:color w:val="0000FF"/>
          </w:rPr>
          <w:t>N 204-п</w:t>
        </w:r>
      </w:hyperlink>
      <w:r>
        <w:t>)</w:t>
      </w:r>
    </w:p>
    <w:p w:rsidR="001A1173" w:rsidRDefault="001A1173">
      <w:pPr>
        <w:pStyle w:val="ConsPlusNormal"/>
        <w:spacing w:before="220"/>
        <w:ind w:firstLine="540"/>
        <w:jc w:val="both"/>
      </w:pPr>
      <w:r>
        <w:t>совершенствование системы управления в сфере обращения с отходами (сбор, накопление, транспортирование, обработка, утилизация, обезвреживание и размещение отходов), образующимися в Новосибирской области;</w:t>
      </w:r>
    </w:p>
    <w:p w:rsidR="001A1173" w:rsidRDefault="001A1173">
      <w:pPr>
        <w:pStyle w:val="ConsPlusNormal"/>
        <w:jc w:val="both"/>
      </w:pPr>
      <w:r>
        <w:t xml:space="preserve">(в ред. </w:t>
      </w:r>
      <w:hyperlink r:id="rId165">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создание условий для легитимного размещения ТКО на территории Новосибирской области;</w:t>
      </w:r>
    </w:p>
    <w:p w:rsidR="001A1173" w:rsidRDefault="001A1173">
      <w:pPr>
        <w:pStyle w:val="ConsPlusNormal"/>
        <w:jc w:val="both"/>
      </w:pPr>
      <w:r>
        <w:t xml:space="preserve">(в ред. </w:t>
      </w:r>
      <w:hyperlink r:id="rId166">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создание инфраструктуры по раздельному сбору отходов;</w:t>
      </w:r>
    </w:p>
    <w:p w:rsidR="001A1173" w:rsidRDefault="001A1173">
      <w:pPr>
        <w:pStyle w:val="ConsPlusNormal"/>
        <w:jc w:val="both"/>
      </w:pPr>
      <w:r>
        <w:t xml:space="preserve">(в ред. </w:t>
      </w:r>
      <w:hyperlink r:id="rId167">
        <w:r>
          <w:rPr>
            <w:color w:val="0000FF"/>
          </w:rPr>
          <w:t>постановления</w:t>
        </w:r>
      </w:hyperlink>
      <w:r>
        <w:t xml:space="preserve"> Правительства Новосибирской области от 09.07.2018 N 290-п)</w:t>
      </w:r>
    </w:p>
    <w:p w:rsidR="001A1173" w:rsidRDefault="001A1173">
      <w:pPr>
        <w:pStyle w:val="ConsPlusNormal"/>
        <w:spacing w:before="220"/>
        <w:ind w:firstLine="540"/>
        <w:jc w:val="both"/>
      </w:pPr>
      <w:r>
        <w:t>расширение использования природного газа в качестве моторного топлива на автомобильном транспорте специального назначения операторов по обращению с твердыми коммунальными отходами;</w:t>
      </w:r>
    </w:p>
    <w:p w:rsidR="001A1173" w:rsidRDefault="001A1173">
      <w:pPr>
        <w:pStyle w:val="ConsPlusNormal"/>
        <w:jc w:val="both"/>
      </w:pPr>
      <w:r>
        <w:t xml:space="preserve">(в ред. </w:t>
      </w:r>
      <w:hyperlink r:id="rId168">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ликвидация несанкционированных свалок отходов.</w:t>
      </w:r>
    </w:p>
    <w:p w:rsidR="001A1173" w:rsidRDefault="001A1173">
      <w:pPr>
        <w:pStyle w:val="ConsPlusNormal"/>
        <w:jc w:val="both"/>
      </w:pPr>
      <w:r>
        <w:t xml:space="preserve">(в ред. </w:t>
      </w:r>
      <w:hyperlink r:id="rId169">
        <w:r>
          <w:rPr>
            <w:color w:val="0000FF"/>
          </w:rPr>
          <w:t>постановления</w:t>
        </w:r>
      </w:hyperlink>
      <w:r>
        <w:t xml:space="preserve"> Правительства Новосибирской области от 13.04.2021 N 121-п)</w:t>
      </w:r>
    </w:p>
    <w:p w:rsidR="001A1173" w:rsidRDefault="001A1173">
      <w:pPr>
        <w:pStyle w:val="ConsPlusNormal"/>
        <w:spacing w:before="220"/>
        <w:ind w:firstLine="540"/>
        <w:jc w:val="both"/>
      </w:pPr>
      <w:r>
        <w:t>К основным индикаторам реализации государственной программы относятся:</w:t>
      </w:r>
    </w:p>
    <w:p w:rsidR="001A1173" w:rsidRDefault="001A1173">
      <w:pPr>
        <w:pStyle w:val="ConsPlusNormal"/>
        <w:spacing w:before="220"/>
        <w:ind w:firstLine="540"/>
        <w:jc w:val="both"/>
      </w:pPr>
      <w:r>
        <w:t>1) доля направленных на захоронение твердых коммунальных отходов, в том числе прошедших обработку (сортировку), в общей массе образованных твердых коммунальных отходов;</w:t>
      </w:r>
    </w:p>
    <w:p w:rsidR="001A1173" w:rsidRDefault="001A1173">
      <w:pPr>
        <w:pStyle w:val="ConsPlusNormal"/>
        <w:jc w:val="both"/>
      </w:pPr>
      <w:r>
        <w:t xml:space="preserve">(п. 1 в ред. </w:t>
      </w:r>
      <w:hyperlink r:id="rId170">
        <w:r>
          <w:rPr>
            <w:color w:val="0000FF"/>
          </w:rPr>
          <w:t>постановления</w:t>
        </w:r>
      </w:hyperlink>
      <w:r>
        <w:t xml:space="preserve"> Правительства Новосибирской области от 12.10.2021 N 413-п)</w:t>
      </w:r>
    </w:p>
    <w:p w:rsidR="001A1173" w:rsidRDefault="001A1173">
      <w:pPr>
        <w:pStyle w:val="ConsPlusNormal"/>
        <w:spacing w:before="220"/>
        <w:ind w:firstLine="540"/>
        <w:jc w:val="both"/>
      </w:pPr>
      <w:r>
        <w:t>2) доля твердых коммунальных отходов, направленных на обработку (сортировку), в общей массе образованных твердых коммунальных отходов;</w:t>
      </w:r>
    </w:p>
    <w:p w:rsidR="001A1173" w:rsidRDefault="001A1173">
      <w:pPr>
        <w:pStyle w:val="ConsPlusNormal"/>
        <w:jc w:val="both"/>
      </w:pPr>
      <w:r>
        <w:t xml:space="preserve">(п. 2 в ред. </w:t>
      </w:r>
      <w:hyperlink r:id="rId171">
        <w:r>
          <w:rPr>
            <w:color w:val="0000FF"/>
          </w:rPr>
          <w:t>постановления</w:t>
        </w:r>
      </w:hyperlink>
      <w:r>
        <w:t xml:space="preserve"> Правительства Новосибирской области от 12.10.2021 N 413-п)</w:t>
      </w:r>
    </w:p>
    <w:p w:rsidR="001A1173" w:rsidRDefault="001A1173">
      <w:pPr>
        <w:pStyle w:val="ConsPlusNormal"/>
        <w:spacing w:before="220"/>
        <w:ind w:firstLine="540"/>
        <w:jc w:val="both"/>
      </w:pPr>
      <w:r>
        <w:t>3) доля населения, которому предоставлена коммунальная услуга по обращению с твердыми коммунальными отходами на территории Новосибирской области;</w:t>
      </w:r>
    </w:p>
    <w:p w:rsidR="001A1173" w:rsidRDefault="001A1173">
      <w:pPr>
        <w:pStyle w:val="ConsPlusNormal"/>
        <w:jc w:val="both"/>
      </w:pPr>
      <w:r>
        <w:t xml:space="preserve">(п. 3 в ред. </w:t>
      </w:r>
      <w:hyperlink r:id="rId172">
        <w:r>
          <w:rPr>
            <w:color w:val="0000FF"/>
          </w:rPr>
          <w:t>постановления</w:t>
        </w:r>
      </w:hyperlink>
      <w:r>
        <w:t xml:space="preserve"> Правительства Новосибирской области от 12.10.2021 N 413-п)</w:t>
      </w:r>
    </w:p>
    <w:p w:rsidR="001A1173" w:rsidRDefault="001A1173">
      <w:pPr>
        <w:pStyle w:val="ConsPlusNormal"/>
        <w:spacing w:before="220"/>
        <w:ind w:firstLine="540"/>
        <w:jc w:val="both"/>
      </w:pPr>
      <w:r>
        <w:t xml:space="preserve">4) - 14) исключены. - </w:t>
      </w:r>
      <w:hyperlink r:id="rId173">
        <w:r>
          <w:rPr>
            <w:color w:val="0000FF"/>
          </w:rPr>
          <w:t>Постановление</w:t>
        </w:r>
      </w:hyperlink>
      <w:r>
        <w:t xml:space="preserve"> Правительства Новосибирской области от 28.05.2019 N 204-п.</w:t>
      </w:r>
    </w:p>
    <w:p w:rsidR="001A1173" w:rsidRDefault="001A1173">
      <w:pPr>
        <w:pStyle w:val="ConsPlusNormal"/>
        <w:spacing w:before="220"/>
        <w:ind w:firstLine="540"/>
        <w:jc w:val="both"/>
      </w:pPr>
      <w:r>
        <w:t xml:space="preserve">Подробный перечень целевых индикаторов с указанием плановых значений в разбивке по годам приведен в </w:t>
      </w:r>
      <w:hyperlink w:anchor="P805">
        <w:r>
          <w:rPr>
            <w:color w:val="0000FF"/>
          </w:rPr>
          <w:t>приложении N 1</w:t>
        </w:r>
      </w:hyperlink>
      <w:r>
        <w:t xml:space="preserve"> к государственной программе.</w:t>
      </w:r>
    </w:p>
    <w:p w:rsidR="001A1173" w:rsidRDefault="001A1173">
      <w:pPr>
        <w:pStyle w:val="ConsPlusNormal"/>
        <w:jc w:val="both"/>
      </w:pPr>
      <w:r>
        <w:t xml:space="preserve">(абзац введен </w:t>
      </w:r>
      <w:hyperlink r:id="rId174">
        <w:r>
          <w:rPr>
            <w:color w:val="0000FF"/>
          </w:rPr>
          <w:t>постановлением</w:t>
        </w:r>
      </w:hyperlink>
      <w:r>
        <w:t xml:space="preserve"> Правительства Новосибирской области от 28.05.2019 N 204-п)</w:t>
      </w:r>
    </w:p>
    <w:p w:rsidR="001A1173" w:rsidRDefault="001A1173">
      <w:pPr>
        <w:pStyle w:val="ConsPlusNormal"/>
        <w:spacing w:before="220"/>
        <w:ind w:firstLine="540"/>
        <w:jc w:val="both"/>
      </w:pPr>
      <w:r>
        <w:t xml:space="preserve">Показатели целевых индикаторов, приведенные в </w:t>
      </w:r>
      <w:hyperlink w:anchor="P805">
        <w:r>
          <w:rPr>
            <w:color w:val="0000FF"/>
          </w:rPr>
          <w:t>приложении N 1</w:t>
        </w:r>
      </w:hyperlink>
      <w:r>
        <w:t xml:space="preserve"> к государственной программе, являются расчетными, за исключением показателя под номером 6, для расчета </w:t>
      </w:r>
      <w:r>
        <w:lastRenderedPageBreak/>
        <w:t>плановых и фактических значений показателей применяется методика расчета.</w:t>
      </w:r>
    </w:p>
    <w:p w:rsidR="001A1173" w:rsidRDefault="001A1173">
      <w:pPr>
        <w:pStyle w:val="ConsPlusNormal"/>
        <w:jc w:val="both"/>
      </w:pPr>
      <w:r>
        <w:t xml:space="preserve">(в ред. </w:t>
      </w:r>
      <w:hyperlink r:id="rId175">
        <w:r>
          <w:rPr>
            <w:color w:val="0000FF"/>
          </w:rPr>
          <w:t>постановления</w:t>
        </w:r>
      </w:hyperlink>
      <w:r>
        <w:t xml:space="preserve"> Правительства Новосибирской области от 12.10.2021 N 413-п)</w:t>
      </w:r>
    </w:p>
    <w:p w:rsidR="001A1173" w:rsidRDefault="001A1173">
      <w:pPr>
        <w:pStyle w:val="ConsPlusNormal"/>
        <w:spacing w:before="220"/>
        <w:ind w:firstLine="540"/>
        <w:jc w:val="both"/>
      </w:pPr>
      <w:r>
        <w:t>Методика расчета плановых и фактических значений индикаторов приведена в Плане реализации мероприятий государственной программы, утвержденном приказом министерства жилищно-коммунального хозяйства и энергетики Новосибирской области.</w:t>
      </w:r>
    </w:p>
    <w:p w:rsidR="001A1173" w:rsidRDefault="001A1173">
      <w:pPr>
        <w:pStyle w:val="ConsPlusNormal"/>
        <w:jc w:val="both"/>
      </w:pPr>
      <w:r>
        <w:t xml:space="preserve">(в ред. </w:t>
      </w:r>
      <w:hyperlink r:id="rId176">
        <w:r>
          <w:rPr>
            <w:color w:val="0000FF"/>
          </w:rPr>
          <w:t>постановления</w:t>
        </w:r>
      </w:hyperlink>
      <w:r>
        <w:t xml:space="preserve"> Правительства Новосибирской области от 09.07.2018 N 290-п)</w:t>
      </w:r>
    </w:p>
    <w:p w:rsidR="001A1173" w:rsidRDefault="001A1173">
      <w:pPr>
        <w:pStyle w:val="ConsPlusNormal"/>
        <w:spacing w:before="220"/>
        <w:ind w:firstLine="540"/>
        <w:jc w:val="both"/>
      </w:pPr>
      <w:r>
        <w:t xml:space="preserve">Сведения о плановых значениях индикаторов государственной программы по годам приведены в </w:t>
      </w:r>
      <w:hyperlink w:anchor="P805">
        <w:r>
          <w:rPr>
            <w:color w:val="0000FF"/>
          </w:rPr>
          <w:t>приложении N 1</w:t>
        </w:r>
      </w:hyperlink>
      <w:r>
        <w:t xml:space="preserve"> к государственной программе.</w:t>
      </w:r>
    </w:p>
    <w:p w:rsidR="001A1173" w:rsidRDefault="001A1173">
      <w:pPr>
        <w:pStyle w:val="ConsPlusNormal"/>
        <w:jc w:val="both"/>
      </w:pPr>
      <w:r>
        <w:t xml:space="preserve">(в ред. </w:t>
      </w:r>
      <w:hyperlink r:id="rId177">
        <w:r>
          <w:rPr>
            <w:color w:val="0000FF"/>
          </w:rPr>
          <w:t>постановления</w:t>
        </w:r>
      </w:hyperlink>
      <w:r>
        <w:t xml:space="preserve"> Правительства Новосибирской области от 09.07.2018 N 290-п)</w:t>
      </w:r>
    </w:p>
    <w:p w:rsidR="001A1173" w:rsidRDefault="001A1173">
      <w:pPr>
        <w:pStyle w:val="ConsPlusNormal"/>
        <w:ind w:firstLine="540"/>
        <w:jc w:val="both"/>
      </w:pPr>
    </w:p>
    <w:p w:rsidR="001A1173" w:rsidRDefault="001A1173">
      <w:pPr>
        <w:pStyle w:val="ConsPlusTitle"/>
        <w:jc w:val="center"/>
        <w:outlineLvl w:val="1"/>
      </w:pPr>
      <w:r>
        <w:t>IV. Система основных мероприятий государственной программы</w:t>
      </w:r>
    </w:p>
    <w:p w:rsidR="001A1173" w:rsidRDefault="001A1173">
      <w:pPr>
        <w:pStyle w:val="ConsPlusNormal"/>
        <w:jc w:val="center"/>
      </w:pPr>
      <w:r>
        <w:t xml:space="preserve">(в ред. </w:t>
      </w:r>
      <w:hyperlink r:id="rId178">
        <w:r>
          <w:rPr>
            <w:color w:val="0000FF"/>
          </w:rPr>
          <w:t>постановления</w:t>
        </w:r>
      </w:hyperlink>
      <w:r>
        <w:t xml:space="preserve"> Правительства Новосибирской области</w:t>
      </w:r>
    </w:p>
    <w:p w:rsidR="001A1173" w:rsidRDefault="001A1173">
      <w:pPr>
        <w:pStyle w:val="ConsPlusNormal"/>
        <w:jc w:val="center"/>
      </w:pPr>
      <w:r>
        <w:t>от 28.05.2019 N 204-п)</w:t>
      </w:r>
    </w:p>
    <w:p w:rsidR="001A1173" w:rsidRDefault="001A1173">
      <w:pPr>
        <w:pStyle w:val="ConsPlusNormal"/>
        <w:ind w:firstLine="540"/>
        <w:jc w:val="both"/>
      </w:pPr>
    </w:p>
    <w:p w:rsidR="001A1173" w:rsidRDefault="001A1173">
      <w:pPr>
        <w:pStyle w:val="ConsPlusTitle"/>
        <w:jc w:val="center"/>
        <w:outlineLvl w:val="2"/>
      </w:pPr>
      <w:r>
        <w:t>Краткая характеристика мероприятий государственной</w:t>
      </w:r>
    </w:p>
    <w:p w:rsidR="001A1173" w:rsidRDefault="001A1173">
      <w:pPr>
        <w:pStyle w:val="ConsPlusTitle"/>
        <w:jc w:val="center"/>
      </w:pPr>
      <w:r>
        <w:t>программы, реализуемых с 2015 по 2018 год</w:t>
      </w:r>
    </w:p>
    <w:p w:rsidR="001A1173" w:rsidRDefault="001A1173">
      <w:pPr>
        <w:pStyle w:val="ConsPlusNormal"/>
        <w:ind w:firstLine="540"/>
        <w:jc w:val="both"/>
      </w:pPr>
    </w:p>
    <w:p w:rsidR="001A1173" w:rsidRDefault="001A1173">
      <w:pPr>
        <w:pStyle w:val="ConsPlusNormal"/>
        <w:ind w:firstLine="540"/>
        <w:jc w:val="both"/>
      </w:pPr>
      <w:r>
        <w:t>Для решения задачи N 1 по внедрению глубокой обработки ТКО, образующихся в Новосибирской области, планируется реализация:</w:t>
      </w:r>
    </w:p>
    <w:p w:rsidR="001A1173" w:rsidRDefault="001A1173">
      <w:pPr>
        <w:pStyle w:val="ConsPlusNormal"/>
        <w:spacing w:before="220"/>
        <w:ind w:firstLine="540"/>
        <w:jc w:val="both"/>
      </w:pPr>
      <w:r>
        <w:t>мероприятия N 1 - строительство комплексов по глубокой обработке ТКО для города Новосибирска и Новосибирской агломерации Новосибирской области, в рамках которого необходимо для строительства 2-х комплексов по глубокой обработке ТКО в 2015 - 2017 годах провести предпроектные работы (выбор земельных участков, их оценка требованиям действующего законодательства).</w:t>
      </w:r>
    </w:p>
    <w:p w:rsidR="001A1173" w:rsidRDefault="001A1173">
      <w:pPr>
        <w:pStyle w:val="ConsPlusNormal"/>
        <w:spacing w:before="220"/>
        <w:ind w:firstLine="540"/>
        <w:jc w:val="both"/>
      </w:pPr>
      <w:r>
        <w:t>Реализацию данного мероприятия планируется осуществить за счет внебюджетных источников (инвестиционных вложений).</w:t>
      </w:r>
    </w:p>
    <w:p w:rsidR="001A1173" w:rsidRDefault="001A1173">
      <w:pPr>
        <w:pStyle w:val="ConsPlusNormal"/>
        <w:spacing w:before="220"/>
        <w:ind w:firstLine="540"/>
        <w:jc w:val="both"/>
      </w:pPr>
      <w:r>
        <w:t>Выбор методов уменьшения массы отходов, изменение их состава, физических и химических свойств определяется индивидуально к каждому объекту строительства в целях снижения негативного воздействия отходов на здоровье человека и окружающую среду.</w:t>
      </w:r>
    </w:p>
    <w:p w:rsidR="001A1173" w:rsidRDefault="001A1173">
      <w:pPr>
        <w:pStyle w:val="ConsPlusNormal"/>
        <w:spacing w:before="220"/>
        <w:ind w:firstLine="540"/>
        <w:jc w:val="both"/>
      </w:pPr>
      <w:r>
        <w:t>В силу того, что экономическая заинтересованность переработчиков отходов сохраняется в сборе, заготовке и использовании только наиболее ликвидных видов вторичного сырья для уже существующих производств по его переработке (ПЭТФ-бутылка, лом черных и цветных металлов, картон и бумага), в Новосибирской области, как и в других субъектах Российской Федерации, существует проблема организации новых производств по переработке отходов и внедрению перерабатывающих технологий.</w:t>
      </w:r>
    </w:p>
    <w:p w:rsidR="001A1173" w:rsidRDefault="001A1173">
      <w:pPr>
        <w:pStyle w:val="ConsPlusNormal"/>
        <w:spacing w:before="220"/>
        <w:ind w:firstLine="540"/>
        <w:jc w:val="both"/>
      </w:pPr>
      <w:r>
        <w:t>Но развитие этой сферы возможно только при системных решениях в целом со стороны государства. Это и создание банка данных современных технологий по переработке и обезвреживанию различного вида отходов, и создание условий для формирования индустрии переработки и вторичного использования отходов производства и потребления.</w:t>
      </w:r>
    </w:p>
    <w:p w:rsidR="001A1173" w:rsidRDefault="001A1173">
      <w:pPr>
        <w:pStyle w:val="ConsPlusNormal"/>
        <w:spacing w:before="220"/>
        <w:ind w:firstLine="540"/>
        <w:jc w:val="both"/>
      </w:pPr>
      <w:r>
        <w:t>Реализация мероприятия по внедрению глубокой обработки ТКО и создание единой системы управления в сфере обращения с отходами с участием регионального оператора позволят начать формирование такой индустрии на территории Новосибирской области.</w:t>
      </w:r>
    </w:p>
    <w:p w:rsidR="001A1173" w:rsidRDefault="001A1173">
      <w:pPr>
        <w:pStyle w:val="ConsPlusNormal"/>
        <w:spacing w:before="220"/>
        <w:ind w:firstLine="540"/>
        <w:jc w:val="both"/>
      </w:pPr>
      <w:r>
        <w:t>Для решения задачи N 2 по совершенствованию системы управления в сфере обращения с отходами (сбор, накопление, транспортирование, обработка, утилизация, обезвреживание и размещение отходов), образующимися в Новосибирской области, планируется реализация следующих мероприятий:</w:t>
      </w:r>
    </w:p>
    <w:p w:rsidR="001A1173" w:rsidRDefault="001A1173">
      <w:pPr>
        <w:pStyle w:val="ConsPlusNormal"/>
        <w:spacing w:before="220"/>
        <w:ind w:firstLine="540"/>
        <w:jc w:val="both"/>
      </w:pPr>
      <w:r>
        <w:lastRenderedPageBreak/>
        <w:t>мероприятие N 1 - вклад в уставный капитал юридического лица АО "Экооператор".</w:t>
      </w:r>
    </w:p>
    <w:p w:rsidR="001A1173" w:rsidRDefault="001A1173">
      <w:pPr>
        <w:pStyle w:val="ConsPlusNormal"/>
        <w:spacing w:before="220"/>
        <w:ind w:firstLine="540"/>
        <w:jc w:val="both"/>
      </w:pPr>
      <w:r>
        <w:t>Создание в 2015 году юридического лица в виде АО "Экооператор" (далее - АО "Экооператор") при участии Новосибирской области.</w:t>
      </w:r>
    </w:p>
    <w:p w:rsidR="001A1173" w:rsidRDefault="001A1173">
      <w:pPr>
        <w:pStyle w:val="ConsPlusNormal"/>
        <w:spacing w:before="220"/>
        <w:ind w:firstLine="540"/>
        <w:jc w:val="both"/>
      </w:pPr>
      <w:r>
        <w:t>При создании юридического лица департамент имущества и земельных отношений Новосибирской области выступит от имени Новосибирской области учредителем АО "Экооператор", примет участие в подготовке устава общества. После регистрации юридического лица АО "Экооператор" совместно с министерством жилищно-коммунального хозяйства и энергетики Новосибирской области будут сформированы органы управления и ревизионная комиссия общества.</w:t>
      </w:r>
    </w:p>
    <w:p w:rsidR="001A1173" w:rsidRDefault="001A1173">
      <w:pPr>
        <w:pStyle w:val="ConsPlusNormal"/>
        <w:spacing w:before="220"/>
        <w:ind w:firstLine="540"/>
        <w:jc w:val="both"/>
      </w:pPr>
      <w:r>
        <w:t>Мероприятие N 2 - заключение контрактов с операторами по обращению с отходами, осуществляющими деятельность в сфере обращения с отходами, в целях создания единой системы управления в сфере обращения с отходами.</w:t>
      </w:r>
    </w:p>
    <w:p w:rsidR="001A1173" w:rsidRDefault="001A1173">
      <w:pPr>
        <w:pStyle w:val="ConsPlusNormal"/>
        <w:spacing w:before="220"/>
        <w:ind w:firstLine="540"/>
        <w:jc w:val="both"/>
      </w:pPr>
      <w:r>
        <w:t>В 2018 году планируется проведение конкурсного отбора юридических лиц для присвоения победителю статуса регионального оператора.</w:t>
      </w:r>
    </w:p>
    <w:p w:rsidR="001A1173" w:rsidRDefault="001A1173">
      <w:pPr>
        <w:pStyle w:val="ConsPlusNormal"/>
        <w:spacing w:before="220"/>
        <w:ind w:firstLine="540"/>
        <w:jc w:val="both"/>
      </w:pPr>
      <w:r>
        <w:t>Планируется, что региональный оператор посредством заключения контрактов с инвесторами образует в Новосибирской области систему по обработке отходов, которая включит в себя сортировочные линии, предприятия по глубокой обработке отходов, как вновь построенные, так и существующие (мусоросортировочный завод N 2), и так далее. Контракты, заключенные с инвесторами, будут включать в себя гарантии по обеспечению построенных за счет инвестиций предприятий отходами, цену обработки единицы отходов, сроки окупаемости.</w:t>
      </w:r>
    </w:p>
    <w:p w:rsidR="001A1173" w:rsidRDefault="001A1173">
      <w:pPr>
        <w:pStyle w:val="ConsPlusNormal"/>
        <w:ind w:firstLine="540"/>
        <w:jc w:val="both"/>
      </w:pPr>
    </w:p>
    <w:p w:rsidR="001A1173" w:rsidRDefault="001A1173">
      <w:pPr>
        <w:pStyle w:val="ConsPlusNormal"/>
        <w:ind w:firstLine="540"/>
        <w:jc w:val="both"/>
      </w:pPr>
      <w:r>
        <w:t>Схема взаимодействия регионального оператора на рынке обращения ТКО приведена ниже.</w:t>
      </w:r>
    </w:p>
    <w:p w:rsidR="001A1173" w:rsidRDefault="001A1173">
      <w:pPr>
        <w:pStyle w:val="ConsPlusNormal"/>
        <w:ind w:firstLine="540"/>
        <w:jc w:val="both"/>
      </w:pPr>
    </w:p>
    <w:p w:rsidR="001A1173" w:rsidRDefault="001A1173">
      <w:pPr>
        <w:pStyle w:val="ConsPlusNonformat"/>
        <w:jc w:val="both"/>
      </w:pPr>
      <w:r>
        <w:rPr>
          <w:sz w:val="12"/>
        </w:rPr>
        <w:t xml:space="preserve">                   ┌───────────────────────────────────────────────────────────────────┐</w:t>
      </w:r>
    </w:p>
    <w:p w:rsidR="001A1173" w:rsidRDefault="001A1173">
      <w:pPr>
        <w:pStyle w:val="ConsPlusNonformat"/>
        <w:jc w:val="both"/>
      </w:pPr>
      <w:r>
        <w:rPr>
          <w:sz w:val="12"/>
        </w:rPr>
        <w:t xml:space="preserve">                    Схема взаимодействия регионального оператора на рынке обращения ТКО</w:t>
      </w:r>
    </w:p>
    <w:p w:rsidR="001A1173" w:rsidRDefault="001A1173">
      <w:pPr>
        <w:pStyle w:val="ConsPlusNonformat"/>
        <w:jc w:val="both"/>
      </w:pPr>
      <w:r>
        <w:rPr>
          <w:sz w:val="12"/>
        </w:rPr>
        <w:t xml:space="preserve">                   └───────────────────────────────────────────────────────────────────┘</w:t>
      </w:r>
    </w:p>
    <w:p w:rsidR="001A1173" w:rsidRDefault="001A1173">
      <w:pPr>
        <w:pStyle w:val="ConsPlusNonformat"/>
        <w:jc w:val="both"/>
      </w:pPr>
      <w:r>
        <w:rPr>
          <w:sz w:val="12"/>
        </w:rPr>
        <w:t xml:space="preserve">                                             ┌──────────┐</w:t>
      </w:r>
    </w:p>
    <w:p w:rsidR="001A1173" w:rsidRDefault="001A1173">
      <w:pPr>
        <w:pStyle w:val="ConsPlusNonformat"/>
        <w:jc w:val="both"/>
      </w:pPr>
      <w:r>
        <w:rPr>
          <w:sz w:val="12"/>
        </w:rPr>
        <w:t xml:space="preserve">                                              Бюджет НСО</w:t>
      </w:r>
    </w:p>
    <w:p w:rsidR="001A1173" w:rsidRDefault="001A1173">
      <w:pPr>
        <w:pStyle w:val="ConsPlusNonformat"/>
        <w:jc w:val="both"/>
      </w:pPr>
      <w:r>
        <w:rPr>
          <w:sz w:val="12"/>
        </w:rPr>
        <w:t xml:space="preserve">                                             └─────┬────┘</w:t>
      </w:r>
    </w:p>
    <w:p w:rsidR="001A1173" w:rsidRDefault="001A1173">
      <w:pPr>
        <w:pStyle w:val="ConsPlusNonformat"/>
        <w:jc w:val="both"/>
      </w:pPr>
      <w:r>
        <w:rPr>
          <w:sz w:val="12"/>
        </w:rPr>
        <w:t>┌───────────┐                                     д│                                      ┌─────────────────────┐</w:t>
      </w:r>
    </w:p>
    <w:p w:rsidR="001A1173" w:rsidRDefault="001A1173">
      <w:pPr>
        <w:pStyle w:val="ConsPlusNonformat"/>
        <w:jc w:val="both"/>
      </w:pPr>
      <w:r>
        <w:rPr>
          <w:sz w:val="12"/>
        </w:rPr>
        <w:t xml:space="preserve"> Поставщики                                       о                                             Инвестор 1</w:t>
      </w:r>
    </w:p>
    <w:p w:rsidR="001A1173" w:rsidRDefault="001A1173">
      <w:pPr>
        <w:pStyle w:val="ConsPlusNonformat"/>
        <w:jc w:val="both"/>
      </w:pPr>
      <w:r>
        <w:rPr>
          <w:sz w:val="12"/>
        </w:rPr>
        <w:t>│ отходов 1 │&lt;───────────────────────────┐        т│            ┌────────────────────────&gt;│(мусорообрабатывающий│</w:t>
      </w:r>
    </w:p>
    <w:p w:rsidR="001A1173" w:rsidRDefault="001A1173">
      <w:pPr>
        <w:pStyle w:val="ConsPlusNonformat"/>
        <w:jc w:val="both"/>
      </w:pPr>
      <w:r>
        <w:rPr>
          <w:sz w:val="12"/>
        </w:rPr>
        <w:t>└───────────┘                                     а                                               завод)</w:t>
      </w:r>
    </w:p>
    <w:p w:rsidR="001A1173" w:rsidRDefault="001A1173">
      <w:pPr>
        <w:pStyle w:val="ConsPlusNonformat"/>
        <w:jc w:val="both"/>
      </w:pPr>
      <w:r>
        <w:rPr>
          <w:sz w:val="12"/>
        </w:rPr>
        <w:t xml:space="preserve">                                         │        ц│            │                         └─────────────────────┘</w:t>
      </w:r>
    </w:p>
    <w:p w:rsidR="001A1173" w:rsidRDefault="001A1173">
      <w:pPr>
        <w:pStyle w:val="ConsPlusNonformat"/>
        <w:jc w:val="both"/>
      </w:pPr>
      <w:r>
        <w:rPr>
          <w:sz w:val="12"/>
        </w:rPr>
        <w:t xml:space="preserve">                                                  и</w:t>
      </w:r>
    </w:p>
    <w:p w:rsidR="001A1173" w:rsidRDefault="001A1173">
      <w:pPr>
        <w:pStyle w:val="ConsPlusNonformat"/>
        <w:jc w:val="both"/>
      </w:pPr>
      <w:r>
        <w:rPr>
          <w:sz w:val="12"/>
        </w:rPr>
        <w:t xml:space="preserve">                                         │        и│            │</w:t>
      </w:r>
    </w:p>
    <w:p w:rsidR="001A1173" w:rsidRDefault="001A1173">
      <w:pPr>
        <w:pStyle w:val="ConsPlusNonformat"/>
        <w:jc w:val="both"/>
      </w:pPr>
      <w:r>
        <w:rPr>
          <w:sz w:val="12"/>
        </w:rPr>
        <w:t xml:space="preserve">                                         \/        \/           \/</w:t>
      </w:r>
    </w:p>
    <w:p w:rsidR="001A1173" w:rsidRDefault="001A1173">
      <w:pPr>
        <w:pStyle w:val="ConsPlusNonformat"/>
        <w:jc w:val="both"/>
      </w:pPr>
      <w:r>
        <w:rPr>
          <w:sz w:val="12"/>
        </w:rPr>
        <w:t xml:space="preserve">              ┌─────────────────────┐   ┌────────────────────────┐   ┌──────────────────────────────────────┐</w:t>
      </w:r>
    </w:p>
    <w:p w:rsidR="001A1173" w:rsidRDefault="001A1173">
      <w:pPr>
        <w:pStyle w:val="ConsPlusNonformat"/>
        <w:jc w:val="both"/>
      </w:pPr>
      <w:r>
        <w:rPr>
          <w:sz w:val="12"/>
        </w:rPr>
        <w:t xml:space="preserve">               Контракт на прием ТКО           Региональный           Контракт на обработку, захоронение ТКО</w:t>
      </w:r>
    </w:p>
    <w:p w:rsidR="001A1173" w:rsidRDefault="001A1173">
      <w:pPr>
        <w:pStyle w:val="ConsPlusNonformat"/>
        <w:jc w:val="both"/>
      </w:pPr>
      <w:r>
        <w:rPr>
          <w:sz w:val="12"/>
        </w:rPr>
        <w:t xml:space="preserve">              └─────────────────────┘   │      оператор по       │   └──────────────────────────────────────┘</w:t>
      </w:r>
    </w:p>
    <w:p w:rsidR="001A1173" w:rsidRDefault="001A1173">
      <w:pPr>
        <w:pStyle w:val="ConsPlusNonformat"/>
        <w:jc w:val="both"/>
      </w:pPr>
      <w:r>
        <w:rPr>
          <w:sz w:val="12"/>
        </w:rPr>
        <w:t>┌───────────┐                                   обращению                                 ┌─────────────────────┐</w:t>
      </w:r>
    </w:p>
    <w:p w:rsidR="001A1173" w:rsidRDefault="001A1173">
      <w:pPr>
        <w:pStyle w:val="ConsPlusNonformat"/>
        <w:jc w:val="both"/>
      </w:pPr>
      <w:r>
        <w:rPr>
          <w:sz w:val="12"/>
        </w:rPr>
        <w:t xml:space="preserve"> Поставщики │&lt;─────────────────────────&gt;│         с ТКО          │&lt;──────────────────────&gt;      Инвестор 2</w:t>
      </w:r>
    </w:p>
    <w:p w:rsidR="001A1173" w:rsidRDefault="001A1173">
      <w:pPr>
        <w:pStyle w:val="ConsPlusNonformat"/>
        <w:jc w:val="both"/>
      </w:pPr>
      <w:r>
        <w:rPr>
          <w:sz w:val="12"/>
        </w:rPr>
        <w:t>│ отходов 2                          ┌─&gt;└────────────────────────┘&lt;─┐                     │(мусорообрабатывающий│</w:t>
      </w:r>
    </w:p>
    <w:p w:rsidR="001A1173" w:rsidRDefault="001A1173">
      <w:pPr>
        <w:pStyle w:val="ConsPlusNonformat"/>
        <w:jc w:val="both"/>
      </w:pPr>
      <w:r>
        <w:rPr>
          <w:sz w:val="12"/>
        </w:rPr>
        <w:t>└───────────┘                             /\┌─────────────────┐ /\                               завод)</w:t>
      </w:r>
    </w:p>
    <w:p w:rsidR="001A1173" w:rsidRDefault="001A1173">
      <w:pPr>
        <w:pStyle w:val="ConsPlusNonformat"/>
        <w:jc w:val="both"/>
      </w:pPr>
      <w:r>
        <w:rPr>
          <w:sz w:val="12"/>
        </w:rPr>
        <w:t xml:space="preserve">                                     │    │     Контракт на     │   │                     └─────────────────────┘</w:t>
      </w:r>
    </w:p>
    <w:p w:rsidR="001A1173" w:rsidRDefault="001A1173">
      <w:pPr>
        <w:pStyle w:val="ConsPlusNonformat"/>
        <w:jc w:val="both"/>
      </w:pPr>
      <w:r>
        <w:rPr>
          <w:sz w:val="12"/>
        </w:rPr>
        <w:t>┌───────────┐                               │транспортирование│                           ┌─────────────────────┐</w:t>
      </w:r>
    </w:p>
    <w:p w:rsidR="001A1173" w:rsidRDefault="001A1173">
      <w:pPr>
        <w:pStyle w:val="ConsPlusNonformat"/>
        <w:jc w:val="both"/>
      </w:pPr>
      <w:r>
        <w:rPr>
          <w:sz w:val="12"/>
        </w:rPr>
        <w:t>│Поставщики                          │    │   от места сбора    │   └────────────────────&gt;  Инвестор n полигон</w:t>
      </w:r>
    </w:p>
    <w:p w:rsidR="001A1173" w:rsidRDefault="001A1173">
      <w:pPr>
        <w:pStyle w:val="ConsPlusNonformat"/>
        <w:jc w:val="both"/>
      </w:pPr>
      <w:r>
        <w:rPr>
          <w:sz w:val="12"/>
        </w:rPr>
        <w:t xml:space="preserve">  отходов n │&lt;───────────────────────┘      │    ТКО до МСК   │                           └─────────────────────┘</w:t>
      </w:r>
    </w:p>
    <w:p w:rsidR="001A1173" w:rsidRDefault="001A1173">
      <w:pPr>
        <w:pStyle w:val="ConsPlusNonformat"/>
        <w:jc w:val="both"/>
      </w:pPr>
      <w:r>
        <w:rPr>
          <w:sz w:val="12"/>
        </w:rPr>
        <w:t>└───────────┘                             │      (полигона)     │</w:t>
      </w:r>
    </w:p>
    <w:p w:rsidR="001A1173" w:rsidRDefault="001A1173">
      <w:pPr>
        <w:pStyle w:val="ConsPlusNonformat"/>
        <w:jc w:val="both"/>
      </w:pPr>
      <w:r>
        <w:rPr>
          <w:sz w:val="12"/>
        </w:rPr>
        <w:t xml:space="preserve">                                            └─────────────────┘</w:t>
      </w:r>
    </w:p>
    <w:p w:rsidR="001A1173" w:rsidRDefault="001A1173">
      <w:pPr>
        <w:pStyle w:val="ConsPlusNonformat"/>
        <w:jc w:val="both"/>
      </w:pPr>
      <w:r>
        <w:rPr>
          <w:sz w:val="12"/>
        </w:rPr>
        <w:t xml:space="preserve">                                          │                     │</w:t>
      </w:r>
    </w:p>
    <w:p w:rsidR="001A1173" w:rsidRDefault="001A1173">
      <w:pPr>
        <w:pStyle w:val="ConsPlusNonformat"/>
        <w:jc w:val="both"/>
      </w:pPr>
      <w:r>
        <w:rPr>
          <w:sz w:val="12"/>
        </w:rPr>
        <w:t xml:space="preserve">                                          \/</w:t>
      </w:r>
    </w:p>
    <w:p w:rsidR="001A1173" w:rsidRDefault="001A1173">
      <w:pPr>
        <w:pStyle w:val="ConsPlusNonformat"/>
        <w:jc w:val="both"/>
      </w:pPr>
      <w:r>
        <w:rPr>
          <w:sz w:val="12"/>
        </w:rPr>
        <w:t xml:space="preserve">              ┌─────────────────────────────┐                   │</w:t>
      </w:r>
    </w:p>
    <w:p w:rsidR="001A1173" w:rsidRDefault="001A1173">
      <w:pPr>
        <w:pStyle w:val="ConsPlusNonformat"/>
        <w:jc w:val="both"/>
      </w:pPr>
      <w:r>
        <w:rPr>
          <w:sz w:val="12"/>
        </w:rPr>
        <w:t xml:space="preserve">               Транспортные компании 1, 2, 3</w:t>
      </w:r>
    </w:p>
    <w:p w:rsidR="001A1173" w:rsidRDefault="001A1173">
      <w:pPr>
        <w:pStyle w:val="ConsPlusNonformat"/>
        <w:jc w:val="both"/>
      </w:pPr>
      <w:r>
        <w:rPr>
          <w:sz w:val="12"/>
        </w:rPr>
        <w:t xml:space="preserve">              └─────────────────────────────┘                   │</w:t>
      </w:r>
    </w:p>
    <w:p w:rsidR="001A1173" w:rsidRDefault="001A1173">
      <w:pPr>
        <w:pStyle w:val="ConsPlusNonformat"/>
        <w:jc w:val="both"/>
      </w:pPr>
      <w:r>
        <w:rPr>
          <w:sz w:val="12"/>
        </w:rPr>
        <w:t xml:space="preserve">                                                                \/</w:t>
      </w:r>
    </w:p>
    <w:p w:rsidR="001A1173" w:rsidRDefault="001A1173">
      <w:pPr>
        <w:pStyle w:val="ConsPlusNonformat"/>
        <w:jc w:val="both"/>
      </w:pPr>
      <w:r>
        <w:rPr>
          <w:sz w:val="12"/>
        </w:rPr>
        <w:t xml:space="preserve">                                      ┌───────────────────────────┐</w:t>
      </w:r>
    </w:p>
    <w:p w:rsidR="001A1173" w:rsidRDefault="001A1173">
      <w:pPr>
        <w:pStyle w:val="ConsPlusNonformat"/>
        <w:jc w:val="both"/>
      </w:pPr>
      <w:r>
        <w:rPr>
          <w:sz w:val="12"/>
        </w:rPr>
        <w:t xml:space="preserve">                                         Транспортные компании n</w:t>
      </w:r>
    </w:p>
    <w:p w:rsidR="001A1173" w:rsidRDefault="001A1173">
      <w:pPr>
        <w:pStyle w:val="ConsPlusNonformat"/>
        <w:jc w:val="both"/>
      </w:pPr>
      <w:r>
        <w:rPr>
          <w:sz w:val="12"/>
        </w:rPr>
        <w:t xml:space="preserve">                                      └───────────────────────────┘</w:t>
      </w:r>
    </w:p>
    <w:p w:rsidR="001A1173" w:rsidRDefault="001A1173">
      <w:pPr>
        <w:pStyle w:val="ConsPlusNormal"/>
        <w:ind w:firstLine="540"/>
        <w:jc w:val="both"/>
      </w:pPr>
    </w:p>
    <w:p w:rsidR="001A1173" w:rsidRDefault="001A1173">
      <w:pPr>
        <w:pStyle w:val="ConsPlusNormal"/>
        <w:ind w:firstLine="540"/>
        <w:jc w:val="both"/>
      </w:pPr>
      <w:r>
        <w:t>Создание регионального оператора позволит смягчить экономическую нагрузку на население, связанную с необходимостью повышения тарифа на утилизацию ТКО. Указанный результат планируется достичь путем реализации программы дотаций (предоставления региональному оператору на компенсацию части затрат по оплате услуги утилизации ТКО).</w:t>
      </w:r>
    </w:p>
    <w:p w:rsidR="001A1173" w:rsidRDefault="001A1173">
      <w:pPr>
        <w:pStyle w:val="ConsPlusNormal"/>
        <w:spacing w:before="220"/>
        <w:ind w:firstLine="540"/>
        <w:jc w:val="both"/>
      </w:pPr>
      <w:r>
        <w:t>Мероприятие N 3 - возмещение недополученных доходов концессионера.</w:t>
      </w:r>
    </w:p>
    <w:p w:rsidR="001A1173" w:rsidRDefault="001A1173">
      <w:pPr>
        <w:pStyle w:val="ConsPlusNormal"/>
        <w:spacing w:before="220"/>
        <w:ind w:firstLine="540"/>
        <w:jc w:val="both"/>
      </w:pPr>
      <w:r>
        <w:t xml:space="preserve">Для обеспечения гарантий концессионеров, заключивших в соответствии с Федеральным </w:t>
      </w:r>
      <w:hyperlink r:id="rId179">
        <w:r>
          <w:rPr>
            <w:color w:val="0000FF"/>
          </w:rPr>
          <w:t>законом</w:t>
        </w:r>
      </w:hyperlink>
      <w:r>
        <w:t xml:space="preserve"> от 21.07.2005 N 115-ФЗ "О концессионных соглашениях" концессионные соглашения с министерством, планируется реализация мероприятия, направленного на возмещение недополученных доходов концессионера, в форме предоставления субсидий из бюджета Новосибирской области. Сроки реализации данного мероприятия уточняются ежегодно. Для осуществления деятельности регионального оператора в 2016 году планируется реализация следующих мероприятий:</w:t>
      </w:r>
    </w:p>
    <w:p w:rsidR="001A1173" w:rsidRDefault="001A1173">
      <w:pPr>
        <w:pStyle w:val="ConsPlusNormal"/>
        <w:spacing w:before="220"/>
        <w:ind w:firstLine="540"/>
        <w:jc w:val="both"/>
      </w:pPr>
      <w:r>
        <w:t>мероприятие N 4 - разработка территориальной схемы обращения с отходами;</w:t>
      </w:r>
    </w:p>
    <w:p w:rsidR="001A1173" w:rsidRDefault="001A1173">
      <w:pPr>
        <w:pStyle w:val="ConsPlusNormal"/>
        <w:spacing w:before="220"/>
        <w:ind w:firstLine="540"/>
        <w:jc w:val="both"/>
      </w:pPr>
      <w:r>
        <w:t>мероприятие N 5 - актуализация территориальной схемы с отходами.</w:t>
      </w:r>
    </w:p>
    <w:p w:rsidR="001A1173" w:rsidRDefault="001A1173">
      <w:pPr>
        <w:pStyle w:val="ConsPlusNormal"/>
        <w:spacing w:before="220"/>
        <w:ind w:firstLine="540"/>
        <w:jc w:val="both"/>
      </w:pPr>
      <w:r>
        <w:t>Состав требований к составу и содержанию территориальных схем обращения с отходами утверждается Правительством Российской Федерации.</w:t>
      </w:r>
    </w:p>
    <w:p w:rsidR="001A1173" w:rsidRDefault="001A1173">
      <w:pPr>
        <w:pStyle w:val="ConsPlusNormal"/>
        <w:spacing w:before="220"/>
        <w:ind w:firstLine="540"/>
        <w:jc w:val="both"/>
      </w:pPr>
      <w:r>
        <w:t>Для решения задачи N 3 по созданию условий для легитимного размещения ТКО в городских и сельских поселениях Новосибирской области предусмотрена реализация:</w:t>
      </w:r>
    </w:p>
    <w:p w:rsidR="001A1173" w:rsidRDefault="001A1173">
      <w:pPr>
        <w:pStyle w:val="ConsPlusNormal"/>
        <w:spacing w:before="220"/>
        <w:ind w:firstLine="540"/>
        <w:jc w:val="both"/>
      </w:pPr>
      <w:r>
        <w:t>мероприятия N 1 - софинансирование местных бюджетов на проектирование, строительство и реконструкцию полигонов ТКО в городских и сельских поселениях Новосибирской области, за исключением города Новосибирска.</w:t>
      </w:r>
    </w:p>
    <w:p w:rsidR="001A1173" w:rsidRDefault="001A1173">
      <w:pPr>
        <w:pStyle w:val="ConsPlusNormal"/>
        <w:spacing w:before="220"/>
        <w:ind w:firstLine="540"/>
        <w:jc w:val="both"/>
      </w:pPr>
      <w:r>
        <w:t>В рамках реализации данного мероприятия за счет средств бюджета Новосибирской области и местных бюджетов муниципальных образований будет осуществляться проектирование и строительство полигонов ТКО на территории Северного, Баганского, Карасукского районов Новосибирской области;</w:t>
      </w:r>
    </w:p>
    <w:p w:rsidR="001A1173" w:rsidRDefault="001A1173">
      <w:pPr>
        <w:pStyle w:val="ConsPlusNormal"/>
        <w:spacing w:before="220"/>
        <w:ind w:firstLine="540"/>
        <w:jc w:val="both"/>
      </w:pPr>
      <w:r>
        <w:t>мероприятия N 2 - софинансирование расходов местных бюджетов на мероприятия по проектированию, строительству и реконструкции полигонов ТКО в городских и сельских поселениях Новосибирской области. В 2018 году планируется проектирование 8 площадок временного накопления.</w:t>
      </w:r>
    </w:p>
    <w:p w:rsidR="001A1173" w:rsidRDefault="001A1173">
      <w:pPr>
        <w:pStyle w:val="ConsPlusNormal"/>
        <w:spacing w:before="220"/>
        <w:ind w:firstLine="540"/>
        <w:jc w:val="both"/>
      </w:pPr>
      <w:r>
        <w:t>Для решения задачи N 4 по созданию инфраструктуры раздельного сбора отходов потребуется реализация мероприятия N 1 - софинансирование расходов местных бюджетов на мероприятия по оборудованию специальными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 (кроме города Новосибирска).</w:t>
      </w:r>
    </w:p>
    <w:p w:rsidR="001A1173" w:rsidRDefault="001A1173">
      <w:pPr>
        <w:pStyle w:val="ConsPlusNormal"/>
        <w:spacing w:before="220"/>
        <w:ind w:firstLine="540"/>
        <w:jc w:val="both"/>
      </w:pPr>
      <w:r>
        <w:t xml:space="preserve">В соответствии со </w:t>
      </w:r>
      <w:hyperlink r:id="rId180">
        <w:r>
          <w:rPr>
            <w:color w:val="0000FF"/>
          </w:rPr>
          <w:t>статьей 4.1</w:t>
        </w:r>
      </w:hyperlink>
      <w:r>
        <w:t xml:space="preserve"> Федерального закона от 24.06.1998 N 89-ФЗ "Об отходах производства и потребления" и Федеральным классификационным </w:t>
      </w:r>
      <w:hyperlink r:id="rId181">
        <w:r>
          <w:rPr>
            <w:color w:val="0000FF"/>
          </w:rPr>
          <w:t>каталогом</w:t>
        </w:r>
      </w:hyperlink>
      <w:r>
        <w:t xml:space="preserve"> отходов, утвержденным приказом Федеральной службы по надзору в сфере природопользования от 22.05.2017 N 242, указанные виды отходов относятся к чрезвычайно опасным отходам и высокоопасным отходам. В соответствии с </w:t>
      </w:r>
      <w:hyperlink r:id="rId182">
        <w:r>
          <w:rPr>
            <w:color w:val="0000FF"/>
          </w:rPr>
          <w:t>Правилами</w:t>
        </w:r>
      </w:hyperlink>
      <w:r>
        <w:t xml:space="preserve"> обращения с отходами производства и потребления в части осветительных устройств, электрических ламп, ненадлежащие сбор, накопление, использование, обезвреживание, транспортирование и размещение которых может повлечь причинение вреда жизни, здоровью граждан, вреда животным, растениям и окружающей среде, утвержденными постановлением Правительства Российской Федерации от 03.09.2010 N 681, органы местного самоуправления организуют сбор и определяют место первичного сбора и размещения отработанных ртутьсодержащих ламп, образующихся у населения (за исключением многоквартирных домов, управление которыми осуществляют лица, действующие на основании договора управления или договора оказания услуг и (или) выполнения работ по содержанию и ремонту общего имущества, заключенного с собственниками помещений).</w:t>
      </w:r>
    </w:p>
    <w:p w:rsidR="001A1173" w:rsidRDefault="001A1173">
      <w:pPr>
        <w:pStyle w:val="ConsPlusNormal"/>
        <w:spacing w:before="220"/>
        <w:ind w:firstLine="540"/>
        <w:jc w:val="both"/>
      </w:pPr>
      <w:r>
        <w:t xml:space="preserve">В целях оказания содействия органам местного самоуправления в оборудовании специализированными контейнерами мест сбора указанных видов отходов, образующихся у населения, предусматривается софинансирование расходов местных бюджетов на мероприятия по оборудованию специализированными контейнерами для отработанных ртутьсодержащих ламп, </w:t>
      </w:r>
      <w:r>
        <w:lastRenderedPageBreak/>
        <w:t>гальванических элементов питания (батареек) мест сбора отдельных видов опасных отходов, образующихся у населения (кроме города Новосибирска).</w:t>
      </w:r>
    </w:p>
    <w:p w:rsidR="001A1173" w:rsidRDefault="001A1173">
      <w:pPr>
        <w:pStyle w:val="ConsPlusNormal"/>
        <w:spacing w:before="220"/>
        <w:ind w:firstLine="540"/>
        <w:jc w:val="both"/>
      </w:pPr>
      <w:r>
        <w:t xml:space="preserve">Перечень основных программных мероприятий по годам реализации государственной программы приведен в </w:t>
      </w:r>
      <w:hyperlink w:anchor="P1244">
        <w:r>
          <w:rPr>
            <w:color w:val="0000FF"/>
          </w:rPr>
          <w:t>приложении N 2</w:t>
        </w:r>
      </w:hyperlink>
      <w:r>
        <w:t xml:space="preserve"> к государственной программе.</w:t>
      </w:r>
    </w:p>
    <w:p w:rsidR="001A1173" w:rsidRDefault="001A1173">
      <w:pPr>
        <w:pStyle w:val="ConsPlusNormal"/>
        <w:ind w:firstLine="540"/>
        <w:jc w:val="both"/>
      </w:pPr>
    </w:p>
    <w:p w:rsidR="001A1173" w:rsidRDefault="001A1173">
      <w:pPr>
        <w:pStyle w:val="ConsPlusTitle"/>
        <w:jc w:val="center"/>
        <w:outlineLvl w:val="2"/>
      </w:pPr>
      <w:r>
        <w:t>Обобщенная характеристика мер государственного регулирования</w:t>
      </w:r>
    </w:p>
    <w:p w:rsidR="001A1173" w:rsidRDefault="001A1173">
      <w:pPr>
        <w:pStyle w:val="ConsPlusNormal"/>
        <w:ind w:firstLine="540"/>
        <w:jc w:val="both"/>
      </w:pPr>
    </w:p>
    <w:p w:rsidR="001A1173" w:rsidRDefault="001A1173">
      <w:pPr>
        <w:pStyle w:val="ConsPlusNormal"/>
        <w:ind w:firstLine="540"/>
        <w:jc w:val="both"/>
      </w:pPr>
      <w:r>
        <w:t xml:space="preserve">К мерам государственного регулирования, реализуемым в рамках государственной программы, осуществляемым министерством жилищно-коммунального хозяйства и энергетики Новосибирской области в пределах полномочий, установленных </w:t>
      </w:r>
      <w:hyperlink r:id="rId183">
        <w:r>
          <w:rPr>
            <w:color w:val="0000FF"/>
          </w:rPr>
          <w:t>Положением</w:t>
        </w:r>
      </w:hyperlink>
      <w:r>
        <w:t xml:space="preserve"> о министерстве жилищно-коммунального хозяйства и энергетики Новосибирской области, утвержденным постановлением Правительства Новосибирской области от 20.10.2014 N 415-п, относятся:</w:t>
      </w:r>
    </w:p>
    <w:p w:rsidR="001A1173" w:rsidRDefault="001A1173">
      <w:pPr>
        <w:pStyle w:val="ConsPlusNormal"/>
        <w:spacing w:before="220"/>
        <w:ind w:firstLine="540"/>
        <w:jc w:val="both"/>
      </w:pPr>
      <w:r>
        <w:t>1) разработка правовых документов в области обращения с отходами производства и потребления;</w:t>
      </w:r>
    </w:p>
    <w:p w:rsidR="001A1173" w:rsidRDefault="001A1173">
      <w:pPr>
        <w:pStyle w:val="ConsPlusNormal"/>
        <w:spacing w:before="220"/>
        <w:ind w:firstLine="540"/>
        <w:jc w:val="both"/>
      </w:pPr>
      <w:r>
        <w:t>2) координация вопросов развития и деятельности жилищно-коммунального хозяйства в области обращения с отходами производства и потребления в рамках реализации Концепции развития комплекса по сбору, транспортировке, переработке и утилизации ТКО города Новосибирска;</w:t>
      </w:r>
    </w:p>
    <w:p w:rsidR="001A1173" w:rsidRDefault="001A1173">
      <w:pPr>
        <w:pStyle w:val="ConsPlusNormal"/>
        <w:spacing w:before="220"/>
        <w:ind w:firstLine="540"/>
        <w:jc w:val="both"/>
      </w:pPr>
      <w:r>
        <w:t>3) обеспечение условий для привлечения внебюджетных инвестиций в жилищно-коммунальный комплекс Новосибирской области.</w:t>
      </w:r>
    </w:p>
    <w:p w:rsidR="001A1173" w:rsidRDefault="001A1173">
      <w:pPr>
        <w:pStyle w:val="ConsPlusNormal"/>
        <w:ind w:firstLine="540"/>
        <w:jc w:val="both"/>
      </w:pPr>
    </w:p>
    <w:p w:rsidR="001A1173" w:rsidRDefault="001A1173">
      <w:pPr>
        <w:pStyle w:val="ConsPlusTitle"/>
        <w:jc w:val="center"/>
        <w:outlineLvl w:val="2"/>
      </w:pPr>
      <w:r>
        <w:t>Участие органов местного самоуправления</w:t>
      </w:r>
    </w:p>
    <w:p w:rsidR="001A1173" w:rsidRDefault="001A1173">
      <w:pPr>
        <w:pStyle w:val="ConsPlusTitle"/>
        <w:jc w:val="center"/>
      </w:pPr>
      <w:r>
        <w:t>в реализации государственной программы</w:t>
      </w:r>
    </w:p>
    <w:p w:rsidR="001A1173" w:rsidRDefault="001A1173">
      <w:pPr>
        <w:pStyle w:val="ConsPlusNormal"/>
        <w:ind w:firstLine="540"/>
        <w:jc w:val="both"/>
      </w:pPr>
    </w:p>
    <w:p w:rsidR="001A1173" w:rsidRDefault="001A1173">
      <w:pPr>
        <w:pStyle w:val="ConsPlusNormal"/>
        <w:ind w:firstLine="540"/>
        <w:jc w:val="both"/>
      </w:pPr>
      <w:r>
        <w:t xml:space="preserve">Органы местного самоуправления муниципальных районов, городских округов Новосибирской области (далее - ОМС) участвуют в реализации государственной программы в соответствии с заявками, предоставленными в соответствии с требованиями, указанными в </w:t>
      </w:r>
      <w:hyperlink w:anchor="P3224">
        <w:r>
          <w:rPr>
            <w:color w:val="0000FF"/>
          </w:rPr>
          <w:t>приложении N 5</w:t>
        </w:r>
      </w:hyperlink>
      <w:r>
        <w:t xml:space="preserve"> к государственной программе.</w:t>
      </w:r>
    </w:p>
    <w:p w:rsidR="001A1173" w:rsidRDefault="001A1173">
      <w:pPr>
        <w:pStyle w:val="ConsPlusNormal"/>
        <w:jc w:val="both"/>
      </w:pPr>
      <w:r>
        <w:t xml:space="preserve">(в ред. </w:t>
      </w:r>
      <w:hyperlink r:id="rId184">
        <w:r>
          <w:rPr>
            <w:color w:val="0000FF"/>
          </w:rPr>
          <w:t>постановления</w:t>
        </w:r>
      </w:hyperlink>
      <w:r>
        <w:t xml:space="preserve"> Правительства Новосибирской области от 01.02.2022 N 20-п)</w:t>
      </w:r>
    </w:p>
    <w:p w:rsidR="001A1173" w:rsidRDefault="001A1173">
      <w:pPr>
        <w:pStyle w:val="ConsPlusNormal"/>
        <w:spacing w:before="220"/>
        <w:ind w:firstLine="540"/>
        <w:jc w:val="both"/>
      </w:pPr>
      <w:hyperlink w:anchor="P3652">
        <w:r>
          <w:rPr>
            <w:color w:val="0000FF"/>
          </w:rPr>
          <w:t>Порядок</w:t>
        </w:r>
      </w:hyperlink>
      <w:r>
        <w:t xml:space="preserve"> финансирования мероприятий, предусмотренных государственной программой, приведен в приложении N 1 к постановлению.</w:t>
      </w:r>
    </w:p>
    <w:p w:rsidR="001A1173" w:rsidRDefault="001A1173">
      <w:pPr>
        <w:pStyle w:val="ConsPlusNormal"/>
        <w:spacing w:before="220"/>
        <w:ind w:firstLine="540"/>
        <w:jc w:val="both"/>
      </w:pPr>
      <w:hyperlink w:anchor="P3224">
        <w:r>
          <w:rPr>
            <w:color w:val="0000FF"/>
          </w:rPr>
          <w:t>Порядок</w:t>
        </w:r>
      </w:hyperlink>
      <w:r>
        <w:t xml:space="preserve"> предоставления и распределения субсидий из областного бюджета Новосибирской области местным бюджетам на реализацию мероприятий государственной программы приведен в приложении N 5 к государственной программе.</w:t>
      </w:r>
    </w:p>
    <w:p w:rsidR="001A1173" w:rsidRDefault="001A1173">
      <w:pPr>
        <w:pStyle w:val="ConsPlusNormal"/>
        <w:jc w:val="both"/>
      </w:pPr>
      <w:r>
        <w:t xml:space="preserve">(в ред. </w:t>
      </w:r>
      <w:hyperlink r:id="rId185">
        <w:r>
          <w:rPr>
            <w:color w:val="0000FF"/>
          </w:rPr>
          <w:t>постановления</w:t>
        </w:r>
      </w:hyperlink>
      <w:r>
        <w:t xml:space="preserve"> Правительства Новосибирской области от 02.09.2020 N 373-п)</w:t>
      </w:r>
    </w:p>
    <w:p w:rsidR="001A1173" w:rsidRDefault="001A1173">
      <w:pPr>
        <w:pStyle w:val="ConsPlusNormal"/>
        <w:spacing w:before="220"/>
        <w:ind w:firstLine="540"/>
        <w:jc w:val="both"/>
      </w:pPr>
      <w:r>
        <w:t xml:space="preserve">Абзац исключен. - </w:t>
      </w:r>
      <w:hyperlink r:id="rId186">
        <w:r>
          <w:rPr>
            <w:color w:val="0000FF"/>
          </w:rPr>
          <w:t>Постановление</w:t>
        </w:r>
      </w:hyperlink>
      <w:r>
        <w:t xml:space="preserve"> Правительства Новосибирской области от 02.09.2020 N 373-п.</w:t>
      </w:r>
    </w:p>
    <w:p w:rsidR="001A1173" w:rsidRDefault="001A1173">
      <w:pPr>
        <w:pStyle w:val="ConsPlusNormal"/>
        <w:ind w:firstLine="540"/>
        <w:jc w:val="both"/>
      </w:pPr>
    </w:p>
    <w:p w:rsidR="001A1173" w:rsidRDefault="001A1173">
      <w:pPr>
        <w:pStyle w:val="ConsPlusTitle"/>
        <w:jc w:val="center"/>
        <w:outlineLvl w:val="2"/>
      </w:pPr>
      <w:r>
        <w:t>Краткая характеристика мероприятий</w:t>
      </w:r>
    </w:p>
    <w:p w:rsidR="001A1173" w:rsidRDefault="001A1173">
      <w:pPr>
        <w:pStyle w:val="ConsPlusTitle"/>
        <w:jc w:val="center"/>
      </w:pPr>
      <w:r>
        <w:t>государственной программы, реализуемых с 2019 года</w:t>
      </w:r>
    </w:p>
    <w:p w:rsidR="001A1173" w:rsidRDefault="001A1173">
      <w:pPr>
        <w:pStyle w:val="ConsPlusNormal"/>
        <w:ind w:firstLine="540"/>
        <w:jc w:val="both"/>
      </w:pPr>
    </w:p>
    <w:p w:rsidR="001A1173" w:rsidRDefault="001A1173">
      <w:pPr>
        <w:pStyle w:val="ConsPlusNormal"/>
        <w:ind w:firstLine="540"/>
        <w:jc w:val="both"/>
      </w:pPr>
      <w:r>
        <w:t>Для решения задачи N 1 по внедрению глубокой обработки ТКО, образующихся в Новосибирской области, планируется реализация:</w:t>
      </w:r>
    </w:p>
    <w:p w:rsidR="001A1173" w:rsidRDefault="001A1173">
      <w:pPr>
        <w:pStyle w:val="ConsPlusNormal"/>
        <w:spacing w:before="220"/>
        <w:ind w:firstLine="540"/>
        <w:jc w:val="both"/>
      </w:pPr>
      <w:r>
        <w:t>мероприятия N 1 - строительство комплексов по глубокой обработке ТКО для города Новосибирска и Новосибирской агломерации Новосибирской области, в рамках которого необходимо строительство двух комплексов по глубокой обработке ТКО.</w:t>
      </w:r>
    </w:p>
    <w:p w:rsidR="001A1173" w:rsidRDefault="001A1173">
      <w:pPr>
        <w:pStyle w:val="ConsPlusNormal"/>
        <w:jc w:val="both"/>
      </w:pPr>
      <w:r>
        <w:t xml:space="preserve">(в ред. </w:t>
      </w:r>
      <w:hyperlink r:id="rId187">
        <w:r>
          <w:rPr>
            <w:color w:val="0000FF"/>
          </w:rPr>
          <w:t>постановления</w:t>
        </w:r>
      </w:hyperlink>
      <w:r>
        <w:t xml:space="preserve"> Правительства Новосибирской области от 12.10.2021 N 413-п)</w:t>
      </w:r>
    </w:p>
    <w:p w:rsidR="001A1173" w:rsidRDefault="001A1173">
      <w:pPr>
        <w:pStyle w:val="ConsPlusNormal"/>
        <w:spacing w:before="220"/>
        <w:ind w:firstLine="540"/>
        <w:jc w:val="both"/>
      </w:pPr>
      <w:r>
        <w:lastRenderedPageBreak/>
        <w:t>К концу реализации государственной программы ожидается вывести вновь построенные комплексы на потенциально возможную мощность в объеме 800 тыс. тонн отходов в год;</w:t>
      </w:r>
    </w:p>
    <w:p w:rsidR="001A1173" w:rsidRDefault="001A1173">
      <w:pPr>
        <w:pStyle w:val="ConsPlusNormal"/>
        <w:spacing w:before="220"/>
        <w:ind w:firstLine="540"/>
        <w:jc w:val="both"/>
      </w:pPr>
      <w:r>
        <w:t>мероприятия N 2 - реализация регионального проекта "Комплексная система обращения с твердыми коммунальными отходами".</w:t>
      </w:r>
    </w:p>
    <w:p w:rsidR="001A1173" w:rsidRDefault="001A1173">
      <w:pPr>
        <w:pStyle w:val="ConsPlusNormal"/>
        <w:spacing w:before="220"/>
        <w:ind w:firstLine="540"/>
        <w:jc w:val="both"/>
      </w:pPr>
      <w:r>
        <w:t>Реализация указанных мероприятий осуществляется в рамках федерального проекта "Комплексная система обращения с твердыми коммунальными отходами", входящего в состав национального проекта "Экология". Региональный проект "Комплексная система обращения с твердыми коммунальными отходами" утвержден решением регионального Проектного комитета областных исполнительных органов государственной власти Новосибирской области, государственных органов Новосибирской области (протокол от 13.12.2018) и планируется к реализации в рамках настоящей государственной программы.</w:t>
      </w:r>
    </w:p>
    <w:p w:rsidR="001A1173" w:rsidRDefault="001A1173">
      <w:pPr>
        <w:pStyle w:val="ConsPlusNormal"/>
        <w:spacing w:before="220"/>
        <w:ind w:firstLine="540"/>
        <w:jc w:val="both"/>
      </w:pPr>
      <w:r>
        <w:t>Планируется проектирование и строительство объектов по обработке ТКО. На территории трех муниципальных районов планируется создание мусоросортировочных линий.</w:t>
      </w:r>
    </w:p>
    <w:p w:rsidR="001A1173" w:rsidRDefault="001A1173">
      <w:pPr>
        <w:pStyle w:val="ConsPlusNormal"/>
        <w:jc w:val="both"/>
      </w:pPr>
      <w:r>
        <w:t xml:space="preserve">(в ред. </w:t>
      </w:r>
      <w:hyperlink r:id="rId188">
        <w:r>
          <w:rPr>
            <w:color w:val="0000FF"/>
          </w:rPr>
          <w:t>постановления</w:t>
        </w:r>
      </w:hyperlink>
      <w:r>
        <w:t xml:space="preserve"> Правительства Новосибирской области от 12.10.2021 N 413-п)</w:t>
      </w:r>
    </w:p>
    <w:p w:rsidR="001A1173" w:rsidRDefault="001A1173">
      <w:pPr>
        <w:pStyle w:val="ConsPlusNormal"/>
        <w:spacing w:before="220"/>
        <w:ind w:firstLine="540"/>
        <w:jc w:val="both"/>
      </w:pPr>
      <w:r>
        <w:t>Для решения задачи N 2 по совершенствованию системы управления в сфере обращения с отходами (сбор, накопление, транспортирование, обработка, утилизация, обезвреживание и размещение отходов), образующимися в Новосибирской области, планируется реализация:</w:t>
      </w:r>
    </w:p>
    <w:p w:rsidR="001A1173" w:rsidRDefault="001A1173">
      <w:pPr>
        <w:pStyle w:val="ConsPlusNormal"/>
        <w:spacing w:before="220"/>
        <w:ind w:firstLine="540"/>
        <w:jc w:val="both"/>
      </w:pPr>
      <w:r>
        <w:t>мероприятия N 1 - возмещение убытков, возникающих в результате государственного регулирования тарифов на утилизацию ТКО для нужд населения и потребителей, приравненных к населению.</w:t>
      </w:r>
    </w:p>
    <w:p w:rsidR="001A1173" w:rsidRDefault="001A1173">
      <w:pPr>
        <w:pStyle w:val="ConsPlusNormal"/>
        <w:spacing w:before="220"/>
        <w:ind w:firstLine="540"/>
        <w:jc w:val="both"/>
      </w:pPr>
      <w:r>
        <w:t>Планируется ежегодное предоставление субсидий региональному оператору за счет средств областного бюджета Новосибирской области на возмещение убытков, возникающих в результате государственного регулирования тарифов на утилизацию ТКО для нужд населения и потребителей, приравненных к населению;</w:t>
      </w:r>
    </w:p>
    <w:p w:rsidR="001A1173" w:rsidRDefault="001A1173">
      <w:pPr>
        <w:pStyle w:val="ConsPlusNormal"/>
        <w:spacing w:before="220"/>
        <w:ind w:firstLine="540"/>
        <w:jc w:val="both"/>
      </w:pPr>
      <w:r>
        <w:t>мероприятия N 2 - заключение контрактов с операторами по обращению с отходами, осуществляющими деятельность в сфере обращения с отходами, в целях создания единой системы управления в сфере обращения с отходами;</w:t>
      </w:r>
    </w:p>
    <w:p w:rsidR="001A1173" w:rsidRDefault="001A1173">
      <w:pPr>
        <w:pStyle w:val="ConsPlusNormal"/>
        <w:spacing w:before="220"/>
        <w:ind w:firstLine="540"/>
        <w:jc w:val="both"/>
      </w:pPr>
      <w:r>
        <w:t>мероприятия N 3 - возмещение недополученных доходов концессионера.</w:t>
      </w:r>
    </w:p>
    <w:p w:rsidR="001A1173" w:rsidRDefault="001A1173">
      <w:pPr>
        <w:pStyle w:val="ConsPlusNormal"/>
        <w:spacing w:before="220"/>
        <w:ind w:firstLine="540"/>
        <w:jc w:val="both"/>
      </w:pPr>
      <w:r>
        <w:t xml:space="preserve">Для обеспечения гарантий концессионеров, заключивших в соответствии с Федеральным </w:t>
      </w:r>
      <w:hyperlink r:id="rId189">
        <w:r>
          <w:rPr>
            <w:color w:val="0000FF"/>
          </w:rPr>
          <w:t>законом</w:t>
        </w:r>
      </w:hyperlink>
      <w:r>
        <w:t xml:space="preserve"> от 21.07.2005 N 115-ФЗ "О концессионных соглашениях" концессионные соглашения с министерством, планируется реализация мероприятия, направленного на возмещение недополученных доходов концессионера, в форме предоставления субсидий из бюджета Новосибирской области. Сроки реализации данного мероприятия уточняются ежегодно.</w:t>
      </w:r>
    </w:p>
    <w:p w:rsidR="001A1173" w:rsidRDefault="001A1173">
      <w:pPr>
        <w:pStyle w:val="ConsPlusNormal"/>
        <w:spacing w:before="220"/>
        <w:ind w:firstLine="540"/>
        <w:jc w:val="both"/>
      </w:pPr>
      <w:r>
        <w:t>С целью осуществления мероприятий по строительству и реконструкции объектов обращения с ТКО, предусмотренных государственной программой, будет осуществляться заключение концессионных соглашений с обязательствами по созданию (реконструкции) и эксплуатации таких объектов.</w:t>
      </w:r>
    </w:p>
    <w:p w:rsidR="001A1173" w:rsidRDefault="001A1173">
      <w:pPr>
        <w:pStyle w:val="ConsPlusNormal"/>
        <w:jc w:val="both"/>
      </w:pPr>
      <w:r>
        <w:t xml:space="preserve">(абзац введен </w:t>
      </w:r>
      <w:hyperlink r:id="rId190">
        <w:r>
          <w:rPr>
            <w:color w:val="0000FF"/>
          </w:rPr>
          <w:t>постановлением</w:t>
        </w:r>
      </w:hyperlink>
      <w:r>
        <w:t xml:space="preserve"> Правительства Новосибирской области от 12.05.2020 N 167-п)</w:t>
      </w:r>
    </w:p>
    <w:p w:rsidR="001A1173" w:rsidRDefault="001A1173">
      <w:pPr>
        <w:pStyle w:val="ConsPlusNormal"/>
        <w:spacing w:before="220"/>
        <w:ind w:firstLine="540"/>
        <w:jc w:val="both"/>
      </w:pPr>
      <w:r>
        <w:t>Обязательными элементами концессионного соглашения являются обязательства по:</w:t>
      </w:r>
    </w:p>
    <w:p w:rsidR="001A1173" w:rsidRDefault="001A1173">
      <w:pPr>
        <w:pStyle w:val="ConsPlusNormal"/>
        <w:jc w:val="both"/>
      </w:pPr>
      <w:r>
        <w:t xml:space="preserve">(абзац введен </w:t>
      </w:r>
      <w:hyperlink r:id="rId191">
        <w:r>
          <w:rPr>
            <w:color w:val="0000FF"/>
          </w:rPr>
          <w:t>постановлением</w:t>
        </w:r>
      </w:hyperlink>
      <w:r>
        <w:t xml:space="preserve"> Правительства Новосибирской области от 12.05.2020 N 167-п)</w:t>
      </w:r>
    </w:p>
    <w:p w:rsidR="001A1173" w:rsidRDefault="001A1173">
      <w:pPr>
        <w:pStyle w:val="ConsPlusNormal"/>
        <w:spacing w:before="220"/>
        <w:ind w:firstLine="540"/>
        <w:jc w:val="both"/>
      </w:pPr>
      <w:r>
        <w:t>строительству и (или) реконструкции объекта концессионного соглашения частным партнером;</w:t>
      </w:r>
    </w:p>
    <w:p w:rsidR="001A1173" w:rsidRDefault="001A1173">
      <w:pPr>
        <w:pStyle w:val="ConsPlusNormal"/>
        <w:jc w:val="both"/>
      </w:pPr>
      <w:r>
        <w:t xml:space="preserve">(абзац введен </w:t>
      </w:r>
      <w:hyperlink r:id="rId192">
        <w:r>
          <w:rPr>
            <w:color w:val="0000FF"/>
          </w:rPr>
          <w:t>постановлением</w:t>
        </w:r>
      </w:hyperlink>
      <w:r>
        <w:t xml:space="preserve"> Правительства Новосибирской области от 12.05.2020 N 167-п)</w:t>
      </w:r>
    </w:p>
    <w:p w:rsidR="001A1173" w:rsidRDefault="001A1173">
      <w:pPr>
        <w:pStyle w:val="ConsPlusNormal"/>
        <w:spacing w:before="220"/>
        <w:ind w:firstLine="540"/>
        <w:jc w:val="both"/>
      </w:pPr>
      <w:r>
        <w:lastRenderedPageBreak/>
        <w:t>осуществлению частным партнером эксплуатации и (или) технического обслуживания объекта концессионного соглашения;</w:t>
      </w:r>
    </w:p>
    <w:p w:rsidR="001A1173" w:rsidRDefault="001A1173">
      <w:pPr>
        <w:pStyle w:val="ConsPlusNormal"/>
        <w:jc w:val="both"/>
      </w:pPr>
      <w:r>
        <w:t xml:space="preserve">(абзац введен </w:t>
      </w:r>
      <w:hyperlink r:id="rId193">
        <w:r>
          <w:rPr>
            <w:color w:val="0000FF"/>
          </w:rPr>
          <w:t>постановлением</w:t>
        </w:r>
      </w:hyperlink>
      <w:r>
        <w:t xml:space="preserve"> Правительства Новосибирской области от 12.05.2020 N 167-п)</w:t>
      </w:r>
    </w:p>
    <w:p w:rsidR="001A1173" w:rsidRDefault="001A1173">
      <w:pPr>
        <w:pStyle w:val="ConsPlusNormal"/>
        <w:spacing w:before="220"/>
        <w:ind w:firstLine="540"/>
        <w:jc w:val="both"/>
      </w:pPr>
      <w:r>
        <w:t>осуществлению частным партнером полного или частичного финансирования строительства и (или) реконструкции, эксплуатации и (или) технического обслуживания объекта концессионного соглашения;</w:t>
      </w:r>
    </w:p>
    <w:p w:rsidR="001A1173" w:rsidRDefault="001A1173">
      <w:pPr>
        <w:pStyle w:val="ConsPlusNormal"/>
        <w:jc w:val="both"/>
      </w:pPr>
      <w:r>
        <w:t xml:space="preserve">(абзац введен </w:t>
      </w:r>
      <w:hyperlink r:id="rId194">
        <w:r>
          <w:rPr>
            <w:color w:val="0000FF"/>
          </w:rPr>
          <w:t>постановлением</w:t>
        </w:r>
      </w:hyperlink>
      <w:r>
        <w:t xml:space="preserve"> Правительства Новосибирской области от 12.05.2020 N 167-п)</w:t>
      </w:r>
    </w:p>
    <w:p w:rsidR="001A1173" w:rsidRDefault="001A1173">
      <w:pPr>
        <w:pStyle w:val="ConsPlusNormal"/>
        <w:spacing w:before="220"/>
        <w:ind w:firstLine="540"/>
        <w:jc w:val="both"/>
      </w:pPr>
      <w:r>
        <w:t>передаче концедентом земельных участков;</w:t>
      </w:r>
    </w:p>
    <w:p w:rsidR="001A1173" w:rsidRDefault="001A1173">
      <w:pPr>
        <w:pStyle w:val="ConsPlusNormal"/>
        <w:jc w:val="both"/>
      </w:pPr>
      <w:r>
        <w:t xml:space="preserve">(абзац введен </w:t>
      </w:r>
      <w:hyperlink r:id="rId195">
        <w:r>
          <w:rPr>
            <w:color w:val="0000FF"/>
          </w:rPr>
          <w:t>постановлением</w:t>
        </w:r>
      </w:hyperlink>
      <w:r>
        <w:t xml:space="preserve"> Правительства Новосибирской области от 12.05.2020 N 167-п)</w:t>
      </w:r>
    </w:p>
    <w:p w:rsidR="001A1173" w:rsidRDefault="001A1173">
      <w:pPr>
        <w:pStyle w:val="ConsPlusNormal"/>
        <w:spacing w:before="220"/>
        <w:ind w:firstLine="540"/>
        <w:jc w:val="both"/>
      </w:pPr>
      <w:r>
        <w:t>возмещению расходов концессионера, подлежащих возмещению в соответствии с нормативными правовыми актами в сфере регулирования тарифов;</w:t>
      </w:r>
    </w:p>
    <w:p w:rsidR="001A1173" w:rsidRDefault="001A1173">
      <w:pPr>
        <w:pStyle w:val="ConsPlusNormal"/>
        <w:jc w:val="both"/>
      </w:pPr>
      <w:r>
        <w:t xml:space="preserve">(абзац введен </w:t>
      </w:r>
      <w:hyperlink r:id="rId196">
        <w:r>
          <w:rPr>
            <w:color w:val="0000FF"/>
          </w:rPr>
          <w:t>постановлением</w:t>
        </w:r>
      </w:hyperlink>
      <w:r>
        <w:t xml:space="preserve"> Правительства Новосибирской области от 12.05.2020 N 167-п)</w:t>
      </w:r>
    </w:p>
    <w:p w:rsidR="001A1173" w:rsidRDefault="001A1173">
      <w:pPr>
        <w:pStyle w:val="ConsPlusNormal"/>
        <w:spacing w:before="220"/>
        <w:ind w:firstLine="540"/>
        <w:jc w:val="both"/>
      </w:pPr>
      <w:r>
        <w:t>обеспечению концедентом объема валовой выручки по годам, гарантируемой концессионеру в случае принятия нормативных правовых актов, приводящих к ухудшению прав концессионера.</w:t>
      </w:r>
    </w:p>
    <w:p w:rsidR="001A1173" w:rsidRDefault="001A1173">
      <w:pPr>
        <w:pStyle w:val="ConsPlusNormal"/>
        <w:jc w:val="both"/>
      </w:pPr>
      <w:r>
        <w:t xml:space="preserve">(абзац введен </w:t>
      </w:r>
      <w:hyperlink r:id="rId197">
        <w:r>
          <w:rPr>
            <w:color w:val="0000FF"/>
          </w:rPr>
          <w:t>постановлением</w:t>
        </w:r>
      </w:hyperlink>
      <w:r>
        <w:t xml:space="preserve"> Правительства Новосибирской области от 12.05.2020 N 167-п)</w:t>
      </w:r>
    </w:p>
    <w:p w:rsidR="001A1173" w:rsidRDefault="001A1173">
      <w:pPr>
        <w:pStyle w:val="ConsPlusNormal"/>
        <w:spacing w:before="220"/>
        <w:ind w:firstLine="540"/>
        <w:jc w:val="both"/>
      </w:pPr>
      <w:r>
        <w:t>В концессионное соглашение могут быть также включены дополнительные элементы, в том числе по проектированию частным партнером объекта концессионного соглашения, с полным или частичным финансированием данных мероприятий.</w:t>
      </w:r>
    </w:p>
    <w:p w:rsidR="001A1173" w:rsidRDefault="001A1173">
      <w:pPr>
        <w:pStyle w:val="ConsPlusNormal"/>
        <w:jc w:val="both"/>
      </w:pPr>
      <w:r>
        <w:t xml:space="preserve">(абзац введен </w:t>
      </w:r>
      <w:hyperlink r:id="rId198">
        <w:r>
          <w:rPr>
            <w:color w:val="0000FF"/>
          </w:rPr>
          <w:t>постановлением</w:t>
        </w:r>
      </w:hyperlink>
      <w:r>
        <w:t xml:space="preserve"> Правительства Новосибирской области от 12.05.2020 N 167-п)</w:t>
      </w:r>
    </w:p>
    <w:p w:rsidR="001A1173" w:rsidRDefault="001A1173">
      <w:pPr>
        <w:pStyle w:val="ConsPlusNormal"/>
        <w:spacing w:before="220"/>
        <w:ind w:firstLine="540"/>
        <w:jc w:val="both"/>
      </w:pPr>
      <w:r>
        <w:t>Возмещение недополученных доходов, экономически обоснованных расходов концессионера, подлежащих возмещению за счет средств бюджета субъекта Российской Федерации, участвующего в концессионном соглашении, осуществляется в случаях, установленных концессионным соглашением, в соответствии с нормативными правовыми актами Российской Федерации и нормативными правовыми актами субъекта Российской Федерации;</w:t>
      </w:r>
    </w:p>
    <w:p w:rsidR="001A1173" w:rsidRDefault="001A1173">
      <w:pPr>
        <w:pStyle w:val="ConsPlusNormal"/>
        <w:jc w:val="both"/>
      </w:pPr>
      <w:r>
        <w:t xml:space="preserve">(абзац введен </w:t>
      </w:r>
      <w:hyperlink r:id="rId199">
        <w:r>
          <w:rPr>
            <w:color w:val="0000FF"/>
          </w:rPr>
          <w:t>постановлением</w:t>
        </w:r>
      </w:hyperlink>
      <w:r>
        <w:t xml:space="preserve"> Правительства Новосибирской области от 12.05.2020 N 167-п)</w:t>
      </w:r>
    </w:p>
    <w:p w:rsidR="001A1173" w:rsidRDefault="001A1173">
      <w:pPr>
        <w:pStyle w:val="ConsPlusNormal"/>
        <w:spacing w:before="220"/>
        <w:ind w:firstLine="540"/>
        <w:jc w:val="both"/>
      </w:pPr>
      <w:r>
        <w:t>мероприятия N 4 - обеспечение наличия актуальной территориальной схемы обращения с отходами, включающего следующие мероприятия:</w:t>
      </w:r>
    </w:p>
    <w:p w:rsidR="001A1173" w:rsidRDefault="001A1173">
      <w:pPr>
        <w:pStyle w:val="ConsPlusNormal"/>
        <w:jc w:val="both"/>
      </w:pPr>
      <w:r>
        <w:t xml:space="preserve">(абзац введен </w:t>
      </w:r>
      <w:hyperlink r:id="rId200">
        <w:r>
          <w:rPr>
            <w:color w:val="0000FF"/>
          </w:rPr>
          <w:t>постановлением</w:t>
        </w:r>
      </w:hyperlink>
      <w:r>
        <w:t xml:space="preserve"> Правительства Новосибирской области от 12.05.2020 N 167-п)</w:t>
      </w:r>
    </w:p>
    <w:p w:rsidR="001A1173" w:rsidRDefault="001A1173">
      <w:pPr>
        <w:pStyle w:val="ConsPlusNormal"/>
        <w:spacing w:before="220"/>
        <w:ind w:firstLine="540"/>
        <w:jc w:val="both"/>
      </w:pPr>
      <w:r>
        <w:t>актуализация территориальной схемы обращения с отходами, в том числе ее электронной модели;</w:t>
      </w:r>
    </w:p>
    <w:p w:rsidR="001A1173" w:rsidRDefault="001A1173">
      <w:pPr>
        <w:pStyle w:val="ConsPlusNormal"/>
        <w:jc w:val="both"/>
      </w:pPr>
      <w:r>
        <w:t xml:space="preserve">(абзац введен </w:t>
      </w:r>
      <w:hyperlink r:id="rId201">
        <w:r>
          <w:rPr>
            <w:color w:val="0000FF"/>
          </w:rPr>
          <w:t>постановлением</w:t>
        </w:r>
      </w:hyperlink>
      <w:r>
        <w:t xml:space="preserve"> Правительства Новосибирской области от 12.05.2020 N 167-п)</w:t>
      </w:r>
    </w:p>
    <w:p w:rsidR="001A1173" w:rsidRDefault="001A1173">
      <w:pPr>
        <w:pStyle w:val="ConsPlusNormal"/>
        <w:spacing w:before="220"/>
        <w:ind w:firstLine="540"/>
        <w:jc w:val="both"/>
      </w:pPr>
      <w:r>
        <w:t>инвентаризация эксплуатируемых объектов размещения отходов.</w:t>
      </w:r>
    </w:p>
    <w:p w:rsidR="001A1173" w:rsidRDefault="001A1173">
      <w:pPr>
        <w:pStyle w:val="ConsPlusNormal"/>
        <w:jc w:val="both"/>
      </w:pPr>
      <w:r>
        <w:t xml:space="preserve">(абзац введен </w:t>
      </w:r>
      <w:hyperlink r:id="rId202">
        <w:r>
          <w:rPr>
            <w:color w:val="0000FF"/>
          </w:rPr>
          <w:t>постановлением</w:t>
        </w:r>
      </w:hyperlink>
      <w:r>
        <w:t xml:space="preserve"> Правительства Новосибирской области от 12.05.2020 N 167-п)</w:t>
      </w:r>
    </w:p>
    <w:p w:rsidR="001A1173" w:rsidRDefault="001A1173">
      <w:pPr>
        <w:pStyle w:val="ConsPlusNormal"/>
        <w:spacing w:before="220"/>
        <w:ind w:firstLine="540"/>
        <w:jc w:val="both"/>
      </w:pPr>
      <w:r>
        <w:t>В рамках основного мероприятия планируется актуализация территориальной схемы обращения с отходами в соответствии с требованиями к составу и содержанию территориальных схем обращения с отходами, утвержденными Правительством Российской Федерации, и инвентаризация в 2020 году эксплуатируемых объектов размещения (захоронения) ТКО в целях оценки остаточного ресурса их эксплуатации.</w:t>
      </w:r>
    </w:p>
    <w:p w:rsidR="001A1173" w:rsidRDefault="001A1173">
      <w:pPr>
        <w:pStyle w:val="ConsPlusNormal"/>
        <w:jc w:val="both"/>
      </w:pPr>
      <w:r>
        <w:t xml:space="preserve">(абзац введен </w:t>
      </w:r>
      <w:hyperlink r:id="rId203">
        <w:r>
          <w:rPr>
            <w:color w:val="0000FF"/>
          </w:rPr>
          <w:t>постановлением</w:t>
        </w:r>
      </w:hyperlink>
      <w:r>
        <w:t xml:space="preserve"> Правительства Новосибирской области от 12.05.2020 N 167-п)</w:t>
      </w:r>
    </w:p>
    <w:p w:rsidR="001A1173" w:rsidRDefault="001A1173">
      <w:pPr>
        <w:pStyle w:val="ConsPlusNormal"/>
        <w:spacing w:before="220"/>
        <w:ind w:firstLine="540"/>
        <w:jc w:val="both"/>
      </w:pPr>
      <w:r>
        <w:t xml:space="preserve">Абзацы тринадцатый - четырнадцатый исключены. - </w:t>
      </w:r>
      <w:hyperlink r:id="rId204">
        <w:r>
          <w:rPr>
            <w:color w:val="0000FF"/>
          </w:rPr>
          <w:t>Постановление</w:t>
        </w:r>
      </w:hyperlink>
      <w:r>
        <w:t xml:space="preserve"> Правительства Новосибирской области от 12.05.2020 N 167-п.</w:t>
      </w:r>
    </w:p>
    <w:p w:rsidR="001A1173" w:rsidRDefault="001A1173">
      <w:pPr>
        <w:pStyle w:val="ConsPlusNormal"/>
        <w:spacing w:before="220"/>
        <w:ind w:firstLine="540"/>
        <w:jc w:val="both"/>
      </w:pPr>
      <w:r>
        <w:t xml:space="preserve">Для решения задачи N 3 по созданию условий для легитимного размещения ТКО в городских и сельских поселениях Новосибирской области планируется реализация мероприятия N 1 - </w:t>
      </w:r>
      <w:r>
        <w:lastRenderedPageBreak/>
        <w:t>софинансирование расходов местных бюджетов на мероприятия по проектированию, строительству и реконструкции полигонов ТКО в городских и сельских поселениях Новосибирской области.</w:t>
      </w:r>
    </w:p>
    <w:p w:rsidR="001A1173" w:rsidRDefault="001A1173">
      <w:pPr>
        <w:pStyle w:val="ConsPlusNormal"/>
        <w:spacing w:before="220"/>
        <w:ind w:firstLine="540"/>
        <w:jc w:val="both"/>
      </w:pPr>
      <w:r>
        <w:t>В рамках реализации данного мероприятия за счет средств бюджета Новосибирской области и местных бюджетов муниципальных образований будет осуществляться строительство полигонов ТКО на территории Новосибирской области.</w:t>
      </w:r>
    </w:p>
    <w:p w:rsidR="001A1173" w:rsidRDefault="001A1173">
      <w:pPr>
        <w:pStyle w:val="ConsPlusNormal"/>
        <w:spacing w:before="220"/>
        <w:ind w:firstLine="540"/>
        <w:jc w:val="both"/>
      </w:pPr>
      <w:r>
        <w:t>В рамках реализации мероприятия по строительству полигонов ТКО предполагается построить 9 полигонов ТКО, тем самым создав для 28 муниципальных районов и городских округов Новосибирской области условия для легитимного размещения отходов. В первую очередь для обслуживания территорий с относительно высокой плотностью населения в административных центрах муниципальных районов Новосибирской области (численность обслуживаемого населения не менее 5 тысяч человек);</w:t>
      </w:r>
    </w:p>
    <w:p w:rsidR="001A1173" w:rsidRDefault="001A1173">
      <w:pPr>
        <w:pStyle w:val="ConsPlusNormal"/>
        <w:spacing w:before="220"/>
        <w:ind w:firstLine="540"/>
        <w:jc w:val="both"/>
      </w:pPr>
      <w:r>
        <w:t>мероприятия N 2 - проектирование, строительство и реконструкция полигонов ТКО в городских и сельских поселениях Новосибирской области за счет внебюджетных источников.</w:t>
      </w:r>
    </w:p>
    <w:p w:rsidR="001A1173" w:rsidRDefault="001A1173">
      <w:pPr>
        <w:pStyle w:val="ConsPlusNormal"/>
        <w:spacing w:before="220"/>
        <w:ind w:firstLine="540"/>
        <w:jc w:val="both"/>
      </w:pPr>
      <w:r>
        <w:t>В рамках реализации данного мероприятия планируется ввести в эксплуатацию 4 полигона ТКО, в комплексе с линиями обработки ТКО;</w:t>
      </w:r>
    </w:p>
    <w:p w:rsidR="001A1173" w:rsidRDefault="001A1173">
      <w:pPr>
        <w:pStyle w:val="ConsPlusNormal"/>
        <w:jc w:val="both"/>
      </w:pPr>
      <w:r>
        <w:t xml:space="preserve">(в ред. </w:t>
      </w:r>
      <w:hyperlink r:id="rId205">
        <w:r>
          <w:rPr>
            <w:color w:val="0000FF"/>
          </w:rPr>
          <w:t>постановления</w:t>
        </w:r>
      </w:hyperlink>
      <w:r>
        <w:t xml:space="preserve"> Правительства Новосибирской области от 12.10.2021 N 413-п)</w:t>
      </w:r>
    </w:p>
    <w:p w:rsidR="001A1173" w:rsidRDefault="001A1173">
      <w:pPr>
        <w:pStyle w:val="ConsPlusNormal"/>
        <w:spacing w:before="220"/>
        <w:ind w:firstLine="540"/>
        <w:jc w:val="both"/>
      </w:pPr>
      <w:r>
        <w:t>мероприятия N 3 - софинансирование расходов местных бюджетов на мероприятия по проектированию и созданию инфраструктуры в сфере обращения с ТКО. Планируется создать 9 площадок временного накопления.</w:t>
      </w:r>
    </w:p>
    <w:p w:rsidR="001A1173" w:rsidRDefault="001A1173">
      <w:pPr>
        <w:pStyle w:val="ConsPlusNormal"/>
        <w:jc w:val="both"/>
      </w:pPr>
      <w:r>
        <w:t xml:space="preserve">(в ред. постановлений Правительства Новосибирской области от 12.05.2020 </w:t>
      </w:r>
      <w:hyperlink r:id="rId206">
        <w:r>
          <w:rPr>
            <w:color w:val="0000FF"/>
          </w:rPr>
          <w:t>N 167-п</w:t>
        </w:r>
      </w:hyperlink>
      <w:r>
        <w:t xml:space="preserve">, от 12.10.2021 </w:t>
      </w:r>
      <w:hyperlink r:id="rId207">
        <w:r>
          <w:rPr>
            <w:color w:val="0000FF"/>
          </w:rPr>
          <w:t>N 413-п</w:t>
        </w:r>
      </w:hyperlink>
      <w:r>
        <w:t>)</w:t>
      </w:r>
    </w:p>
    <w:p w:rsidR="001A1173" w:rsidRDefault="001A1173">
      <w:pPr>
        <w:pStyle w:val="ConsPlusNormal"/>
        <w:spacing w:before="220"/>
        <w:ind w:firstLine="540"/>
        <w:jc w:val="both"/>
      </w:pPr>
      <w:r>
        <w:t>Площадки временного накопления должны быть обустроены в соответствии с санитарно-эпидемиологическими и экологическими требованиями.</w:t>
      </w:r>
    </w:p>
    <w:p w:rsidR="001A1173" w:rsidRDefault="001A1173">
      <w:pPr>
        <w:pStyle w:val="ConsPlusNormal"/>
        <w:spacing w:before="220"/>
        <w:ind w:firstLine="540"/>
        <w:jc w:val="both"/>
      </w:pPr>
      <w:r>
        <w:t>Использование площадок временного накопления благодаря оптимизации частоты и длины транспортных пробегов существенно сократит ежегодный пробег, потребность в специальных транспортных средствах, затраты на их эксплуатацию и, как следствие, общие затраты на транспортирование твердых коммунальных отходов;</w:t>
      </w:r>
    </w:p>
    <w:p w:rsidR="001A1173" w:rsidRDefault="001A1173">
      <w:pPr>
        <w:pStyle w:val="ConsPlusNormal"/>
        <w:spacing w:before="220"/>
        <w:ind w:firstLine="540"/>
        <w:jc w:val="both"/>
      </w:pPr>
      <w:r>
        <w:t>мероприятия N 4 - оказание государственной поддержки муниципальным образованиям Новосибирской области на обустройство (создание) контейнерных площадок, в том числе приобретение контейнеров (емкостей) для накопления ТКО.</w:t>
      </w:r>
    </w:p>
    <w:p w:rsidR="001A1173" w:rsidRDefault="001A1173">
      <w:pPr>
        <w:pStyle w:val="ConsPlusNormal"/>
        <w:jc w:val="both"/>
      </w:pPr>
      <w:r>
        <w:t xml:space="preserve">(в ред. </w:t>
      </w:r>
      <w:hyperlink r:id="rId208">
        <w:r>
          <w:rPr>
            <w:color w:val="0000FF"/>
          </w:rPr>
          <w:t>постановления</w:t>
        </w:r>
      </w:hyperlink>
      <w:r>
        <w:t xml:space="preserve"> Правительства Новосибирской области от 12.05.2020 N 167-п)</w:t>
      </w:r>
    </w:p>
    <w:p w:rsidR="001A1173" w:rsidRDefault="001A1173">
      <w:pPr>
        <w:pStyle w:val="ConsPlusNormal"/>
        <w:spacing w:before="220"/>
        <w:ind w:firstLine="540"/>
        <w:jc w:val="both"/>
      </w:pPr>
      <w:r>
        <w:t>В рамках реализации данного мероприятия планируется приобрести 28,6 тыс. контейнеров (емкостей) для накопления ТКО.</w:t>
      </w:r>
    </w:p>
    <w:p w:rsidR="001A1173" w:rsidRDefault="001A1173">
      <w:pPr>
        <w:pStyle w:val="ConsPlusNormal"/>
        <w:jc w:val="both"/>
      </w:pPr>
      <w:r>
        <w:t xml:space="preserve">(абзац введен </w:t>
      </w:r>
      <w:hyperlink r:id="rId209">
        <w:r>
          <w:rPr>
            <w:color w:val="0000FF"/>
          </w:rPr>
          <w:t>постановлением</w:t>
        </w:r>
      </w:hyperlink>
      <w:r>
        <w:t xml:space="preserve"> Правительства Новосибирской области от 30.09.2019 N 389-п; в ред. </w:t>
      </w:r>
      <w:hyperlink r:id="rId210">
        <w:r>
          <w:rPr>
            <w:color w:val="0000FF"/>
          </w:rPr>
          <w:t>постановления</w:t>
        </w:r>
      </w:hyperlink>
      <w:r>
        <w:t xml:space="preserve"> Правительства Новосибирской области от 12.10.2021 N 413-п)</w:t>
      </w:r>
    </w:p>
    <w:p w:rsidR="001A1173" w:rsidRDefault="001A1173">
      <w:pPr>
        <w:pStyle w:val="ConsPlusNormal"/>
        <w:spacing w:before="220"/>
        <w:ind w:firstLine="540"/>
        <w:jc w:val="both"/>
      </w:pPr>
      <w:r>
        <w:t>Мероприятие N 5 - оказание государственной поддержки муниципальным образованиям Новосибирской области на приобретение контейнеров для раздельного накопления твердых коммунальных отходов на территории Новосибирской области.</w:t>
      </w:r>
    </w:p>
    <w:p w:rsidR="001A1173" w:rsidRDefault="001A1173">
      <w:pPr>
        <w:pStyle w:val="ConsPlusNormal"/>
        <w:jc w:val="both"/>
      </w:pPr>
      <w:r>
        <w:t xml:space="preserve">(абзац введен </w:t>
      </w:r>
      <w:hyperlink r:id="rId211">
        <w:r>
          <w:rPr>
            <w:color w:val="0000FF"/>
          </w:rPr>
          <w:t>постановлением</w:t>
        </w:r>
      </w:hyperlink>
      <w:r>
        <w:t xml:space="preserve"> Правительства Новосибирской области от 10.11.2020 N 467-п)</w:t>
      </w:r>
    </w:p>
    <w:p w:rsidR="001A1173" w:rsidRDefault="001A1173">
      <w:pPr>
        <w:pStyle w:val="ConsPlusNormal"/>
        <w:spacing w:before="220"/>
        <w:ind w:firstLine="540"/>
        <w:jc w:val="both"/>
      </w:pPr>
      <w:r>
        <w:t>В рамках реализации данного мероприятия планируется с участием федерального бюджета приобрести 3 194 контейнера для раздельного накопления твердых коммунальных отходов, в целях оборудования контейнерных площадок такими контейнерами.</w:t>
      </w:r>
    </w:p>
    <w:p w:rsidR="001A1173" w:rsidRDefault="001A1173">
      <w:pPr>
        <w:pStyle w:val="ConsPlusNormal"/>
        <w:jc w:val="both"/>
      </w:pPr>
      <w:r>
        <w:t xml:space="preserve">(абзац введен </w:t>
      </w:r>
      <w:hyperlink r:id="rId212">
        <w:r>
          <w:rPr>
            <w:color w:val="0000FF"/>
          </w:rPr>
          <w:t>постановлением</w:t>
        </w:r>
      </w:hyperlink>
      <w:r>
        <w:t xml:space="preserve"> Правительства Новосибирской области от 10.11.2020 N 467-п; в ред. постановлений Правительства Новосибирской области от 12.10.2021 </w:t>
      </w:r>
      <w:hyperlink r:id="rId213">
        <w:r>
          <w:rPr>
            <w:color w:val="0000FF"/>
          </w:rPr>
          <w:t>N 413-п</w:t>
        </w:r>
      </w:hyperlink>
      <w:r>
        <w:t xml:space="preserve">, от 01.02.2022 </w:t>
      </w:r>
      <w:hyperlink r:id="rId214">
        <w:r>
          <w:rPr>
            <w:color w:val="0000FF"/>
          </w:rPr>
          <w:t>N 20-п</w:t>
        </w:r>
      </w:hyperlink>
      <w:r>
        <w:t xml:space="preserve">, </w:t>
      </w:r>
      <w:r>
        <w:lastRenderedPageBreak/>
        <w:t xml:space="preserve">от 13.12.2022 </w:t>
      </w:r>
      <w:hyperlink r:id="rId215">
        <w:r>
          <w:rPr>
            <w:color w:val="0000FF"/>
          </w:rPr>
          <w:t>N 583-п</w:t>
        </w:r>
      </w:hyperlink>
      <w:r>
        <w:t>)</w:t>
      </w:r>
    </w:p>
    <w:p w:rsidR="001A1173" w:rsidRDefault="001A1173">
      <w:pPr>
        <w:pStyle w:val="ConsPlusNormal"/>
        <w:spacing w:before="220"/>
        <w:ind w:firstLine="540"/>
        <w:jc w:val="both"/>
      </w:pPr>
      <w:r>
        <w:t>Для решения задачи N 4 по созданию инфраструктуры раздельного сбора отходов потребуется реализация мероприятия N 1 - софинансирование расходов местных бюджетов на мероприятия по формированию инфраструктуры по раздельному сбору отходов в городе Новосибирске.</w:t>
      </w:r>
    </w:p>
    <w:p w:rsidR="001A1173" w:rsidRDefault="001A1173">
      <w:pPr>
        <w:pStyle w:val="ConsPlusNormal"/>
        <w:spacing w:before="220"/>
        <w:ind w:firstLine="540"/>
        <w:jc w:val="both"/>
      </w:pPr>
      <w:r>
        <w:t>В рамках реализации мероприятия до 2024 года возможно обустройство площадок для раздельного сбора (являющихся муниципальной собственностью), устройство станций перегрузки, мусоросортировочных станций, центров сбора компонентов, входящих в состав ТКО, которые могут быть утилизированы (использованы) в целях вовлечения их в хозяйственный оборот в качестве дополнительных источников сырья, материалов, полуфабрикатов, иных изделий или продуктов для производства товаров (продукции), выполнения работ, оказания услуг или для получения энергии.</w:t>
      </w:r>
    </w:p>
    <w:p w:rsidR="001A1173" w:rsidRDefault="001A1173">
      <w:pPr>
        <w:pStyle w:val="ConsPlusNormal"/>
        <w:spacing w:before="220"/>
        <w:ind w:firstLine="540"/>
        <w:jc w:val="both"/>
      </w:pPr>
      <w:r>
        <w:t>Данное мероприятие предусматривает реализацию комплекса мер, направленных на стимулирование утилизации отходов и сокращение объемов их захоронения.</w:t>
      </w:r>
    </w:p>
    <w:p w:rsidR="001A1173" w:rsidRDefault="001A1173">
      <w:pPr>
        <w:pStyle w:val="ConsPlusNormal"/>
        <w:spacing w:before="220"/>
        <w:ind w:firstLine="540"/>
        <w:jc w:val="both"/>
      </w:pPr>
      <w:r>
        <w:t>Для решения задачи N 5 по расширению использования природного газа в качестве моторного топлива на автомобильном транспорте специального назначения операторов по обращению с ТКО потребуется в период с 2020 по 2024 годы включительно реализация мероприятия N 1 - по приобретению (или переоборудованию) колесной техники специального назначения (для сбора и транспортирования отходов), использующей компримированный газ в качестве моторного топлива. Реализация данного мероприятия будет осуществляться за счет внебюджетных источников.</w:t>
      </w:r>
    </w:p>
    <w:p w:rsidR="001A1173" w:rsidRDefault="001A1173">
      <w:pPr>
        <w:pStyle w:val="ConsPlusNormal"/>
        <w:spacing w:before="220"/>
        <w:ind w:firstLine="540"/>
        <w:jc w:val="both"/>
      </w:pPr>
      <w:r>
        <w:t>В соответствии с требованиями действующего законодательства цены на услуги по сбору и транспортированию ТКО формируются по результатам торгов. Организатором аукциона является региональный оператор. Для решения задачи по расширению использования природного газа в качестве моторного топлива на автомобильном транспорте специального назначения в конкурсную документацию для определенных территорий в зоне деятельности регионального оператора будет включено условие для операторов по обращению с ТКО по приобретению (или переводу) колесной техники специального назначения (для сбора и транспортирования отходов), использующей компримированный природный газ в качестве моторного топлива.</w:t>
      </w:r>
    </w:p>
    <w:p w:rsidR="001A1173" w:rsidRDefault="001A1173">
      <w:pPr>
        <w:pStyle w:val="ConsPlusNormal"/>
        <w:spacing w:before="220"/>
        <w:ind w:firstLine="540"/>
        <w:jc w:val="both"/>
      </w:pPr>
      <w:r>
        <w:t xml:space="preserve">Абзацы сорок пятый - сорок седьмой утратили силу. - </w:t>
      </w:r>
      <w:hyperlink r:id="rId216">
        <w:r>
          <w:rPr>
            <w:color w:val="0000FF"/>
          </w:rPr>
          <w:t>Постановление</w:t>
        </w:r>
      </w:hyperlink>
      <w:r>
        <w:t xml:space="preserve"> Правительства Новосибирской области от 13.04.2021 N 121-п.</w:t>
      </w:r>
    </w:p>
    <w:p w:rsidR="001A1173" w:rsidRDefault="001A1173">
      <w:pPr>
        <w:pStyle w:val="ConsPlusNormal"/>
        <w:spacing w:before="220"/>
        <w:ind w:firstLine="540"/>
        <w:jc w:val="both"/>
      </w:pPr>
      <w:r>
        <w:t>Для решения задачи N 6 по ликвидации несанкционированных свалок планируется ликвидация свалок в рамках реализации регионального проекта "Чистые города", обеспечивающего достижение целей, показателей и результатов федерального проекта "Чистая страна", входящего в состав национального проекта "Экология", а также других несанкционированных свалок.</w:t>
      </w:r>
    </w:p>
    <w:p w:rsidR="001A1173" w:rsidRDefault="001A1173">
      <w:pPr>
        <w:pStyle w:val="ConsPlusNormal"/>
        <w:jc w:val="both"/>
      </w:pPr>
      <w:r>
        <w:t xml:space="preserve">(в ред. постановлений Правительства Новосибирской области от 12.05.2020 </w:t>
      </w:r>
      <w:hyperlink r:id="rId217">
        <w:r>
          <w:rPr>
            <w:color w:val="0000FF"/>
          </w:rPr>
          <w:t>N 167-п</w:t>
        </w:r>
      </w:hyperlink>
      <w:r>
        <w:t xml:space="preserve">, от 13.04.2021 </w:t>
      </w:r>
      <w:hyperlink r:id="rId218">
        <w:r>
          <w:rPr>
            <w:color w:val="0000FF"/>
          </w:rPr>
          <w:t>N 121-п</w:t>
        </w:r>
      </w:hyperlink>
      <w:r>
        <w:t>)</w:t>
      </w:r>
    </w:p>
    <w:p w:rsidR="001A1173" w:rsidRDefault="001A1173">
      <w:pPr>
        <w:pStyle w:val="ConsPlusNormal"/>
        <w:spacing w:before="220"/>
        <w:ind w:firstLine="540"/>
        <w:jc w:val="both"/>
      </w:pPr>
      <w:r>
        <w:t>В целях решения вопроса снижения негативного воздействия несанкционированно размещенных отходов, прежде всего для значительной части населения, которая проживает в городах, в рамках национального проекта "Экология" планируется ликвидировать 2 несанкционированные свалки в границах городов, выявленные на 1 января 2018 года.</w:t>
      </w:r>
    </w:p>
    <w:p w:rsidR="001A1173" w:rsidRDefault="001A1173">
      <w:pPr>
        <w:pStyle w:val="ConsPlusNormal"/>
        <w:jc w:val="both"/>
      </w:pPr>
      <w:r>
        <w:t xml:space="preserve">(в ред. </w:t>
      </w:r>
      <w:hyperlink r:id="rId219">
        <w:r>
          <w:rPr>
            <w:color w:val="0000FF"/>
          </w:rPr>
          <w:t>постановления</w:t>
        </w:r>
      </w:hyperlink>
      <w:r>
        <w:t xml:space="preserve"> Правительства Новосибирской области от 13.12.2022 N 583-п)</w:t>
      </w:r>
    </w:p>
    <w:p w:rsidR="001A1173" w:rsidRDefault="001A1173">
      <w:pPr>
        <w:pStyle w:val="ConsPlusNormal"/>
        <w:spacing w:before="220"/>
        <w:ind w:firstLine="540"/>
        <w:jc w:val="both"/>
      </w:pPr>
      <w:r>
        <w:t xml:space="preserve">Перечень основных программных мероприятий по годам реализации государственной программы приведен в </w:t>
      </w:r>
      <w:hyperlink w:anchor="P1328">
        <w:r>
          <w:rPr>
            <w:color w:val="0000FF"/>
          </w:rPr>
          <w:t>приложении N 2.1</w:t>
        </w:r>
      </w:hyperlink>
      <w:r>
        <w:t xml:space="preserve"> к государственной программе.</w:t>
      </w:r>
    </w:p>
    <w:p w:rsidR="001A1173" w:rsidRDefault="001A1173">
      <w:pPr>
        <w:pStyle w:val="ConsPlusNormal"/>
        <w:ind w:firstLine="540"/>
        <w:jc w:val="both"/>
      </w:pPr>
    </w:p>
    <w:p w:rsidR="001A1173" w:rsidRDefault="001A1173">
      <w:pPr>
        <w:pStyle w:val="ConsPlusTitle"/>
        <w:jc w:val="center"/>
        <w:outlineLvl w:val="1"/>
      </w:pPr>
      <w:r>
        <w:t>V. Механизм реализации и система управления</w:t>
      </w:r>
    </w:p>
    <w:p w:rsidR="001A1173" w:rsidRDefault="001A1173">
      <w:pPr>
        <w:pStyle w:val="ConsPlusTitle"/>
        <w:jc w:val="center"/>
      </w:pPr>
      <w:r>
        <w:lastRenderedPageBreak/>
        <w:t>реализацией государственной программы</w:t>
      </w:r>
    </w:p>
    <w:p w:rsidR="001A1173" w:rsidRDefault="001A1173">
      <w:pPr>
        <w:pStyle w:val="ConsPlusNormal"/>
        <w:ind w:firstLine="540"/>
        <w:jc w:val="both"/>
      </w:pPr>
    </w:p>
    <w:p w:rsidR="001A1173" w:rsidRDefault="001A1173">
      <w:pPr>
        <w:pStyle w:val="ConsPlusNormal"/>
        <w:ind w:firstLine="540"/>
        <w:jc w:val="both"/>
      </w:pPr>
      <w:r>
        <w:t>Государственным заказчиком-координатором (далее - государственный заказчик-координатор) государственной программы является министерство жилищно-коммунального хозяйства и энергетики Новосибирской области, которое является организатором и координатором реализации государственной программы, осуществляет контроль за ходом реализации мероприятий.</w:t>
      </w:r>
    </w:p>
    <w:p w:rsidR="001A1173" w:rsidRDefault="001A1173">
      <w:pPr>
        <w:pStyle w:val="ConsPlusNormal"/>
        <w:jc w:val="both"/>
      </w:pPr>
      <w:r>
        <w:t xml:space="preserve">(абзац введен </w:t>
      </w:r>
      <w:hyperlink r:id="rId220">
        <w:r>
          <w:rPr>
            <w:color w:val="0000FF"/>
          </w:rPr>
          <w:t>постановлением</w:t>
        </w:r>
      </w:hyperlink>
      <w:r>
        <w:t xml:space="preserve"> Правительства Новосибирской области от 01.02.2016 N 7-п)</w:t>
      </w:r>
    </w:p>
    <w:p w:rsidR="001A1173" w:rsidRDefault="001A1173">
      <w:pPr>
        <w:pStyle w:val="ConsPlusNormal"/>
        <w:spacing w:before="220"/>
        <w:ind w:firstLine="540"/>
        <w:jc w:val="both"/>
      </w:pPr>
      <w:r>
        <w:t>Реализация и финансирование государственной программы осуществляются в соответствии с перечнем программных основных мероприятий на основании государственных контрактов (гражданско-правовых договоров), соглашений, заключаемых государственным заказчиком-координатором, государственным заказчиком государственной программы с поставщиками товаров, работ и услуг, администрациями муниципальных образований Новосибирской области.</w:t>
      </w:r>
    </w:p>
    <w:p w:rsidR="001A1173" w:rsidRDefault="001A1173">
      <w:pPr>
        <w:pStyle w:val="ConsPlusNormal"/>
        <w:jc w:val="both"/>
      </w:pPr>
      <w:r>
        <w:t xml:space="preserve">(в ред. </w:t>
      </w:r>
      <w:hyperlink r:id="rId221">
        <w:r>
          <w:rPr>
            <w:color w:val="0000FF"/>
          </w:rPr>
          <w:t>постановления</w:t>
        </w:r>
      </w:hyperlink>
      <w:r>
        <w:t xml:space="preserve"> Правительства Новосибирской области от 01.02.2016 N 7-п)</w:t>
      </w:r>
    </w:p>
    <w:p w:rsidR="001A1173" w:rsidRDefault="001A1173">
      <w:pPr>
        <w:pStyle w:val="ConsPlusNormal"/>
        <w:spacing w:before="220"/>
        <w:ind w:firstLine="540"/>
        <w:jc w:val="both"/>
      </w:pPr>
      <w:r>
        <w:t>Государственным заказчиком государственной программы является департамент природных ресурсов и охраны окружающей среды Новосибирской области, министерство природных ресурсов и экологии Новосибирской области (далее - государственный заказчик).</w:t>
      </w:r>
    </w:p>
    <w:p w:rsidR="001A1173" w:rsidRDefault="001A1173">
      <w:pPr>
        <w:pStyle w:val="ConsPlusNormal"/>
        <w:jc w:val="both"/>
      </w:pPr>
      <w:r>
        <w:t xml:space="preserve">(в ред. постановлений Правительства Новосибирской области от 01.02.2016 </w:t>
      </w:r>
      <w:hyperlink r:id="rId222">
        <w:r>
          <w:rPr>
            <w:color w:val="0000FF"/>
          </w:rPr>
          <w:t>N 7-п</w:t>
        </w:r>
      </w:hyperlink>
      <w:r>
        <w:t xml:space="preserve">, от 09.07.2018 </w:t>
      </w:r>
      <w:hyperlink r:id="rId223">
        <w:r>
          <w:rPr>
            <w:color w:val="0000FF"/>
          </w:rPr>
          <w:t>N 290-п</w:t>
        </w:r>
      </w:hyperlink>
      <w:r>
        <w:t>)</w:t>
      </w:r>
    </w:p>
    <w:p w:rsidR="001A1173" w:rsidRDefault="001A1173">
      <w:pPr>
        <w:pStyle w:val="ConsPlusNormal"/>
        <w:spacing w:before="220"/>
        <w:ind w:firstLine="540"/>
        <w:jc w:val="both"/>
      </w:pPr>
      <w:r>
        <w:t>Исполнителями мероприятий государственной программы выступают департамент природных ресурсов и охраны окружающей среды Новосибирской области, министерство природных ресурсов и экологии Новосибирской области, министерство жилищно-коммунального хозяйства и энергетики Новосибирской области во взаимодействии с администрациями муниципальных образований Новосибирской области, региональным оператором, государственным казенным учреждением Новосибирской области "Проектная дирекция министерства жилищно-коммунального хозяйства и энергетики Новосибирской области", мэрия города Новосибирска, инвестиционные компании, организации, определяемые заказчиком в соответствии с действующим законодательством Российской Федерации и Новосибирской области.</w:t>
      </w:r>
    </w:p>
    <w:p w:rsidR="001A1173" w:rsidRDefault="001A1173">
      <w:pPr>
        <w:pStyle w:val="ConsPlusNormal"/>
        <w:jc w:val="both"/>
      </w:pPr>
      <w:r>
        <w:t xml:space="preserve">(в ред. постановлений Правительства Новосибирской области от 01.02.2016 </w:t>
      </w:r>
      <w:hyperlink r:id="rId224">
        <w:r>
          <w:rPr>
            <w:color w:val="0000FF"/>
          </w:rPr>
          <w:t>N 7-п</w:t>
        </w:r>
      </w:hyperlink>
      <w:r>
        <w:t xml:space="preserve">, от 09.07.2018 </w:t>
      </w:r>
      <w:hyperlink r:id="rId225">
        <w:r>
          <w:rPr>
            <w:color w:val="0000FF"/>
          </w:rPr>
          <w:t>N 290-п</w:t>
        </w:r>
      </w:hyperlink>
      <w:r>
        <w:t xml:space="preserve">, от 10.11.2020 </w:t>
      </w:r>
      <w:hyperlink r:id="rId226">
        <w:r>
          <w:rPr>
            <w:color w:val="0000FF"/>
          </w:rPr>
          <w:t>N 467-п</w:t>
        </w:r>
      </w:hyperlink>
      <w:r>
        <w:t>)</w:t>
      </w:r>
    </w:p>
    <w:p w:rsidR="001A1173" w:rsidRDefault="001A1173">
      <w:pPr>
        <w:pStyle w:val="ConsPlusNormal"/>
        <w:spacing w:before="220"/>
        <w:ind w:firstLine="540"/>
        <w:jc w:val="both"/>
      </w:pPr>
      <w:r>
        <w:t>Участником реализации государственной программы является департамент имущества и земельных отношений Новосибирской области.</w:t>
      </w:r>
    </w:p>
    <w:p w:rsidR="001A1173" w:rsidRDefault="001A1173">
      <w:pPr>
        <w:pStyle w:val="ConsPlusNormal"/>
        <w:spacing w:before="220"/>
        <w:ind w:firstLine="540"/>
        <w:jc w:val="both"/>
      </w:pPr>
      <w:r>
        <w:t>Государственный заказчик-координатор государственной программы во взаимодействии с исполнителями мероприятий государственной программы осуществляет функции:</w:t>
      </w:r>
    </w:p>
    <w:p w:rsidR="001A1173" w:rsidRDefault="001A1173">
      <w:pPr>
        <w:pStyle w:val="ConsPlusNormal"/>
        <w:jc w:val="both"/>
      </w:pPr>
      <w:r>
        <w:t xml:space="preserve">(в ред. </w:t>
      </w:r>
      <w:hyperlink r:id="rId227">
        <w:r>
          <w:rPr>
            <w:color w:val="0000FF"/>
          </w:rPr>
          <w:t>постановления</w:t>
        </w:r>
      </w:hyperlink>
      <w:r>
        <w:t xml:space="preserve"> Правительства Новосибирской области от 01.02.2016 N 7-п)</w:t>
      </w:r>
    </w:p>
    <w:p w:rsidR="001A1173" w:rsidRDefault="001A1173">
      <w:pPr>
        <w:pStyle w:val="ConsPlusNormal"/>
        <w:spacing w:before="220"/>
        <w:ind w:firstLine="540"/>
        <w:jc w:val="both"/>
      </w:pPr>
      <w:r>
        <w:t>управления реализацией государственной программы;</w:t>
      </w:r>
    </w:p>
    <w:p w:rsidR="001A1173" w:rsidRDefault="001A1173">
      <w:pPr>
        <w:pStyle w:val="ConsPlusNormal"/>
        <w:spacing w:before="220"/>
        <w:ind w:firstLine="540"/>
        <w:jc w:val="both"/>
      </w:pPr>
      <w:r>
        <w:t>подготовки проектов правовых актов, обеспечивающих реализацию государственной программы;</w:t>
      </w:r>
    </w:p>
    <w:p w:rsidR="001A1173" w:rsidRDefault="001A1173">
      <w:pPr>
        <w:pStyle w:val="ConsPlusNormal"/>
        <w:spacing w:before="220"/>
        <w:ind w:firstLine="540"/>
        <w:jc w:val="both"/>
      </w:pPr>
      <w:r>
        <w:t>контроля за ходом реализации государственной программы;</w:t>
      </w:r>
    </w:p>
    <w:p w:rsidR="001A1173" w:rsidRDefault="001A1173">
      <w:pPr>
        <w:pStyle w:val="ConsPlusNormal"/>
        <w:spacing w:before="220"/>
        <w:ind w:firstLine="540"/>
        <w:jc w:val="both"/>
      </w:pPr>
      <w:r>
        <w:t>оперативного контроля за выполнением мероприятий государственной программы и мониторинга результатов их реализации, в том числе за целевым и эффективным использованием финансовых средств и материально-технических ресурсов, направляемых на реализацию государственной программы;</w:t>
      </w:r>
    </w:p>
    <w:p w:rsidR="001A1173" w:rsidRDefault="001A1173">
      <w:pPr>
        <w:pStyle w:val="ConsPlusNormal"/>
        <w:spacing w:before="220"/>
        <w:ind w:firstLine="540"/>
        <w:jc w:val="both"/>
      </w:pPr>
      <w:r>
        <w:t>выявления отклонения фактически достигнутых значений целевых индикаторов от плановых, установления причины и разработки мер по устранению отклонений;</w:t>
      </w:r>
    </w:p>
    <w:p w:rsidR="001A1173" w:rsidRDefault="001A1173">
      <w:pPr>
        <w:pStyle w:val="ConsPlusNormal"/>
        <w:spacing w:before="220"/>
        <w:ind w:firstLine="540"/>
        <w:jc w:val="both"/>
      </w:pPr>
      <w:r>
        <w:lastRenderedPageBreak/>
        <w:t>организации мероприятий по проведению независимой оценки показателей результативности и эффективности мероприятий государственной программы, их соответствия целевым индикаторам и показателям;</w:t>
      </w:r>
    </w:p>
    <w:p w:rsidR="001A1173" w:rsidRDefault="001A1173">
      <w:pPr>
        <w:pStyle w:val="ConsPlusNormal"/>
        <w:spacing w:before="220"/>
        <w:ind w:firstLine="540"/>
        <w:jc w:val="both"/>
      </w:pPr>
      <w:r>
        <w:t>анализа, корректировки хода выполнения государственной программы, внесения предложений по совершенствованию реализации государственной программы.</w:t>
      </w:r>
    </w:p>
    <w:p w:rsidR="001A1173" w:rsidRDefault="001A1173">
      <w:pPr>
        <w:pStyle w:val="ConsPlusNormal"/>
        <w:spacing w:before="220"/>
        <w:ind w:firstLine="540"/>
        <w:jc w:val="both"/>
      </w:pPr>
      <w:r>
        <w:t>Для выполнения работ в рамках мероприятий государственной программы могут привлекаться независимые консультанты, эксперты, общественные и научные организации.</w:t>
      </w:r>
    </w:p>
    <w:p w:rsidR="001A1173" w:rsidRDefault="001A1173">
      <w:pPr>
        <w:pStyle w:val="ConsPlusNormal"/>
        <w:spacing w:before="220"/>
        <w:ind w:firstLine="540"/>
        <w:jc w:val="both"/>
      </w:pPr>
      <w:r>
        <w:t>Государственный заказчик государственной программы в соответствии с действующим законодательством разрабатывает условия участия претендентов в проводимых конкурсах на право выполнения мероприятий государственной программы, отбор проектов, реализуемых в рамках государственной программы.</w:t>
      </w:r>
    </w:p>
    <w:p w:rsidR="001A1173" w:rsidRDefault="001A1173">
      <w:pPr>
        <w:pStyle w:val="ConsPlusNormal"/>
        <w:spacing w:before="220"/>
        <w:ind w:firstLine="540"/>
        <w:jc w:val="both"/>
      </w:pPr>
      <w:r>
        <w:t>Инвестиционные программные мероприятия реализуются с применением механизмов хозяйственного партнерства и обеспечения экономически привлекательных условий для развития бизнеса.</w:t>
      </w:r>
    </w:p>
    <w:p w:rsidR="001A1173" w:rsidRDefault="001A1173">
      <w:pPr>
        <w:pStyle w:val="ConsPlusNormal"/>
        <w:spacing w:before="220"/>
        <w:ind w:firstLine="540"/>
        <w:jc w:val="both"/>
      </w:pPr>
      <w:r>
        <w:t xml:space="preserve">В соответствии с </w:t>
      </w:r>
      <w:hyperlink r:id="rId228">
        <w:r>
          <w:rPr>
            <w:color w:val="0000FF"/>
          </w:rPr>
          <w:t>Законом</w:t>
        </w:r>
      </w:hyperlink>
      <w:r>
        <w:t xml:space="preserve"> Новосибирской области от 29.06.2016 N 75-ОЗ "Об отдельных вопросах государственного регулирования инвестиционной деятельности, осуществляемой в форме капитальных вложений на территории Новосибирской области", </w:t>
      </w:r>
      <w:hyperlink r:id="rId229">
        <w:r>
          <w:rPr>
            <w:color w:val="0000FF"/>
          </w:rPr>
          <w:t>Стратегией</w:t>
        </w:r>
      </w:hyperlink>
      <w:r>
        <w:t xml:space="preserve"> социально-экономического развития Новосибирской области на период до 2030 года, утвержденной постановлением Правительства Новосибирской области от 19.03.2019 N 105-п "О Стратегии социально-экономического развития Новосибирской области на период до 2030 года", в целях повышения конкурентоспособности экономики Новосибирской области и роста эффективности расходования бюджетных средств Новосибирской области на оказание мер государственной поддержки инвесторам, осуществляющим капитальные вложения на территории Новосибирской области, определены перспективные направления инвестиционной деятельности, в состав которых входит модернизация, расширение или создание производств по переработке вторичного сырья и бытовых отходов. Пилотный проект по строительству комплексов глубокой обработки ТКО относится к их числу.</w:t>
      </w:r>
    </w:p>
    <w:p w:rsidR="001A1173" w:rsidRDefault="001A1173">
      <w:pPr>
        <w:pStyle w:val="ConsPlusNormal"/>
        <w:jc w:val="both"/>
      </w:pPr>
      <w:r>
        <w:t xml:space="preserve">(в ред. постановлений Правительства Новосибирской области от 15.02.2017 </w:t>
      </w:r>
      <w:hyperlink r:id="rId230">
        <w:r>
          <w:rPr>
            <w:color w:val="0000FF"/>
          </w:rPr>
          <w:t>N 47-п</w:t>
        </w:r>
      </w:hyperlink>
      <w:r>
        <w:t xml:space="preserve">, от 28.05.2019 </w:t>
      </w:r>
      <w:hyperlink r:id="rId231">
        <w:r>
          <w:rPr>
            <w:color w:val="0000FF"/>
          </w:rPr>
          <w:t>N 204-п</w:t>
        </w:r>
      </w:hyperlink>
      <w:r>
        <w:t>)</w:t>
      </w:r>
    </w:p>
    <w:p w:rsidR="001A1173" w:rsidRDefault="001A1173">
      <w:pPr>
        <w:pStyle w:val="ConsPlusNormal"/>
        <w:spacing w:before="220"/>
        <w:ind w:firstLine="540"/>
        <w:jc w:val="both"/>
      </w:pPr>
      <w:r>
        <w:t xml:space="preserve">Решение об отнесении инвестиционного проекта и инвестора к числу стратегических принимается в соответствии с </w:t>
      </w:r>
      <w:hyperlink r:id="rId232">
        <w:r>
          <w:rPr>
            <w:color w:val="0000FF"/>
          </w:rPr>
          <w:t>Законом</w:t>
        </w:r>
      </w:hyperlink>
      <w:r>
        <w:t xml:space="preserve"> Новосибирской области от 29.06.2016 N 75-ОЗ "Об отдельных вопросах государственного регулирования инвестиционной деятельности, осуществляемой в форме капитальных вложений на территории Новосибирской области". Стратегические инвесторы имеют право на получение за счет средств областного бюджета субсидий для разработки проектной документации стратегического инвестиционного проекта.</w:t>
      </w:r>
    </w:p>
    <w:p w:rsidR="001A1173" w:rsidRDefault="001A1173">
      <w:pPr>
        <w:pStyle w:val="ConsPlusNormal"/>
        <w:jc w:val="both"/>
      </w:pPr>
      <w:r>
        <w:t xml:space="preserve">(в ред. </w:t>
      </w:r>
      <w:hyperlink r:id="rId233">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Органы местного самоуправления муниципальных образований Новосибирской области принимают участие в исполнении программных мероприятий за счет средств местных бюджетов, за счет субсидий, предоставляемых из областного бюджета Новосибирской области на основании соглашений, заключенных между заказчиком государственной программы и администрациями муниципальных районов и городских округов Новосибирской области.</w:t>
      </w:r>
    </w:p>
    <w:p w:rsidR="001A1173" w:rsidRDefault="001A1173">
      <w:pPr>
        <w:pStyle w:val="ConsPlusNormal"/>
        <w:jc w:val="both"/>
      </w:pPr>
      <w:r>
        <w:t xml:space="preserve">(в ред. </w:t>
      </w:r>
      <w:hyperlink r:id="rId234">
        <w:r>
          <w:rPr>
            <w:color w:val="0000FF"/>
          </w:rPr>
          <w:t>постановления</w:t>
        </w:r>
      </w:hyperlink>
      <w:r>
        <w:t xml:space="preserve"> Правительства Новосибирской области от 01.02.2016 N 7-п)</w:t>
      </w:r>
    </w:p>
    <w:p w:rsidR="001A1173" w:rsidRDefault="001A1173">
      <w:pPr>
        <w:pStyle w:val="ConsPlusNormal"/>
        <w:spacing w:before="220"/>
        <w:ind w:firstLine="540"/>
        <w:jc w:val="both"/>
      </w:pPr>
      <w:r>
        <w:t>Юридическому лицу присваивается статус регионального оператора и определяется зона его деятельности на основании конкурсного отбора, который проводится уполномоченным органом исполнительной власти субъекта Российской Федерации в порядке, установленном Правительством Российской Федерации.</w:t>
      </w:r>
    </w:p>
    <w:p w:rsidR="001A1173" w:rsidRDefault="001A1173">
      <w:pPr>
        <w:pStyle w:val="ConsPlusNormal"/>
        <w:jc w:val="both"/>
      </w:pPr>
      <w:r>
        <w:t xml:space="preserve">(абзац введен </w:t>
      </w:r>
      <w:hyperlink r:id="rId235">
        <w:r>
          <w:rPr>
            <w:color w:val="0000FF"/>
          </w:rPr>
          <w:t>постановлением</w:t>
        </w:r>
      </w:hyperlink>
      <w:r>
        <w:t xml:space="preserve"> Правительства Новосибирской области от 01.02.2016 N 7-п)</w:t>
      </w:r>
    </w:p>
    <w:p w:rsidR="001A1173" w:rsidRDefault="001A1173">
      <w:pPr>
        <w:pStyle w:val="ConsPlusNormal"/>
        <w:spacing w:before="220"/>
        <w:ind w:firstLine="540"/>
        <w:jc w:val="both"/>
      </w:pPr>
      <w:r>
        <w:lastRenderedPageBreak/>
        <w:t>Субсидии на возмещение убытков, возникающих в результате государственного регулирования тарифов на утилизацию ТКО для нужд населения и потребителей, приравненных к населению, будут предоставляться региональному оператору на основании действующего законодательства и заключенных соглашений.</w:t>
      </w:r>
    </w:p>
    <w:p w:rsidR="001A1173" w:rsidRDefault="001A1173">
      <w:pPr>
        <w:pStyle w:val="ConsPlusNormal"/>
        <w:jc w:val="both"/>
      </w:pPr>
      <w:r>
        <w:t xml:space="preserve">(в ред. постановлений Правительства Новосибирской области от 01.02.2016 </w:t>
      </w:r>
      <w:hyperlink r:id="rId236">
        <w:r>
          <w:rPr>
            <w:color w:val="0000FF"/>
          </w:rPr>
          <w:t>N 7-п</w:t>
        </w:r>
      </w:hyperlink>
      <w:r>
        <w:t xml:space="preserve">, от 14.12.2016 </w:t>
      </w:r>
      <w:hyperlink r:id="rId237">
        <w:r>
          <w:rPr>
            <w:color w:val="0000FF"/>
          </w:rPr>
          <w:t>N 406-п</w:t>
        </w:r>
      </w:hyperlink>
      <w:r>
        <w:t xml:space="preserve">, от 15.02.2017 </w:t>
      </w:r>
      <w:hyperlink r:id="rId238">
        <w:r>
          <w:rPr>
            <w:color w:val="0000FF"/>
          </w:rPr>
          <w:t>N 47-п</w:t>
        </w:r>
      </w:hyperlink>
      <w:r>
        <w:t>)</w:t>
      </w:r>
    </w:p>
    <w:p w:rsidR="001A1173" w:rsidRDefault="001A1173">
      <w:pPr>
        <w:pStyle w:val="ConsPlusNormal"/>
        <w:spacing w:before="220"/>
        <w:ind w:firstLine="540"/>
        <w:jc w:val="both"/>
      </w:pPr>
      <w:r>
        <w:t>Механизм создания регионального оператора изложен в разделе "Система основных мероприятий государственной программы".</w:t>
      </w:r>
    </w:p>
    <w:p w:rsidR="001A1173" w:rsidRDefault="001A1173">
      <w:pPr>
        <w:pStyle w:val="ConsPlusNormal"/>
        <w:jc w:val="both"/>
      </w:pPr>
      <w:r>
        <w:t xml:space="preserve">(в ред. </w:t>
      </w:r>
      <w:hyperlink r:id="rId239">
        <w:r>
          <w:rPr>
            <w:color w:val="0000FF"/>
          </w:rPr>
          <w:t>постановления</w:t>
        </w:r>
      </w:hyperlink>
      <w:r>
        <w:t xml:space="preserve"> Правительства Новосибирской области от 01.02.2016 N 7-п)</w:t>
      </w:r>
    </w:p>
    <w:p w:rsidR="001A1173" w:rsidRDefault="001A1173">
      <w:pPr>
        <w:pStyle w:val="ConsPlusNormal"/>
        <w:spacing w:before="220"/>
        <w:ind w:firstLine="540"/>
        <w:jc w:val="both"/>
      </w:pPr>
      <w:r>
        <w:t xml:space="preserve">Механизм предоставления субсидий из областного бюджета Новосибирской области юридическим лицам на условиях и в сроки, предусмотренные по концессионным соглашениям, устанавливается </w:t>
      </w:r>
      <w:hyperlink w:anchor="P3766">
        <w:r>
          <w:rPr>
            <w:color w:val="0000FF"/>
          </w:rPr>
          <w:t>Порядком</w:t>
        </w:r>
      </w:hyperlink>
      <w:r>
        <w:t xml:space="preserve"> предоставления субсидий из областного бюджета Новосибирской области юридическим лицам на условиях и в сроки, предусмотренные по концессионным соглашениям, заключенным в порядке, определенном законодательством Российской Федерации, при реализации мероприятий государственной программы Новосибирской области "Развитие системы обращения с отходами производства и потребления в Новосибирской области в 2015 - 2020 годах" (приложение N 4 к настоящему постановлению).</w:t>
      </w:r>
    </w:p>
    <w:p w:rsidR="001A1173" w:rsidRDefault="001A1173">
      <w:pPr>
        <w:pStyle w:val="ConsPlusNormal"/>
        <w:jc w:val="both"/>
      </w:pPr>
      <w:r>
        <w:t xml:space="preserve">(абзац введен </w:t>
      </w:r>
      <w:hyperlink r:id="rId240">
        <w:r>
          <w:rPr>
            <w:color w:val="0000FF"/>
          </w:rPr>
          <w:t>постановлением</w:t>
        </w:r>
      </w:hyperlink>
      <w:r>
        <w:t xml:space="preserve"> Правительства Новосибирской области от 14.12.2016 N 406-п)</w:t>
      </w:r>
    </w:p>
    <w:p w:rsidR="001A1173" w:rsidRDefault="001A1173">
      <w:pPr>
        <w:pStyle w:val="ConsPlusNormal"/>
        <w:spacing w:before="220"/>
        <w:ind w:firstLine="540"/>
        <w:jc w:val="both"/>
      </w:pPr>
      <w:r>
        <w:t xml:space="preserve">Субсидии местным бюджетам муниципальных образований Новосибирской области из областного бюджета Новосибирской области предоставляются на основании </w:t>
      </w:r>
      <w:hyperlink w:anchor="P3224">
        <w:r>
          <w:rPr>
            <w:color w:val="0000FF"/>
          </w:rPr>
          <w:t>Порядка</w:t>
        </w:r>
      </w:hyperlink>
      <w:r>
        <w:t xml:space="preserve"> предоставления и распределения субсидий из областного бюджета Новосибирской области местным бюджетам на реализацию мероприятий государственной программы Новосибирской области "Развитие системы обращения с отходами производства и потребления в Новосибирской области" (приложение N 5 к государственной программе).</w:t>
      </w:r>
    </w:p>
    <w:p w:rsidR="001A1173" w:rsidRDefault="001A1173">
      <w:pPr>
        <w:pStyle w:val="ConsPlusNormal"/>
        <w:jc w:val="both"/>
      </w:pPr>
      <w:r>
        <w:t xml:space="preserve">(в ред. </w:t>
      </w:r>
      <w:hyperlink r:id="rId241">
        <w:r>
          <w:rPr>
            <w:color w:val="0000FF"/>
          </w:rPr>
          <w:t>постановления</w:t>
        </w:r>
      </w:hyperlink>
      <w:r>
        <w:t xml:space="preserve"> Правительства Новосибирской области от 02.09.2020 N 373-п)</w:t>
      </w:r>
    </w:p>
    <w:p w:rsidR="001A1173" w:rsidRDefault="001A1173">
      <w:pPr>
        <w:pStyle w:val="ConsPlusNormal"/>
        <w:spacing w:before="220"/>
        <w:ind w:firstLine="540"/>
        <w:jc w:val="both"/>
      </w:pPr>
      <w:r>
        <w:t xml:space="preserve">Методика расчета субсидий из областного бюджета Новосибирской области местным бюджетам приведена в </w:t>
      </w:r>
      <w:hyperlink w:anchor="P3224">
        <w:r>
          <w:rPr>
            <w:color w:val="0000FF"/>
          </w:rPr>
          <w:t>приложении N 5</w:t>
        </w:r>
      </w:hyperlink>
      <w:r>
        <w:t xml:space="preserve"> к государственной программе.</w:t>
      </w:r>
    </w:p>
    <w:p w:rsidR="001A1173" w:rsidRDefault="001A1173">
      <w:pPr>
        <w:pStyle w:val="ConsPlusNormal"/>
        <w:jc w:val="both"/>
      </w:pPr>
      <w:r>
        <w:t xml:space="preserve">(в ред. </w:t>
      </w:r>
      <w:hyperlink r:id="rId242">
        <w:r>
          <w:rPr>
            <w:color w:val="0000FF"/>
          </w:rPr>
          <w:t>постановления</w:t>
        </w:r>
      </w:hyperlink>
      <w:r>
        <w:t xml:space="preserve"> Правительства Новосибирской области от 02.09.2020 N 373-п)</w:t>
      </w:r>
    </w:p>
    <w:p w:rsidR="001A1173" w:rsidRDefault="001A1173">
      <w:pPr>
        <w:pStyle w:val="ConsPlusNormal"/>
        <w:spacing w:before="220"/>
        <w:ind w:firstLine="540"/>
        <w:jc w:val="both"/>
      </w:pPr>
      <w:r>
        <w:t xml:space="preserve">Перечень получателей субсидии в разрезе муниципальных районов и городских округов определяется в соответствии с критериями отбора муниципальных образований Новосибирской области для предоставления субсидий местным бюджетам на реализацию мероприятий государственной программы согласно </w:t>
      </w:r>
      <w:hyperlink w:anchor="P3224">
        <w:r>
          <w:rPr>
            <w:color w:val="0000FF"/>
          </w:rPr>
          <w:t>приложению N 5</w:t>
        </w:r>
      </w:hyperlink>
      <w:r>
        <w:t xml:space="preserve"> к государственной программе.</w:t>
      </w:r>
    </w:p>
    <w:p w:rsidR="001A1173" w:rsidRDefault="001A1173">
      <w:pPr>
        <w:pStyle w:val="ConsPlusNormal"/>
        <w:jc w:val="both"/>
      </w:pPr>
      <w:r>
        <w:t xml:space="preserve">(в ред. </w:t>
      </w:r>
      <w:hyperlink r:id="rId243">
        <w:r>
          <w:rPr>
            <w:color w:val="0000FF"/>
          </w:rPr>
          <w:t>постановления</w:t>
        </w:r>
      </w:hyperlink>
      <w:r>
        <w:t xml:space="preserve"> Правительства Новосибирской области от 02.09.2020 N 373-п)</w:t>
      </w:r>
    </w:p>
    <w:p w:rsidR="001A1173" w:rsidRDefault="001A1173">
      <w:pPr>
        <w:pStyle w:val="ConsPlusNormal"/>
        <w:spacing w:before="220"/>
        <w:ind w:firstLine="540"/>
        <w:jc w:val="both"/>
      </w:pPr>
      <w:r>
        <w:t>Министерство жилищно-коммунального хозяйства и энергетики Новосибирской области для управления и контроля за ходом реализации государственной программы:</w:t>
      </w:r>
    </w:p>
    <w:p w:rsidR="001A1173" w:rsidRDefault="001A1173">
      <w:pPr>
        <w:pStyle w:val="ConsPlusNormal"/>
        <w:spacing w:before="220"/>
        <w:ind w:firstLine="540"/>
        <w:jc w:val="both"/>
      </w:pPr>
      <w:r>
        <w:t>ежегодно формирует план реализации мероприятий (подробный перечень планируемых к реализации мероприятий) государственной программы на очередной год и плановый период, который утверждается министром жилищно-коммунального хозяйства и энергетики Новосибирской области, и представляется в министерство финансов и налоговой политики Новосибирской области и министерство экономического развития Новосибирской области;</w:t>
      </w:r>
    </w:p>
    <w:p w:rsidR="001A1173" w:rsidRDefault="001A1173">
      <w:pPr>
        <w:pStyle w:val="ConsPlusNormal"/>
        <w:spacing w:before="220"/>
        <w:ind w:firstLine="540"/>
        <w:jc w:val="both"/>
      </w:pPr>
      <w:r>
        <w:t>координирует деятельность по выполнению плана реализации мероприятий государственной программы, ежегодно готовит годовой отчет в срок до 1 марта года, следующего за отчетным;</w:t>
      </w:r>
    </w:p>
    <w:p w:rsidR="001A1173" w:rsidRDefault="001A1173">
      <w:pPr>
        <w:pStyle w:val="ConsPlusNormal"/>
        <w:spacing w:before="220"/>
        <w:ind w:firstLine="540"/>
        <w:jc w:val="both"/>
      </w:pPr>
      <w:r>
        <w:t>ежегодно направляет для сведения информацию о ходе реализации государственной программы в министерство экономического развития Новосибирской области в срок до 1 марта года, следующего за отчетным;</w:t>
      </w:r>
    </w:p>
    <w:p w:rsidR="001A1173" w:rsidRDefault="001A1173">
      <w:pPr>
        <w:pStyle w:val="ConsPlusNormal"/>
        <w:spacing w:before="220"/>
        <w:ind w:firstLine="540"/>
        <w:jc w:val="both"/>
      </w:pPr>
      <w:r>
        <w:lastRenderedPageBreak/>
        <w:t>осуществляет мониторинг и контроль за ходом реализации государственной программы. Объектом мониторинга являются значения индикаторов государственной программы и ход реализации ее мероприятий;</w:t>
      </w:r>
    </w:p>
    <w:p w:rsidR="001A1173" w:rsidRDefault="001A1173">
      <w:pPr>
        <w:pStyle w:val="ConsPlusNormal"/>
        <w:spacing w:before="220"/>
        <w:ind w:firstLine="540"/>
        <w:jc w:val="both"/>
      </w:pPr>
      <w:r>
        <w:t>ежегодно в срок до 5 апреля года, следующего за отчетным, осуществляет оценку результативности и эффективности реализации государственной программы с возможностью ее корректировки;</w:t>
      </w:r>
    </w:p>
    <w:p w:rsidR="001A1173" w:rsidRDefault="001A1173">
      <w:pPr>
        <w:pStyle w:val="ConsPlusNormal"/>
        <w:spacing w:before="220"/>
        <w:ind w:firstLine="540"/>
        <w:jc w:val="both"/>
      </w:pPr>
      <w:r>
        <w:t>ежегодно уточняет объемы финансирования мероприятий государственной программы на основе мониторинга ее реализации и оценки эффективности и достижения целевых индикаторов;</w:t>
      </w:r>
    </w:p>
    <w:p w:rsidR="001A1173" w:rsidRDefault="001A1173">
      <w:pPr>
        <w:pStyle w:val="ConsPlusNormal"/>
        <w:spacing w:before="220"/>
        <w:ind w:firstLine="540"/>
        <w:jc w:val="both"/>
      </w:pPr>
      <w:r>
        <w:t>вносит предложения по корректировке мероприятий государственной программы и их ресурсного обеспечения при формировании областного бюджета Новосибирской области на очередной финансовый год и плановый период.</w:t>
      </w:r>
    </w:p>
    <w:p w:rsidR="001A1173" w:rsidRDefault="001A1173">
      <w:pPr>
        <w:pStyle w:val="ConsPlusNormal"/>
        <w:spacing w:before="220"/>
        <w:ind w:firstLine="540"/>
        <w:jc w:val="both"/>
      </w:pPr>
      <w:r>
        <w:t>Контроль за реализацией мероприятий государственной программы ведется на основе отчетности, заключенных договоров, контрактов и соглашений.</w:t>
      </w:r>
    </w:p>
    <w:p w:rsidR="001A1173" w:rsidRDefault="001A1173">
      <w:pPr>
        <w:pStyle w:val="ConsPlusNormal"/>
        <w:spacing w:before="220"/>
        <w:ind w:firstLine="540"/>
        <w:jc w:val="both"/>
      </w:pPr>
      <w:r>
        <w:t>Органы местного самоуправления в Новосибирской области, региональный оператор - исполнители мероприятий государственной программы в сроки, установленные соглашением, заключенным с министерством или департаментом, министерством природных ресурсов и экологии Новосибирской области, представляют государственному заказчику отчеты о реализации мероприятий государственной программы. Форма отчетности устанавливается соглашением.</w:t>
      </w:r>
    </w:p>
    <w:p w:rsidR="001A1173" w:rsidRDefault="001A1173">
      <w:pPr>
        <w:pStyle w:val="ConsPlusNormal"/>
        <w:jc w:val="both"/>
      </w:pPr>
      <w:r>
        <w:t xml:space="preserve">(в ред. постановлений Правительства Новосибирской области от 01.02.2016 </w:t>
      </w:r>
      <w:hyperlink r:id="rId244">
        <w:r>
          <w:rPr>
            <w:color w:val="0000FF"/>
          </w:rPr>
          <w:t>N 7-п</w:t>
        </w:r>
      </w:hyperlink>
      <w:r>
        <w:t xml:space="preserve">, от 09.07.2018 </w:t>
      </w:r>
      <w:hyperlink r:id="rId245">
        <w:r>
          <w:rPr>
            <w:color w:val="0000FF"/>
          </w:rPr>
          <w:t>N 290-п</w:t>
        </w:r>
      </w:hyperlink>
      <w:r>
        <w:t>)</w:t>
      </w:r>
    </w:p>
    <w:p w:rsidR="001A1173" w:rsidRDefault="001A1173">
      <w:pPr>
        <w:pStyle w:val="ConsPlusNormal"/>
        <w:spacing w:before="220"/>
        <w:ind w:firstLine="540"/>
        <w:jc w:val="both"/>
      </w:pPr>
      <w:r>
        <w:t>Критерием оценки эффективности использования субсидии является достижение плановых показателей целевых индикаторов государственной программы, которые характеризуют объем проделанных в отчетном году работ по мероприятиям государственной программы.</w:t>
      </w:r>
    </w:p>
    <w:p w:rsidR="001A1173" w:rsidRDefault="001A1173">
      <w:pPr>
        <w:pStyle w:val="ConsPlusNormal"/>
        <w:spacing w:before="220"/>
        <w:ind w:firstLine="540"/>
        <w:jc w:val="both"/>
      </w:pPr>
      <w:r>
        <w:t>В целях обеспечения процедуры публичности (открытости) информации о мероприятиях государственной программы, значениях целевых индикаторов, результатах контроля за реализацией государственной программы государственный заказчик размещает на своем официальном сайте в сети Интернет текст утвержденной программы, отчеты о ходе ее реализации и результатах выполнения мероприятий.</w:t>
      </w:r>
    </w:p>
    <w:p w:rsidR="001A1173" w:rsidRDefault="001A1173">
      <w:pPr>
        <w:pStyle w:val="ConsPlusNormal"/>
        <w:spacing w:before="220"/>
        <w:ind w:firstLine="540"/>
        <w:jc w:val="both"/>
      </w:pPr>
      <w:r>
        <w:t xml:space="preserve">Ежегодный мониторинг эффективности реализации государственной программы производится в соответствии с </w:t>
      </w:r>
      <w:hyperlink r:id="rId246">
        <w:r>
          <w:rPr>
            <w:color w:val="0000FF"/>
          </w:rPr>
          <w:t>Порядком</w:t>
        </w:r>
      </w:hyperlink>
      <w:r>
        <w:t xml:space="preserve"> принятия решений о разработке государственных программ Новосибирской области, а также формирования и реализации указанных программ, утвержденным постановлением Правительства Новосибирской области от 28.03.2014 N 125-п.</w:t>
      </w:r>
    </w:p>
    <w:p w:rsidR="001A1173" w:rsidRDefault="001A1173">
      <w:pPr>
        <w:pStyle w:val="ConsPlusNormal"/>
        <w:spacing w:before="220"/>
        <w:ind w:firstLine="540"/>
        <w:jc w:val="both"/>
      </w:pPr>
      <w:r>
        <w:t>Государственная программа считается завершенной после выполнения мероприятий государственной программы в полном объеме и (или) достижения целей.</w:t>
      </w:r>
    </w:p>
    <w:p w:rsidR="001A1173" w:rsidRDefault="001A1173">
      <w:pPr>
        <w:pStyle w:val="ConsPlusNormal"/>
        <w:ind w:firstLine="540"/>
        <w:jc w:val="both"/>
      </w:pPr>
    </w:p>
    <w:p w:rsidR="001A1173" w:rsidRDefault="001A1173">
      <w:pPr>
        <w:pStyle w:val="ConsPlusTitle"/>
        <w:jc w:val="center"/>
        <w:outlineLvl w:val="1"/>
      </w:pPr>
      <w:r>
        <w:t>VI. Ресурсное обеспечение государственной программы</w:t>
      </w:r>
    </w:p>
    <w:p w:rsidR="001A1173" w:rsidRDefault="001A1173">
      <w:pPr>
        <w:pStyle w:val="ConsPlusNormal"/>
        <w:ind w:firstLine="540"/>
        <w:jc w:val="both"/>
      </w:pPr>
    </w:p>
    <w:p w:rsidR="001A1173" w:rsidRDefault="001A1173">
      <w:pPr>
        <w:pStyle w:val="ConsPlusNormal"/>
        <w:ind w:firstLine="540"/>
        <w:jc w:val="both"/>
      </w:pPr>
      <w:r>
        <w:t>Общий объем финансирования государственной программы за счет средств бюджетов всех уровней, по прогнозным данным, составит 7 906 968,4 тыс. рублей, в том числе:</w:t>
      </w:r>
    </w:p>
    <w:p w:rsidR="001A1173" w:rsidRDefault="001A1173">
      <w:pPr>
        <w:pStyle w:val="ConsPlusNormal"/>
        <w:jc w:val="both"/>
      </w:pPr>
      <w:r>
        <w:t xml:space="preserve">(в ред. постановлений Правительства Новосибирской области от 30.09.2019 </w:t>
      </w:r>
      <w:hyperlink r:id="rId247">
        <w:r>
          <w:rPr>
            <w:color w:val="0000FF"/>
          </w:rPr>
          <w:t>N 389-п</w:t>
        </w:r>
      </w:hyperlink>
      <w:r>
        <w:t xml:space="preserve">, от 12.05.2020 </w:t>
      </w:r>
      <w:hyperlink r:id="rId248">
        <w:r>
          <w:rPr>
            <w:color w:val="0000FF"/>
          </w:rPr>
          <w:t>N 167-п</w:t>
        </w:r>
      </w:hyperlink>
      <w:r>
        <w:t xml:space="preserve">, от 02.09.2020 </w:t>
      </w:r>
      <w:hyperlink r:id="rId249">
        <w:r>
          <w:rPr>
            <w:color w:val="0000FF"/>
          </w:rPr>
          <w:t>N 373-п</w:t>
        </w:r>
      </w:hyperlink>
      <w:r>
        <w:t xml:space="preserve">, от 10.11.2020 </w:t>
      </w:r>
      <w:hyperlink r:id="rId250">
        <w:r>
          <w:rPr>
            <w:color w:val="0000FF"/>
          </w:rPr>
          <w:t>N 467-п</w:t>
        </w:r>
      </w:hyperlink>
      <w:r>
        <w:t xml:space="preserve">, от 13.04.2021 </w:t>
      </w:r>
      <w:hyperlink r:id="rId251">
        <w:r>
          <w:rPr>
            <w:color w:val="0000FF"/>
          </w:rPr>
          <w:t>N 121-п</w:t>
        </w:r>
      </w:hyperlink>
      <w:r>
        <w:t xml:space="preserve">, от 12.10.2021 </w:t>
      </w:r>
      <w:hyperlink r:id="rId252">
        <w:r>
          <w:rPr>
            <w:color w:val="0000FF"/>
          </w:rPr>
          <w:t>N 413-п</w:t>
        </w:r>
      </w:hyperlink>
      <w:r>
        <w:t xml:space="preserve">, от 01.02.2022 </w:t>
      </w:r>
      <w:hyperlink r:id="rId253">
        <w:r>
          <w:rPr>
            <w:color w:val="0000FF"/>
          </w:rPr>
          <w:t>N 20-п</w:t>
        </w:r>
      </w:hyperlink>
      <w:r>
        <w:t xml:space="preserve">, от 29.03.2022 </w:t>
      </w:r>
      <w:hyperlink r:id="rId254">
        <w:r>
          <w:rPr>
            <w:color w:val="0000FF"/>
          </w:rPr>
          <w:t>N 125-п</w:t>
        </w:r>
      </w:hyperlink>
      <w:r>
        <w:t xml:space="preserve">, от 13.12.2022 </w:t>
      </w:r>
      <w:hyperlink r:id="rId255">
        <w:r>
          <w:rPr>
            <w:color w:val="0000FF"/>
          </w:rPr>
          <w:t>N 583-п</w:t>
        </w:r>
      </w:hyperlink>
      <w:r>
        <w:t>)</w:t>
      </w:r>
    </w:p>
    <w:p w:rsidR="001A1173" w:rsidRDefault="001A1173">
      <w:pPr>
        <w:pStyle w:val="ConsPlusNormal"/>
        <w:spacing w:before="220"/>
        <w:ind w:firstLine="540"/>
        <w:jc w:val="both"/>
      </w:pPr>
      <w:r>
        <w:t>областной бюджет Новосибирской области - 828 889,3 тыс. рублей;</w:t>
      </w:r>
    </w:p>
    <w:p w:rsidR="001A1173" w:rsidRDefault="001A1173">
      <w:pPr>
        <w:pStyle w:val="ConsPlusNormal"/>
        <w:jc w:val="both"/>
      </w:pPr>
      <w:r>
        <w:t xml:space="preserve">(в ред. постановлений Правительства Новосибирской области от 30.09.2019 </w:t>
      </w:r>
      <w:hyperlink r:id="rId256">
        <w:r>
          <w:rPr>
            <w:color w:val="0000FF"/>
          </w:rPr>
          <w:t>N 389-п</w:t>
        </w:r>
      </w:hyperlink>
      <w:r>
        <w:t xml:space="preserve">, от 12.05.2020 </w:t>
      </w:r>
      <w:hyperlink r:id="rId257">
        <w:r>
          <w:rPr>
            <w:color w:val="0000FF"/>
          </w:rPr>
          <w:t>N 167-п</w:t>
        </w:r>
      </w:hyperlink>
      <w:r>
        <w:t xml:space="preserve">, от 02.09.2020 </w:t>
      </w:r>
      <w:hyperlink r:id="rId258">
        <w:r>
          <w:rPr>
            <w:color w:val="0000FF"/>
          </w:rPr>
          <w:t>N 373-п</w:t>
        </w:r>
      </w:hyperlink>
      <w:r>
        <w:t xml:space="preserve">, от 10.11.2020 </w:t>
      </w:r>
      <w:hyperlink r:id="rId259">
        <w:r>
          <w:rPr>
            <w:color w:val="0000FF"/>
          </w:rPr>
          <w:t>N 467-п</w:t>
        </w:r>
      </w:hyperlink>
      <w:r>
        <w:t xml:space="preserve">, от 13.04.2021 </w:t>
      </w:r>
      <w:hyperlink r:id="rId260">
        <w:r>
          <w:rPr>
            <w:color w:val="0000FF"/>
          </w:rPr>
          <w:t>N 121-п</w:t>
        </w:r>
      </w:hyperlink>
      <w:r>
        <w:t xml:space="preserve">, от 12.10.2021 </w:t>
      </w:r>
      <w:hyperlink r:id="rId261">
        <w:r>
          <w:rPr>
            <w:color w:val="0000FF"/>
          </w:rPr>
          <w:t>N 413-п</w:t>
        </w:r>
      </w:hyperlink>
      <w:r>
        <w:t xml:space="preserve">, от 01.02.2022 </w:t>
      </w:r>
      <w:hyperlink r:id="rId262">
        <w:r>
          <w:rPr>
            <w:color w:val="0000FF"/>
          </w:rPr>
          <w:t>N 20-п</w:t>
        </w:r>
      </w:hyperlink>
      <w:r>
        <w:t xml:space="preserve">, от 29.03.2022 </w:t>
      </w:r>
      <w:hyperlink r:id="rId263">
        <w:r>
          <w:rPr>
            <w:color w:val="0000FF"/>
          </w:rPr>
          <w:t>N 125-п</w:t>
        </w:r>
      </w:hyperlink>
      <w:r>
        <w:t xml:space="preserve">, от 13.12.2022 </w:t>
      </w:r>
      <w:hyperlink r:id="rId264">
        <w:r>
          <w:rPr>
            <w:color w:val="0000FF"/>
          </w:rPr>
          <w:t>N 583-п</w:t>
        </w:r>
      </w:hyperlink>
      <w:r>
        <w:t>)</w:t>
      </w:r>
    </w:p>
    <w:p w:rsidR="001A1173" w:rsidRDefault="001A1173">
      <w:pPr>
        <w:pStyle w:val="ConsPlusNormal"/>
        <w:spacing w:before="220"/>
        <w:ind w:firstLine="540"/>
        <w:jc w:val="both"/>
      </w:pPr>
      <w:r>
        <w:lastRenderedPageBreak/>
        <w:t>местные бюджеты - 39 175,5 тыс. рублей;</w:t>
      </w:r>
    </w:p>
    <w:p w:rsidR="001A1173" w:rsidRDefault="001A1173">
      <w:pPr>
        <w:pStyle w:val="ConsPlusNormal"/>
        <w:jc w:val="both"/>
      </w:pPr>
      <w:r>
        <w:t xml:space="preserve">(в ред. постановлений Правительства Новосибирской области от 30.09.2019 </w:t>
      </w:r>
      <w:hyperlink r:id="rId265">
        <w:r>
          <w:rPr>
            <w:color w:val="0000FF"/>
          </w:rPr>
          <w:t>N 389-п</w:t>
        </w:r>
      </w:hyperlink>
      <w:r>
        <w:t xml:space="preserve">, от 12.05.2020 </w:t>
      </w:r>
      <w:hyperlink r:id="rId266">
        <w:r>
          <w:rPr>
            <w:color w:val="0000FF"/>
          </w:rPr>
          <w:t>N 167-п</w:t>
        </w:r>
      </w:hyperlink>
      <w:r>
        <w:t xml:space="preserve">, от 02.09.2020 </w:t>
      </w:r>
      <w:hyperlink r:id="rId267">
        <w:r>
          <w:rPr>
            <w:color w:val="0000FF"/>
          </w:rPr>
          <w:t>N 373-п</w:t>
        </w:r>
      </w:hyperlink>
      <w:r>
        <w:t xml:space="preserve">, от 10.11.2020 </w:t>
      </w:r>
      <w:hyperlink r:id="rId268">
        <w:r>
          <w:rPr>
            <w:color w:val="0000FF"/>
          </w:rPr>
          <w:t>N 467-п</w:t>
        </w:r>
      </w:hyperlink>
      <w:r>
        <w:t xml:space="preserve">, от 13.04.2021 </w:t>
      </w:r>
      <w:hyperlink r:id="rId269">
        <w:r>
          <w:rPr>
            <w:color w:val="0000FF"/>
          </w:rPr>
          <w:t>N 121-п</w:t>
        </w:r>
      </w:hyperlink>
      <w:r>
        <w:t xml:space="preserve">, от 12.10.2021 </w:t>
      </w:r>
      <w:hyperlink r:id="rId270">
        <w:r>
          <w:rPr>
            <w:color w:val="0000FF"/>
          </w:rPr>
          <w:t>N 413-п</w:t>
        </w:r>
      </w:hyperlink>
      <w:r>
        <w:t xml:space="preserve">, от 01.02.2022 </w:t>
      </w:r>
      <w:hyperlink r:id="rId271">
        <w:r>
          <w:rPr>
            <w:color w:val="0000FF"/>
          </w:rPr>
          <w:t>N 20-п</w:t>
        </w:r>
      </w:hyperlink>
      <w:r>
        <w:t xml:space="preserve">, от 29.03.2022 </w:t>
      </w:r>
      <w:hyperlink r:id="rId272">
        <w:r>
          <w:rPr>
            <w:color w:val="0000FF"/>
          </w:rPr>
          <w:t>N 125-п</w:t>
        </w:r>
      </w:hyperlink>
      <w:r>
        <w:t xml:space="preserve">, от 13.12.2022 </w:t>
      </w:r>
      <w:hyperlink r:id="rId273">
        <w:r>
          <w:rPr>
            <w:color w:val="0000FF"/>
          </w:rPr>
          <w:t>N 583-п</w:t>
        </w:r>
      </w:hyperlink>
      <w:r>
        <w:t>)</w:t>
      </w:r>
    </w:p>
    <w:p w:rsidR="001A1173" w:rsidRDefault="001A1173">
      <w:pPr>
        <w:pStyle w:val="ConsPlusNormal"/>
        <w:spacing w:before="220"/>
        <w:ind w:firstLine="540"/>
        <w:jc w:val="both"/>
      </w:pPr>
      <w:r>
        <w:t>внебюджетные источники - 6 980 555,0 тыс. рублей;</w:t>
      </w:r>
    </w:p>
    <w:p w:rsidR="001A1173" w:rsidRDefault="001A1173">
      <w:pPr>
        <w:pStyle w:val="ConsPlusNormal"/>
        <w:jc w:val="both"/>
      </w:pPr>
      <w:r>
        <w:t xml:space="preserve">(в ред. постановлений Правительства Новосибирской области от 14.12.2016 </w:t>
      </w:r>
      <w:hyperlink r:id="rId274">
        <w:r>
          <w:rPr>
            <w:color w:val="0000FF"/>
          </w:rPr>
          <w:t>N 406-п</w:t>
        </w:r>
      </w:hyperlink>
      <w:r>
        <w:t xml:space="preserve">, от 15.02.2017 </w:t>
      </w:r>
      <w:hyperlink r:id="rId275">
        <w:r>
          <w:rPr>
            <w:color w:val="0000FF"/>
          </w:rPr>
          <w:t>N 47-п</w:t>
        </w:r>
      </w:hyperlink>
      <w:r>
        <w:t xml:space="preserve">, от 12.03.2018 </w:t>
      </w:r>
      <w:hyperlink r:id="rId276">
        <w:r>
          <w:rPr>
            <w:color w:val="0000FF"/>
          </w:rPr>
          <w:t>N 86-п</w:t>
        </w:r>
      </w:hyperlink>
      <w:r>
        <w:t xml:space="preserve">, от 09.07.2018 </w:t>
      </w:r>
      <w:hyperlink r:id="rId277">
        <w:r>
          <w:rPr>
            <w:color w:val="0000FF"/>
          </w:rPr>
          <w:t>N 290-п</w:t>
        </w:r>
      </w:hyperlink>
      <w:r>
        <w:t xml:space="preserve">, от 28.05.2019 </w:t>
      </w:r>
      <w:hyperlink r:id="rId278">
        <w:r>
          <w:rPr>
            <w:color w:val="0000FF"/>
          </w:rPr>
          <w:t>N 204-п</w:t>
        </w:r>
      </w:hyperlink>
      <w:r>
        <w:t xml:space="preserve">, от 12.05.2020 </w:t>
      </w:r>
      <w:hyperlink r:id="rId279">
        <w:r>
          <w:rPr>
            <w:color w:val="0000FF"/>
          </w:rPr>
          <w:t>N 167-п</w:t>
        </w:r>
      </w:hyperlink>
      <w:r>
        <w:t xml:space="preserve">, от 13.04.2021 </w:t>
      </w:r>
      <w:hyperlink r:id="rId280">
        <w:r>
          <w:rPr>
            <w:color w:val="0000FF"/>
          </w:rPr>
          <w:t>N 121-п</w:t>
        </w:r>
      </w:hyperlink>
      <w:r>
        <w:t xml:space="preserve">, от 12.10.2021 </w:t>
      </w:r>
      <w:hyperlink r:id="rId281">
        <w:r>
          <w:rPr>
            <w:color w:val="0000FF"/>
          </w:rPr>
          <w:t>N 413-п</w:t>
        </w:r>
      </w:hyperlink>
      <w:r>
        <w:t>)</w:t>
      </w:r>
    </w:p>
    <w:p w:rsidR="001A1173" w:rsidRDefault="001A1173">
      <w:pPr>
        <w:pStyle w:val="ConsPlusNormal"/>
        <w:spacing w:before="220"/>
        <w:ind w:firstLine="540"/>
        <w:jc w:val="both"/>
      </w:pPr>
      <w:r>
        <w:t>федеральный бюджет - 58 348,6 тыс. рублей.</w:t>
      </w:r>
    </w:p>
    <w:p w:rsidR="001A1173" w:rsidRDefault="001A1173">
      <w:pPr>
        <w:pStyle w:val="ConsPlusNormal"/>
        <w:jc w:val="both"/>
      </w:pPr>
      <w:r>
        <w:t xml:space="preserve">(абзац введен </w:t>
      </w:r>
      <w:hyperlink r:id="rId282">
        <w:r>
          <w:rPr>
            <w:color w:val="0000FF"/>
          </w:rPr>
          <w:t>постановлением</w:t>
        </w:r>
      </w:hyperlink>
      <w:r>
        <w:t xml:space="preserve"> Правительства Новосибирской области от 28.05.2019 N 204-п; в ред. постановлений Правительства Новосибирской области от 12.05.2020 </w:t>
      </w:r>
      <w:hyperlink r:id="rId283">
        <w:r>
          <w:rPr>
            <w:color w:val="0000FF"/>
          </w:rPr>
          <w:t>N 167-п</w:t>
        </w:r>
      </w:hyperlink>
      <w:r>
        <w:t xml:space="preserve">, от 10.11.2020 </w:t>
      </w:r>
      <w:hyperlink r:id="rId284">
        <w:r>
          <w:rPr>
            <w:color w:val="0000FF"/>
          </w:rPr>
          <w:t>N 467-п</w:t>
        </w:r>
      </w:hyperlink>
      <w:r>
        <w:t xml:space="preserve">, от 01.02.2022 </w:t>
      </w:r>
      <w:hyperlink r:id="rId285">
        <w:r>
          <w:rPr>
            <w:color w:val="0000FF"/>
          </w:rPr>
          <w:t>N 20-п</w:t>
        </w:r>
      </w:hyperlink>
      <w:r>
        <w:t xml:space="preserve">, от 13.12.2022 </w:t>
      </w:r>
      <w:hyperlink r:id="rId286">
        <w:r>
          <w:rPr>
            <w:color w:val="0000FF"/>
          </w:rPr>
          <w:t>N 583-п</w:t>
        </w:r>
      </w:hyperlink>
      <w:r>
        <w:t>)</w:t>
      </w:r>
    </w:p>
    <w:p w:rsidR="001A1173" w:rsidRDefault="001A1173">
      <w:pPr>
        <w:pStyle w:val="ConsPlusNormal"/>
        <w:spacing w:before="220"/>
        <w:ind w:firstLine="540"/>
        <w:jc w:val="both"/>
      </w:pPr>
      <w:r>
        <w:t xml:space="preserve">Расходные обязательства представлены в </w:t>
      </w:r>
      <w:hyperlink w:anchor="P2344">
        <w:r>
          <w:rPr>
            <w:color w:val="0000FF"/>
          </w:rPr>
          <w:t>приложении N 4</w:t>
        </w:r>
      </w:hyperlink>
      <w:r>
        <w:t xml:space="preserve"> "Сводные финансовые затраты" к государственной программе.</w:t>
      </w:r>
    </w:p>
    <w:p w:rsidR="001A1173" w:rsidRDefault="001A1173">
      <w:pPr>
        <w:pStyle w:val="ConsPlusNormal"/>
        <w:ind w:firstLine="540"/>
        <w:jc w:val="both"/>
      </w:pPr>
    </w:p>
    <w:p w:rsidR="001A1173" w:rsidRDefault="001A1173">
      <w:pPr>
        <w:pStyle w:val="ConsPlusTitle"/>
        <w:jc w:val="center"/>
        <w:outlineLvl w:val="1"/>
      </w:pPr>
      <w:r>
        <w:t>VII. Ожидаемые результаты реализации</w:t>
      </w:r>
    </w:p>
    <w:p w:rsidR="001A1173" w:rsidRDefault="001A1173">
      <w:pPr>
        <w:pStyle w:val="ConsPlusTitle"/>
        <w:jc w:val="center"/>
      </w:pPr>
      <w:r>
        <w:t>государственной программы</w:t>
      </w:r>
    </w:p>
    <w:p w:rsidR="001A1173" w:rsidRDefault="001A1173">
      <w:pPr>
        <w:pStyle w:val="ConsPlusNormal"/>
        <w:ind w:firstLine="540"/>
        <w:jc w:val="both"/>
      </w:pPr>
    </w:p>
    <w:p w:rsidR="001A1173" w:rsidRDefault="001A1173">
      <w:pPr>
        <w:pStyle w:val="ConsPlusNormal"/>
        <w:ind w:firstLine="540"/>
        <w:jc w:val="both"/>
      </w:pPr>
      <w:r>
        <w:t>В результате реализации государственной программы за счет совершенствования системы обращения с отходами производства и потребления на территории Новосибирской области будет обеспечено:</w:t>
      </w:r>
    </w:p>
    <w:p w:rsidR="001A1173" w:rsidRDefault="001A1173">
      <w:pPr>
        <w:pStyle w:val="ConsPlusNormal"/>
        <w:spacing w:before="220"/>
        <w:ind w:firstLine="540"/>
        <w:jc w:val="both"/>
      </w:pPr>
      <w:r>
        <w:t>снижение негативного воздействия отходов на окружающую среду, совершенствование системы обращения с отходами производства и потребления на территории Новосибирской области;</w:t>
      </w:r>
    </w:p>
    <w:p w:rsidR="001A1173" w:rsidRDefault="001A1173">
      <w:pPr>
        <w:pStyle w:val="ConsPlusNormal"/>
        <w:spacing w:before="220"/>
        <w:ind w:firstLine="540"/>
        <w:jc w:val="both"/>
      </w:pPr>
      <w:r>
        <w:t>снижение доли направляемых на захоронение твердых коммунальных отходов, в том числе прошедших обработку (сортировку), в общей массе образованных твердых коммунальных отходов в 2021 году до 99,6% (в сравнении с 2020 годом) и сохранение на достигнутом уровне до конца реализации государственной программы (2024 год);</w:t>
      </w:r>
    </w:p>
    <w:p w:rsidR="001A1173" w:rsidRDefault="001A1173">
      <w:pPr>
        <w:pStyle w:val="ConsPlusNormal"/>
        <w:jc w:val="both"/>
      </w:pPr>
      <w:r>
        <w:t xml:space="preserve">(в ред. </w:t>
      </w:r>
      <w:hyperlink r:id="rId287">
        <w:r>
          <w:rPr>
            <w:color w:val="0000FF"/>
          </w:rPr>
          <w:t>постановления</w:t>
        </w:r>
      </w:hyperlink>
      <w:r>
        <w:t xml:space="preserve"> Правительства Новосибирской области от 12.10.2021 N 413-п)</w:t>
      </w:r>
    </w:p>
    <w:p w:rsidR="001A1173" w:rsidRDefault="001A1173">
      <w:pPr>
        <w:pStyle w:val="ConsPlusNormal"/>
        <w:spacing w:before="220"/>
        <w:ind w:firstLine="540"/>
        <w:jc w:val="both"/>
      </w:pPr>
      <w:r>
        <w:t>сохранение доли твердых коммунальных отходов, направленных на обработку (сортировку), в общей массе образованных твердых коммунальных отходов на уровне 3,1% до конца реализации государственной программы (2024 год);</w:t>
      </w:r>
    </w:p>
    <w:p w:rsidR="001A1173" w:rsidRDefault="001A1173">
      <w:pPr>
        <w:pStyle w:val="ConsPlusNormal"/>
        <w:jc w:val="both"/>
      </w:pPr>
      <w:r>
        <w:t xml:space="preserve">(в ред. </w:t>
      </w:r>
      <w:hyperlink r:id="rId288">
        <w:r>
          <w:rPr>
            <w:color w:val="0000FF"/>
          </w:rPr>
          <w:t>постановления</w:t>
        </w:r>
      </w:hyperlink>
      <w:r>
        <w:t xml:space="preserve"> Правительства Новосибирской области от 12.10.2021 N 413-п)</w:t>
      </w:r>
    </w:p>
    <w:p w:rsidR="001A1173" w:rsidRDefault="001A1173">
      <w:pPr>
        <w:pStyle w:val="ConsPlusNormal"/>
        <w:spacing w:before="220"/>
        <w:ind w:firstLine="540"/>
        <w:jc w:val="both"/>
      </w:pPr>
      <w:r>
        <w:t>сохранение доли населения, которому предоставлена коммунальная услуга по обращению с твердыми коммунальными отходами на территории Новосибирской области не менее 90% до конца реализации государственной программы (2024 год);</w:t>
      </w:r>
    </w:p>
    <w:p w:rsidR="001A1173" w:rsidRDefault="001A1173">
      <w:pPr>
        <w:pStyle w:val="ConsPlusNormal"/>
        <w:jc w:val="both"/>
      </w:pPr>
      <w:r>
        <w:t xml:space="preserve">(в ред. </w:t>
      </w:r>
      <w:hyperlink r:id="rId289">
        <w:r>
          <w:rPr>
            <w:color w:val="0000FF"/>
          </w:rPr>
          <w:t>постановления</w:t>
        </w:r>
      </w:hyperlink>
      <w:r>
        <w:t xml:space="preserve"> Правительства Новосибирской области от 12.10.2021 N 413-п)</w:t>
      </w:r>
    </w:p>
    <w:p w:rsidR="001A1173" w:rsidRDefault="001A1173">
      <w:pPr>
        <w:pStyle w:val="ConsPlusNormal"/>
        <w:spacing w:before="220"/>
        <w:ind w:firstLine="540"/>
        <w:jc w:val="both"/>
      </w:pPr>
      <w:r>
        <w:t xml:space="preserve">абзацы шестой - шестнадцатый исключены. - </w:t>
      </w:r>
      <w:hyperlink r:id="rId290">
        <w:r>
          <w:rPr>
            <w:color w:val="0000FF"/>
          </w:rPr>
          <w:t>Постановление</w:t>
        </w:r>
      </w:hyperlink>
      <w:r>
        <w:t xml:space="preserve"> Правительства Новосибирской области от 28.05.2019 N 204-п.</w:t>
      </w:r>
    </w:p>
    <w:p w:rsidR="001A1173" w:rsidRDefault="001A1173">
      <w:pPr>
        <w:pStyle w:val="ConsPlusNormal"/>
        <w:spacing w:before="220"/>
        <w:ind w:firstLine="540"/>
        <w:jc w:val="both"/>
      </w:pPr>
      <w:r>
        <w:t>Реализация государственной программы в целом будет способствовать:</w:t>
      </w:r>
    </w:p>
    <w:p w:rsidR="001A1173" w:rsidRDefault="001A1173">
      <w:pPr>
        <w:pStyle w:val="ConsPlusNormal"/>
        <w:spacing w:before="220"/>
        <w:ind w:firstLine="540"/>
        <w:jc w:val="both"/>
      </w:pPr>
      <w:r>
        <w:t>привлечению средств частных инвесторов в сферу охраны и защиты окружающей среды;</w:t>
      </w:r>
    </w:p>
    <w:p w:rsidR="001A1173" w:rsidRDefault="001A1173">
      <w:pPr>
        <w:pStyle w:val="ConsPlusNormal"/>
        <w:spacing w:before="220"/>
        <w:ind w:firstLine="540"/>
        <w:jc w:val="both"/>
      </w:pPr>
      <w:r>
        <w:t>применению экологически безопасных методов переработки отходов с наименьшими экономическими затратами;</w:t>
      </w:r>
    </w:p>
    <w:p w:rsidR="001A1173" w:rsidRDefault="001A1173">
      <w:pPr>
        <w:pStyle w:val="ConsPlusNormal"/>
        <w:spacing w:before="220"/>
        <w:ind w:firstLine="540"/>
        <w:jc w:val="both"/>
      </w:pPr>
      <w:r>
        <w:t>улучшению экологии Новосибирской области;</w:t>
      </w:r>
    </w:p>
    <w:p w:rsidR="001A1173" w:rsidRDefault="001A1173">
      <w:pPr>
        <w:pStyle w:val="ConsPlusNormal"/>
        <w:spacing w:before="220"/>
        <w:ind w:firstLine="540"/>
        <w:jc w:val="both"/>
      </w:pPr>
      <w:r>
        <w:lastRenderedPageBreak/>
        <w:t>увеличению рабочих мест за счет строительства предприятий по мусорообработке;</w:t>
      </w:r>
    </w:p>
    <w:p w:rsidR="001A1173" w:rsidRDefault="001A1173">
      <w:pPr>
        <w:pStyle w:val="ConsPlusNormal"/>
        <w:jc w:val="both"/>
      </w:pPr>
      <w:r>
        <w:t xml:space="preserve">(в ред. </w:t>
      </w:r>
      <w:hyperlink r:id="rId291">
        <w:r>
          <w:rPr>
            <w:color w:val="0000FF"/>
          </w:rPr>
          <w:t>постановления</w:t>
        </w:r>
      </w:hyperlink>
      <w:r>
        <w:t xml:space="preserve"> Правительства Новосибирской области от 15.02.2017 N 47-п)</w:t>
      </w:r>
    </w:p>
    <w:p w:rsidR="001A1173" w:rsidRDefault="001A1173">
      <w:pPr>
        <w:pStyle w:val="ConsPlusNormal"/>
        <w:spacing w:before="220"/>
        <w:ind w:firstLine="540"/>
        <w:jc w:val="both"/>
      </w:pPr>
      <w:r>
        <w:t>достижению экономического эффекта, который выражается в:</w:t>
      </w:r>
    </w:p>
    <w:p w:rsidR="001A1173" w:rsidRDefault="001A1173">
      <w:pPr>
        <w:pStyle w:val="ConsPlusNormal"/>
        <w:jc w:val="both"/>
      </w:pPr>
      <w:r>
        <w:t xml:space="preserve">(абзац введен </w:t>
      </w:r>
      <w:hyperlink r:id="rId292">
        <w:r>
          <w:rPr>
            <w:color w:val="0000FF"/>
          </w:rPr>
          <w:t>постановлением</w:t>
        </w:r>
      </w:hyperlink>
      <w:r>
        <w:t xml:space="preserve"> Правительства Новосибирской области от 12.03.2018 N 86-п)</w:t>
      </w:r>
    </w:p>
    <w:p w:rsidR="001A1173" w:rsidRDefault="001A1173">
      <w:pPr>
        <w:pStyle w:val="ConsPlusNormal"/>
        <w:spacing w:before="220"/>
        <w:ind w:firstLine="540"/>
        <w:jc w:val="both"/>
      </w:pPr>
      <w:r>
        <w:t>оптимизации бюджетных затрат при реализации соответствующих полномочий в сфере обращения с отходами;</w:t>
      </w:r>
    </w:p>
    <w:p w:rsidR="001A1173" w:rsidRDefault="001A1173">
      <w:pPr>
        <w:pStyle w:val="ConsPlusNormal"/>
        <w:jc w:val="both"/>
      </w:pPr>
      <w:r>
        <w:t xml:space="preserve">(абзац введен </w:t>
      </w:r>
      <w:hyperlink r:id="rId293">
        <w:r>
          <w:rPr>
            <w:color w:val="0000FF"/>
          </w:rPr>
          <w:t>постановлением</w:t>
        </w:r>
      </w:hyperlink>
      <w:r>
        <w:t xml:space="preserve"> Правительства Новосибирской области от 12.03.2018 N 86-п)</w:t>
      </w:r>
    </w:p>
    <w:p w:rsidR="001A1173" w:rsidRDefault="001A1173">
      <w:pPr>
        <w:pStyle w:val="ConsPlusNormal"/>
        <w:spacing w:before="220"/>
        <w:ind w:firstLine="540"/>
        <w:jc w:val="both"/>
      </w:pPr>
      <w:r>
        <w:t>создании рентабельной отрасли по переработке ТКО;</w:t>
      </w:r>
    </w:p>
    <w:p w:rsidR="001A1173" w:rsidRDefault="001A1173">
      <w:pPr>
        <w:pStyle w:val="ConsPlusNormal"/>
        <w:jc w:val="both"/>
      </w:pPr>
      <w:r>
        <w:t xml:space="preserve">(абзац введен </w:t>
      </w:r>
      <w:hyperlink r:id="rId294">
        <w:r>
          <w:rPr>
            <w:color w:val="0000FF"/>
          </w:rPr>
          <w:t>постановлением</w:t>
        </w:r>
      </w:hyperlink>
      <w:r>
        <w:t xml:space="preserve"> Правительства Новосибирской области от 12.03.2018 N 86-п)</w:t>
      </w:r>
    </w:p>
    <w:p w:rsidR="001A1173" w:rsidRDefault="001A1173">
      <w:pPr>
        <w:pStyle w:val="ConsPlusNormal"/>
        <w:spacing w:before="220"/>
        <w:ind w:firstLine="540"/>
        <w:jc w:val="both"/>
      </w:pPr>
      <w:r>
        <w:t>снижению нагрузки на население и потребителей при применении дотационного тарифа на утилизацию ТКО.</w:t>
      </w:r>
    </w:p>
    <w:p w:rsidR="001A1173" w:rsidRDefault="001A1173">
      <w:pPr>
        <w:pStyle w:val="ConsPlusNormal"/>
        <w:jc w:val="both"/>
      </w:pPr>
      <w:r>
        <w:t xml:space="preserve">(в ред. </w:t>
      </w:r>
      <w:hyperlink r:id="rId295">
        <w:r>
          <w:rPr>
            <w:color w:val="0000FF"/>
          </w:rPr>
          <w:t>постановления</w:t>
        </w:r>
      </w:hyperlink>
      <w:r>
        <w:t xml:space="preserve"> Правительства Новосибирской области от 15.02.2017 N 47-п)</w:t>
      </w: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jc w:val="right"/>
        <w:outlineLvl w:val="1"/>
      </w:pPr>
      <w:r>
        <w:t>Приложение N 1</w:t>
      </w:r>
    </w:p>
    <w:p w:rsidR="001A1173" w:rsidRDefault="001A1173">
      <w:pPr>
        <w:pStyle w:val="ConsPlusNormal"/>
        <w:jc w:val="right"/>
      </w:pPr>
      <w:r>
        <w:t>к государственной программе</w:t>
      </w:r>
    </w:p>
    <w:p w:rsidR="001A1173" w:rsidRDefault="001A1173">
      <w:pPr>
        <w:pStyle w:val="ConsPlusNormal"/>
        <w:jc w:val="right"/>
      </w:pPr>
      <w:r>
        <w:t>Новосибирской области "Развитие системы</w:t>
      </w:r>
    </w:p>
    <w:p w:rsidR="001A1173" w:rsidRDefault="001A1173">
      <w:pPr>
        <w:pStyle w:val="ConsPlusNormal"/>
        <w:jc w:val="right"/>
      </w:pPr>
      <w:r>
        <w:t>обращения с отходами производства</w:t>
      </w:r>
    </w:p>
    <w:p w:rsidR="001A1173" w:rsidRDefault="001A1173">
      <w:pPr>
        <w:pStyle w:val="ConsPlusNormal"/>
        <w:jc w:val="right"/>
      </w:pPr>
      <w:r>
        <w:t>и потребления в Новосибирской области"</w:t>
      </w:r>
    </w:p>
    <w:p w:rsidR="001A1173" w:rsidRDefault="001A1173">
      <w:pPr>
        <w:pStyle w:val="ConsPlusNormal"/>
        <w:ind w:firstLine="540"/>
        <w:jc w:val="both"/>
      </w:pPr>
    </w:p>
    <w:p w:rsidR="001A1173" w:rsidRDefault="001A1173">
      <w:pPr>
        <w:pStyle w:val="ConsPlusTitle"/>
        <w:jc w:val="center"/>
      </w:pPr>
      <w:bookmarkStart w:id="2" w:name="P805"/>
      <w:bookmarkEnd w:id="2"/>
      <w:r>
        <w:t>ЦЕЛИ, ЗАДАЧИ И ЦЕЛЕВЫЕ ИНДИКАТОРЫ</w:t>
      </w:r>
    </w:p>
    <w:p w:rsidR="001A1173" w:rsidRDefault="001A1173">
      <w:pPr>
        <w:pStyle w:val="ConsPlusTitle"/>
        <w:jc w:val="center"/>
      </w:pPr>
      <w:r>
        <w:t>государственной программы Новосибирской области</w:t>
      </w:r>
    </w:p>
    <w:p w:rsidR="001A1173" w:rsidRDefault="001A1173">
      <w:pPr>
        <w:pStyle w:val="ConsPlusTitle"/>
        <w:jc w:val="center"/>
      </w:pPr>
      <w:r>
        <w:t>"Развитие системы обращения с отходами производства</w:t>
      </w:r>
    </w:p>
    <w:p w:rsidR="001A1173" w:rsidRDefault="001A1173">
      <w:pPr>
        <w:pStyle w:val="ConsPlusTitle"/>
        <w:jc w:val="center"/>
      </w:pPr>
      <w:r>
        <w:t>и потребления в Новосибирской области"</w:t>
      </w:r>
    </w:p>
    <w:p w:rsidR="001A1173" w:rsidRDefault="001A117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A117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A1173" w:rsidRDefault="001A117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A1173" w:rsidRDefault="001A117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A1173" w:rsidRDefault="001A1173">
            <w:pPr>
              <w:pStyle w:val="ConsPlusNormal"/>
              <w:jc w:val="center"/>
            </w:pPr>
            <w:r>
              <w:rPr>
                <w:color w:val="392C69"/>
              </w:rPr>
              <w:t>Список изменяющих документов</w:t>
            </w:r>
          </w:p>
          <w:p w:rsidR="001A1173" w:rsidRDefault="001A1173">
            <w:pPr>
              <w:pStyle w:val="ConsPlusNormal"/>
              <w:jc w:val="center"/>
            </w:pPr>
            <w:r>
              <w:rPr>
                <w:color w:val="392C69"/>
              </w:rPr>
              <w:t>(в ред. постановлений Правительства Новосибирской области</w:t>
            </w:r>
          </w:p>
          <w:p w:rsidR="001A1173" w:rsidRDefault="001A1173">
            <w:pPr>
              <w:pStyle w:val="ConsPlusNormal"/>
              <w:jc w:val="center"/>
            </w:pPr>
            <w:r>
              <w:rPr>
                <w:color w:val="392C69"/>
              </w:rPr>
              <w:t xml:space="preserve">от 12.10.2021 </w:t>
            </w:r>
            <w:hyperlink r:id="rId296">
              <w:r>
                <w:rPr>
                  <w:color w:val="0000FF"/>
                </w:rPr>
                <w:t>N 413-п</w:t>
              </w:r>
            </w:hyperlink>
            <w:r>
              <w:rPr>
                <w:color w:val="392C69"/>
              </w:rPr>
              <w:t xml:space="preserve">, от 01.02.2022 </w:t>
            </w:r>
            <w:hyperlink r:id="rId297">
              <w:r>
                <w:rPr>
                  <w:color w:val="0000FF"/>
                </w:rPr>
                <w:t>N 20-п</w:t>
              </w:r>
            </w:hyperlink>
            <w:r>
              <w:rPr>
                <w:color w:val="392C69"/>
              </w:rPr>
              <w:t xml:space="preserve">, от 29.03.2022 </w:t>
            </w:r>
            <w:hyperlink r:id="rId298">
              <w:r>
                <w:rPr>
                  <w:color w:val="0000FF"/>
                </w:rPr>
                <w:t>N 125-п</w:t>
              </w:r>
            </w:hyperlink>
            <w:r>
              <w:rPr>
                <w:color w:val="392C69"/>
              </w:rPr>
              <w:t>,</w:t>
            </w:r>
          </w:p>
          <w:p w:rsidR="001A1173" w:rsidRDefault="001A1173">
            <w:pPr>
              <w:pStyle w:val="ConsPlusNormal"/>
              <w:jc w:val="center"/>
            </w:pPr>
            <w:r>
              <w:rPr>
                <w:color w:val="392C69"/>
              </w:rPr>
              <w:t xml:space="preserve">от 13.12.2022 </w:t>
            </w:r>
            <w:hyperlink r:id="rId299">
              <w:r>
                <w:rPr>
                  <w:color w:val="0000FF"/>
                </w:rPr>
                <w:t>N 583-п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A1173" w:rsidRDefault="001A1173">
            <w:pPr>
              <w:pStyle w:val="ConsPlusNormal"/>
            </w:pPr>
          </w:p>
        </w:tc>
      </w:tr>
    </w:tbl>
    <w:p w:rsidR="001A1173" w:rsidRDefault="001A1173">
      <w:pPr>
        <w:pStyle w:val="ConsPlusNormal"/>
        <w:ind w:firstLine="540"/>
        <w:jc w:val="both"/>
      </w:pPr>
    </w:p>
    <w:p w:rsidR="001A1173" w:rsidRDefault="001A1173">
      <w:pPr>
        <w:pStyle w:val="ConsPlusNormal"/>
        <w:sectPr w:rsidR="001A1173" w:rsidSect="008103FB">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700"/>
        <w:gridCol w:w="1700"/>
        <w:gridCol w:w="623"/>
        <w:gridCol w:w="793"/>
        <w:gridCol w:w="737"/>
        <w:gridCol w:w="737"/>
        <w:gridCol w:w="737"/>
        <w:gridCol w:w="737"/>
        <w:gridCol w:w="737"/>
        <w:gridCol w:w="737"/>
        <w:gridCol w:w="737"/>
        <w:gridCol w:w="737"/>
        <w:gridCol w:w="737"/>
        <w:gridCol w:w="737"/>
        <w:gridCol w:w="1417"/>
      </w:tblGrid>
      <w:tr w:rsidR="001A1173">
        <w:tc>
          <w:tcPr>
            <w:tcW w:w="1700" w:type="dxa"/>
            <w:vMerge w:val="restart"/>
          </w:tcPr>
          <w:p w:rsidR="001A1173" w:rsidRDefault="001A1173">
            <w:pPr>
              <w:pStyle w:val="ConsPlusNormal"/>
              <w:jc w:val="center"/>
            </w:pPr>
            <w:r>
              <w:lastRenderedPageBreak/>
              <w:t>Цель/задачи, требующие решения для достижения цели</w:t>
            </w:r>
          </w:p>
        </w:tc>
        <w:tc>
          <w:tcPr>
            <w:tcW w:w="1700" w:type="dxa"/>
            <w:vMerge w:val="restart"/>
          </w:tcPr>
          <w:p w:rsidR="001A1173" w:rsidRDefault="001A1173">
            <w:pPr>
              <w:pStyle w:val="ConsPlusNormal"/>
              <w:jc w:val="center"/>
            </w:pPr>
            <w:r>
              <w:t>Наименование целевого индикатора</w:t>
            </w:r>
          </w:p>
        </w:tc>
        <w:tc>
          <w:tcPr>
            <w:tcW w:w="623" w:type="dxa"/>
            <w:vMerge w:val="restart"/>
          </w:tcPr>
          <w:p w:rsidR="001A1173" w:rsidRDefault="001A1173">
            <w:pPr>
              <w:pStyle w:val="ConsPlusNormal"/>
              <w:jc w:val="center"/>
            </w:pPr>
            <w:r>
              <w:t>Единица измерения</w:t>
            </w:r>
          </w:p>
        </w:tc>
        <w:tc>
          <w:tcPr>
            <w:tcW w:w="8163" w:type="dxa"/>
            <w:gridSpan w:val="11"/>
          </w:tcPr>
          <w:p w:rsidR="001A1173" w:rsidRDefault="001A1173">
            <w:pPr>
              <w:pStyle w:val="ConsPlusNormal"/>
              <w:jc w:val="center"/>
            </w:pPr>
            <w:r>
              <w:t>Значение целевого индикатора</w:t>
            </w:r>
          </w:p>
        </w:tc>
        <w:tc>
          <w:tcPr>
            <w:tcW w:w="1417" w:type="dxa"/>
            <w:vMerge w:val="restart"/>
          </w:tcPr>
          <w:p w:rsidR="001A1173" w:rsidRDefault="001A1173">
            <w:pPr>
              <w:pStyle w:val="ConsPlusNormal"/>
              <w:jc w:val="center"/>
            </w:pPr>
            <w:r>
              <w:t>Примечание</w:t>
            </w:r>
          </w:p>
        </w:tc>
      </w:tr>
      <w:tr w:rsidR="001A1173">
        <w:tc>
          <w:tcPr>
            <w:tcW w:w="1700" w:type="dxa"/>
            <w:vMerge/>
          </w:tcPr>
          <w:p w:rsidR="001A1173" w:rsidRDefault="001A1173">
            <w:pPr>
              <w:pStyle w:val="ConsPlusNormal"/>
            </w:pPr>
          </w:p>
        </w:tc>
        <w:tc>
          <w:tcPr>
            <w:tcW w:w="1700" w:type="dxa"/>
            <w:vMerge/>
          </w:tcPr>
          <w:p w:rsidR="001A1173" w:rsidRDefault="001A1173">
            <w:pPr>
              <w:pStyle w:val="ConsPlusNormal"/>
            </w:pPr>
          </w:p>
        </w:tc>
        <w:tc>
          <w:tcPr>
            <w:tcW w:w="623" w:type="dxa"/>
            <w:vMerge/>
          </w:tcPr>
          <w:p w:rsidR="001A1173" w:rsidRDefault="001A1173">
            <w:pPr>
              <w:pStyle w:val="ConsPlusNormal"/>
            </w:pPr>
          </w:p>
        </w:tc>
        <w:tc>
          <w:tcPr>
            <w:tcW w:w="8163" w:type="dxa"/>
            <w:gridSpan w:val="11"/>
          </w:tcPr>
          <w:p w:rsidR="001A1173" w:rsidRDefault="001A1173">
            <w:pPr>
              <w:pStyle w:val="ConsPlusNormal"/>
              <w:jc w:val="center"/>
            </w:pPr>
            <w:r>
              <w:t>в том числе по годам</w:t>
            </w:r>
          </w:p>
        </w:tc>
        <w:tc>
          <w:tcPr>
            <w:tcW w:w="1417" w:type="dxa"/>
            <w:vMerge/>
          </w:tcPr>
          <w:p w:rsidR="001A1173" w:rsidRDefault="001A1173">
            <w:pPr>
              <w:pStyle w:val="ConsPlusNormal"/>
            </w:pPr>
          </w:p>
        </w:tc>
      </w:tr>
      <w:tr w:rsidR="001A1173">
        <w:tc>
          <w:tcPr>
            <w:tcW w:w="1700" w:type="dxa"/>
            <w:vMerge/>
          </w:tcPr>
          <w:p w:rsidR="001A1173" w:rsidRDefault="001A1173">
            <w:pPr>
              <w:pStyle w:val="ConsPlusNormal"/>
            </w:pPr>
          </w:p>
        </w:tc>
        <w:tc>
          <w:tcPr>
            <w:tcW w:w="1700" w:type="dxa"/>
            <w:vMerge/>
          </w:tcPr>
          <w:p w:rsidR="001A1173" w:rsidRDefault="001A1173">
            <w:pPr>
              <w:pStyle w:val="ConsPlusNormal"/>
            </w:pPr>
          </w:p>
        </w:tc>
        <w:tc>
          <w:tcPr>
            <w:tcW w:w="623" w:type="dxa"/>
            <w:vMerge/>
          </w:tcPr>
          <w:p w:rsidR="001A1173" w:rsidRDefault="001A1173">
            <w:pPr>
              <w:pStyle w:val="ConsPlusNormal"/>
            </w:pPr>
          </w:p>
        </w:tc>
        <w:tc>
          <w:tcPr>
            <w:tcW w:w="793" w:type="dxa"/>
          </w:tcPr>
          <w:p w:rsidR="001A1173" w:rsidRDefault="001A1173">
            <w:pPr>
              <w:pStyle w:val="ConsPlusNormal"/>
              <w:jc w:val="center"/>
            </w:pPr>
            <w:r>
              <w:t>2014</w:t>
            </w:r>
          </w:p>
        </w:tc>
        <w:tc>
          <w:tcPr>
            <w:tcW w:w="737" w:type="dxa"/>
          </w:tcPr>
          <w:p w:rsidR="001A1173" w:rsidRDefault="001A1173">
            <w:pPr>
              <w:pStyle w:val="ConsPlusNormal"/>
              <w:jc w:val="center"/>
            </w:pPr>
            <w:r>
              <w:t>2015</w:t>
            </w:r>
          </w:p>
        </w:tc>
        <w:tc>
          <w:tcPr>
            <w:tcW w:w="737" w:type="dxa"/>
          </w:tcPr>
          <w:p w:rsidR="001A1173" w:rsidRDefault="001A1173">
            <w:pPr>
              <w:pStyle w:val="ConsPlusNormal"/>
              <w:jc w:val="center"/>
            </w:pPr>
            <w:r>
              <w:t>2016</w:t>
            </w:r>
          </w:p>
        </w:tc>
        <w:tc>
          <w:tcPr>
            <w:tcW w:w="737" w:type="dxa"/>
          </w:tcPr>
          <w:p w:rsidR="001A1173" w:rsidRDefault="001A1173">
            <w:pPr>
              <w:pStyle w:val="ConsPlusNormal"/>
              <w:jc w:val="center"/>
            </w:pPr>
            <w:r>
              <w:t>2017</w:t>
            </w:r>
          </w:p>
        </w:tc>
        <w:tc>
          <w:tcPr>
            <w:tcW w:w="737" w:type="dxa"/>
          </w:tcPr>
          <w:p w:rsidR="001A1173" w:rsidRDefault="001A1173">
            <w:pPr>
              <w:pStyle w:val="ConsPlusNormal"/>
              <w:jc w:val="center"/>
            </w:pPr>
            <w:r>
              <w:t>2018</w:t>
            </w:r>
          </w:p>
        </w:tc>
        <w:tc>
          <w:tcPr>
            <w:tcW w:w="737" w:type="dxa"/>
          </w:tcPr>
          <w:p w:rsidR="001A1173" w:rsidRDefault="001A1173">
            <w:pPr>
              <w:pStyle w:val="ConsPlusNormal"/>
              <w:jc w:val="center"/>
            </w:pPr>
            <w:r>
              <w:t>2019</w:t>
            </w:r>
          </w:p>
        </w:tc>
        <w:tc>
          <w:tcPr>
            <w:tcW w:w="737" w:type="dxa"/>
          </w:tcPr>
          <w:p w:rsidR="001A1173" w:rsidRDefault="001A1173">
            <w:pPr>
              <w:pStyle w:val="ConsPlusNormal"/>
              <w:jc w:val="center"/>
            </w:pPr>
            <w:r>
              <w:t>2020</w:t>
            </w:r>
          </w:p>
        </w:tc>
        <w:tc>
          <w:tcPr>
            <w:tcW w:w="737" w:type="dxa"/>
          </w:tcPr>
          <w:p w:rsidR="001A1173" w:rsidRDefault="001A1173">
            <w:pPr>
              <w:pStyle w:val="ConsPlusNormal"/>
              <w:jc w:val="center"/>
            </w:pPr>
            <w:r>
              <w:t>2021</w:t>
            </w:r>
          </w:p>
        </w:tc>
        <w:tc>
          <w:tcPr>
            <w:tcW w:w="737" w:type="dxa"/>
          </w:tcPr>
          <w:p w:rsidR="001A1173" w:rsidRDefault="001A1173">
            <w:pPr>
              <w:pStyle w:val="ConsPlusNormal"/>
              <w:jc w:val="center"/>
            </w:pPr>
            <w:r>
              <w:t>2022</w:t>
            </w:r>
          </w:p>
        </w:tc>
        <w:tc>
          <w:tcPr>
            <w:tcW w:w="737" w:type="dxa"/>
          </w:tcPr>
          <w:p w:rsidR="001A1173" w:rsidRDefault="001A1173">
            <w:pPr>
              <w:pStyle w:val="ConsPlusNormal"/>
              <w:jc w:val="center"/>
            </w:pPr>
            <w:r>
              <w:t>2023</w:t>
            </w:r>
          </w:p>
        </w:tc>
        <w:tc>
          <w:tcPr>
            <w:tcW w:w="737" w:type="dxa"/>
          </w:tcPr>
          <w:p w:rsidR="001A1173" w:rsidRDefault="001A1173">
            <w:pPr>
              <w:pStyle w:val="ConsPlusNormal"/>
              <w:jc w:val="center"/>
            </w:pPr>
            <w:r>
              <w:t>2024</w:t>
            </w:r>
          </w:p>
        </w:tc>
        <w:tc>
          <w:tcPr>
            <w:tcW w:w="1417" w:type="dxa"/>
            <w:vMerge/>
          </w:tcPr>
          <w:p w:rsidR="001A1173" w:rsidRDefault="001A1173">
            <w:pPr>
              <w:pStyle w:val="ConsPlusNormal"/>
            </w:pPr>
          </w:p>
        </w:tc>
      </w:tr>
      <w:tr w:rsidR="001A1173">
        <w:tc>
          <w:tcPr>
            <w:tcW w:w="1700" w:type="dxa"/>
          </w:tcPr>
          <w:p w:rsidR="001A1173" w:rsidRDefault="001A1173">
            <w:pPr>
              <w:pStyle w:val="ConsPlusNormal"/>
              <w:jc w:val="center"/>
            </w:pPr>
            <w:r>
              <w:t>1</w:t>
            </w:r>
          </w:p>
        </w:tc>
        <w:tc>
          <w:tcPr>
            <w:tcW w:w="1700" w:type="dxa"/>
          </w:tcPr>
          <w:p w:rsidR="001A1173" w:rsidRDefault="001A1173">
            <w:pPr>
              <w:pStyle w:val="ConsPlusNormal"/>
              <w:jc w:val="center"/>
            </w:pPr>
            <w:r>
              <w:t>2</w:t>
            </w:r>
          </w:p>
        </w:tc>
        <w:tc>
          <w:tcPr>
            <w:tcW w:w="623" w:type="dxa"/>
          </w:tcPr>
          <w:p w:rsidR="001A1173" w:rsidRDefault="001A1173">
            <w:pPr>
              <w:pStyle w:val="ConsPlusNormal"/>
              <w:jc w:val="center"/>
            </w:pPr>
            <w:r>
              <w:t>3</w:t>
            </w:r>
          </w:p>
        </w:tc>
        <w:tc>
          <w:tcPr>
            <w:tcW w:w="793" w:type="dxa"/>
          </w:tcPr>
          <w:p w:rsidR="001A1173" w:rsidRDefault="001A1173">
            <w:pPr>
              <w:pStyle w:val="ConsPlusNormal"/>
              <w:jc w:val="center"/>
            </w:pPr>
            <w:r>
              <w:t>4</w:t>
            </w:r>
          </w:p>
        </w:tc>
        <w:tc>
          <w:tcPr>
            <w:tcW w:w="737" w:type="dxa"/>
          </w:tcPr>
          <w:p w:rsidR="001A1173" w:rsidRDefault="001A1173">
            <w:pPr>
              <w:pStyle w:val="ConsPlusNormal"/>
              <w:jc w:val="center"/>
            </w:pPr>
            <w:r>
              <w:t>5</w:t>
            </w:r>
          </w:p>
        </w:tc>
        <w:tc>
          <w:tcPr>
            <w:tcW w:w="737" w:type="dxa"/>
          </w:tcPr>
          <w:p w:rsidR="001A1173" w:rsidRDefault="001A1173">
            <w:pPr>
              <w:pStyle w:val="ConsPlusNormal"/>
              <w:jc w:val="center"/>
            </w:pPr>
            <w:r>
              <w:t>6</w:t>
            </w:r>
          </w:p>
        </w:tc>
        <w:tc>
          <w:tcPr>
            <w:tcW w:w="737" w:type="dxa"/>
          </w:tcPr>
          <w:p w:rsidR="001A1173" w:rsidRDefault="001A1173">
            <w:pPr>
              <w:pStyle w:val="ConsPlusNormal"/>
              <w:jc w:val="center"/>
            </w:pPr>
            <w:r>
              <w:t>7</w:t>
            </w:r>
          </w:p>
        </w:tc>
        <w:tc>
          <w:tcPr>
            <w:tcW w:w="737" w:type="dxa"/>
          </w:tcPr>
          <w:p w:rsidR="001A1173" w:rsidRDefault="001A1173">
            <w:pPr>
              <w:pStyle w:val="ConsPlusNormal"/>
              <w:jc w:val="center"/>
            </w:pPr>
            <w:r>
              <w:t>8</w:t>
            </w:r>
          </w:p>
        </w:tc>
        <w:tc>
          <w:tcPr>
            <w:tcW w:w="737" w:type="dxa"/>
          </w:tcPr>
          <w:p w:rsidR="001A1173" w:rsidRDefault="001A1173">
            <w:pPr>
              <w:pStyle w:val="ConsPlusNormal"/>
              <w:jc w:val="center"/>
            </w:pPr>
            <w:r>
              <w:t>9</w:t>
            </w:r>
          </w:p>
        </w:tc>
        <w:tc>
          <w:tcPr>
            <w:tcW w:w="737" w:type="dxa"/>
          </w:tcPr>
          <w:p w:rsidR="001A1173" w:rsidRDefault="001A1173">
            <w:pPr>
              <w:pStyle w:val="ConsPlusNormal"/>
              <w:jc w:val="center"/>
            </w:pPr>
            <w:r>
              <w:t>10</w:t>
            </w:r>
          </w:p>
        </w:tc>
        <w:tc>
          <w:tcPr>
            <w:tcW w:w="737" w:type="dxa"/>
          </w:tcPr>
          <w:p w:rsidR="001A1173" w:rsidRDefault="001A1173">
            <w:pPr>
              <w:pStyle w:val="ConsPlusNormal"/>
              <w:jc w:val="center"/>
            </w:pPr>
            <w:r>
              <w:t>11</w:t>
            </w:r>
          </w:p>
        </w:tc>
        <w:tc>
          <w:tcPr>
            <w:tcW w:w="737" w:type="dxa"/>
          </w:tcPr>
          <w:p w:rsidR="001A1173" w:rsidRDefault="001A1173">
            <w:pPr>
              <w:pStyle w:val="ConsPlusNormal"/>
              <w:jc w:val="center"/>
            </w:pPr>
            <w:r>
              <w:t>12</w:t>
            </w:r>
          </w:p>
        </w:tc>
        <w:tc>
          <w:tcPr>
            <w:tcW w:w="737" w:type="dxa"/>
          </w:tcPr>
          <w:p w:rsidR="001A1173" w:rsidRDefault="001A1173">
            <w:pPr>
              <w:pStyle w:val="ConsPlusNormal"/>
              <w:jc w:val="center"/>
            </w:pPr>
            <w:r>
              <w:t>13</w:t>
            </w:r>
          </w:p>
        </w:tc>
        <w:tc>
          <w:tcPr>
            <w:tcW w:w="737" w:type="dxa"/>
          </w:tcPr>
          <w:p w:rsidR="001A1173" w:rsidRDefault="001A1173">
            <w:pPr>
              <w:pStyle w:val="ConsPlusNormal"/>
              <w:jc w:val="center"/>
            </w:pPr>
            <w:r>
              <w:t>14</w:t>
            </w:r>
          </w:p>
        </w:tc>
        <w:tc>
          <w:tcPr>
            <w:tcW w:w="1417" w:type="dxa"/>
          </w:tcPr>
          <w:p w:rsidR="001A1173" w:rsidRDefault="001A1173">
            <w:pPr>
              <w:pStyle w:val="ConsPlusNormal"/>
              <w:jc w:val="center"/>
            </w:pPr>
            <w:r>
              <w:t>15</w:t>
            </w:r>
          </w:p>
        </w:tc>
      </w:tr>
      <w:tr w:rsidR="001A1173">
        <w:tc>
          <w:tcPr>
            <w:tcW w:w="13603" w:type="dxa"/>
            <w:gridSpan w:val="15"/>
          </w:tcPr>
          <w:p w:rsidR="001A1173" w:rsidRDefault="001A1173">
            <w:pPr>
              <w:pStyle w:val="ConsPlusNormal"/>
              <w:jc w:val="center"/>
              <w:outlineLvl w:val="2"/>
            </w:pPr>
            <w:r>
              <w:t>Государственная программа Новосибирской области "Развитие системы обращения с отходами производства и потребления в Новосибирской области"</w:t>
            </w:r>
          </w:p>
        </w:tc>
      </w:tr>
      <w:tr w:rsidR="001A1173">
        <w:tc>
          <w:tcPr>
            <w:tcW w:w="1700" w:type="dxa"/>
            <w:vMerge w:val="restart"/>
            <w:tcBorders>
              <w:bottom w:val="nil"/>
            </w:tcBorders>
          </w:tcPr>
          <w:p w:rsidR="001A1173" w:rsidRDefault="001A1173">
            <w:pPr>
              <w:pStyle w:val="ConsPlusNormal"/>
            </w:pPr>
            <w:r>
              <w:t>Цель: совершенствование системы обращения с отходами производства и потребления в городских округах и муниципальных районах Новосибирской области, направленное на снижение негативного воздействия отходов производства и потребления на окружающую среду</w:t>
            </w:r>
          </w:p>
        </w:tc>
        <w:tc>
          <w:tcPr>
            <w:tcW w:w="1700" w:type="dxa"/>
          </w:tcPr>
          <w:p w:rsidR="001A1173" w:rsidRDefault="001A1173">
            <w:pPr>
              <w:pStyle w:val="ConsPlusNormal"/>
            </w:pPr>
            <w:r>
              <w:t>1. Доля обезвреживаемых, используемых отходов от объема отходов, образованных в Новосибирской области (ежегодно)</w:t>
            </w:r>
          </w:p>
        </w:tc>
        <w:tc>
          <w:tcPr>
            <w:tcW w:w="623" w:type="dxa"/>
          </w:tcPr>
          <w:p w:rsidR="001A1173" w:rsidRDefault="001A1173">
            <w:pPr>
              <w:pStyle w:val="ConsPlusNormal"/>
              <w:jc w:val="center"/>
            </w:pPr>
            <w:r>
              <w:t>%</w:t>
            </w:r>
          </w:p>
        </w:tc>
        <w:tc>
          <w:tcPr>
            <w:tcW w:w="793" w:type="dxa"/>
          </w:tcPr>
          <w:p w:rsidR="001A1173" w:rsidRDefault="001A1173">
            <w:pPr>
              <w:pStyle w:val="ConsPlusNormal"/>
              <w:jc w:val="center"/>
            </w:pPr>
            <w:r>
              <w:t>40,36</w:t>
            </w:r>
          </w:p>
        </w:tc>
        <w:tc>
          <w:tcPr>
            <w:tcW w:w="737" w:type="dxa"/>
          </w:tcPr>
          <w:p w:rsidR="001A1173" w:rsidRDefault="001A1173">
            <w:pPr>
              <w:pStyle w:val="ConsPlusNormal"/>
              <w:jc w:val="center"/>
            </w:pPr>
            <w:r>
              <w:t>41</w:t>
            </w:r>
          </w:p>
        </w:tc>
        <w:tc>
          <w:tcPr>
            <w:tcW w:w="737" w:type="dxa"/>
          </w:tcPr>
          <w:p w:rsidR="001A1173" w:rsidRDefault="001A1173">
            <w:pPr>
              <w:pStyle w:val="ConsPlusNormal"/>
              <w:jc w:val="center"/>
            </w:pPr>
            <w:r>
              <w:t>61</w:t>
            </w:r>
          </w:p>
        </w:tc>
        <w:tc>
          <w:tcPr>
            <w:tcW w:w="737" w:type="dxa"/>
          </w:tcPr>
          <w:p w:rsidR="001A1173" w:rsidRDefault="001A1173">
            <w:pPr>
              <w:pStyle w:val="ConsPlusNormal"/>
              <w:jc w:val="center"/>
            </w:pPr>
            <w:r>
              <w:t>62</w:t>
            </w:r>
          </w:p>
        </w:tc>
        <w:tc>
          <w:tcPr>
            <w:tcW w:w="737" w:type="dxa"/>
          </w:tcPr>
          <w:p w:rsidR="001A1173" w:rsidRDefault="001A1173">
            <w:pPr>
              <w:pStyle w:val="ConsPlusNormal"/>
              <w:jc w:val="center"/>
            </w:pPr>
            <w:r>
              <w:t>63</w:t>
            </w:r>
          </w:p>
        </w:tc>
        <w:tc>
          <w:tcPr>
            <w:tcW w:w="737" w:type="dxa"/>
          </w:tcPr>
          <w:p w:rsidR="001A1173" w:rsidRDefault="001A1173">
            <w:pPr>
              <w:pStyle w:val="ConsPlusNormal"/>
              <w:jc w:val="center"/>
            </w:pPr>
            <w:r>
              <w:t>64</w:t>
            </w:r>
          </w:p>
        </w:tc>
        <w:tc>
          <w:tcPr>
            <w:tcW w:w="737" w:type="dxa"/>
          </w:tcPr>
          <w:p w:rsidR="001A1173" w:rsidRDefault="001A1173">
            <w:pPr>
              <w:pStyle w:val="ConsPlusNormal"/>
              <w:jc w:val="center"/>
            </w:pPr>
            <w:r>
              <w:t>65</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1417" w:type="dxa"/>
          </w:tcPr>
          <w:p w:rsidR="001A1173" w:rsidRDefault="001A1173">
            <w:pPr>
              <w:pStyle w:val="ConsPlusNormal"/>
            </w:pPr>
            <w:r>
              <w:t>Исключен с 2021 года</w:t>
            </w:r>
          </w:p>
        </w:tc>
      </w:tr>
      <w:tr w:rsidR="001A1173">
        <w:tc>
          <w:tcPr>
            <w:tcW w:w="1700" w:type="dxa"/>
            <w:vMerge/>
            <w:tcBorders>
              <w:bottom w:val="nil"/>
            </w:tcBorders>
          </w:tcPr>
          <w:p w:rsidR="001A1173" w:rsidRDefault="001A1173">
            <w:pPr>
              <w:pStyle w:val="ConsPlusNormal"/>
            </w:pPr>
          </w:p>
        </w:tc>
        <w:tc>
          <w:tcPr>
            <w:tcW w:w="1700" w:type="dxa"/>
          </w:tcPr>
          <w:p w:rsidR="001A1173" w:rsidRDefault="001A1173">
            <w:pPr>
              <w:pStyle w:val="ConsPlusNormal"/>
            </w:pPr>
            <w:r>
              <w:t xml:space="preserve">2. Доля направленных на утилизацию отходов, выделенных в результате раздельного накопления и обработки (сортировки) твердых </w:t>
            </w:r>
            <w:r>
              <w:lastRenderedPageBreak/>
              <w:t>коммунальных отходов, в общей массе образованных твердых коммунальных отходов (ежегодно)</w:t>
            </w:r>
          </w:p>
        </w:tc>
        <w:tc>
          <w:tcPr>
            <w:tcW w:w="623" w:type="dxa"/>
          </w:tcPr>
          <w:p w:rsidR="001A1173" w:rsidRDefault="001A1173">
            <w:pPr>
              <w:pStyle w:val="ConsPlusNormal"/>
              <w:jc w:val="center"/>
            </w:pPr>
            <w:r>
              <w:lastRenderedPageBreak/>
              <w:t>%</w:t>
            </w:r>
          </w:p>
        </w:tc>
        <w:tc>
          <w:tcPr>
            <w:tcW w:w="793"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0,3</w:t>
            </w:r>
          </w:p>
        </w:tc>
        <w:tc>
          <w:tcPr>
            <w:tcW w:w="737" w:type="dxa"/>
          </w:tcPr>
          <w:p w:rsidR="001A1173" w:rsidRDefault="001A1173">
            <w:pPr>
              <w:pStyle w:val="ConsPlusNormal"/>
              <w:jc w:val="center"/>
            </w:pPr>
            <w:r>
              <w:t>0,4</w:t>
            </w:r>
          </w:p>
        </w:tc>
        <w:tc>
          <w:tcPr>
            <w:tcW w:w="737" w:type="dxa"/>
          </w:tcPr>
          <w:p w:rsidR="001A1173" w:rsidRDefault="001A1173">
            <w:pPr>
              <w:pStyle w:val="ConsPlusNormal"/>
              <w:jc w:val="center"/>
            </w:pPr>
            <w:r>
              <w:t>0,4</w:t>
            </w:r>
          </w:p>
        </w:tc>
        <w:tc>
          <w:tcPr>
            <w:tcW w:w="737" w:type="dxa"/>
          </w:tcPr>
          <w:p w:rsidR="001A1173" w:rsidRDefault="001A1173">
            <w:pPr>
              <w:pStyle w:val="ConsPlusNormal"/>
              <w:jc w:val="center"/>
            </w:pPr>
            <w:r>
              <w:t>0,4</w:t>
            </w:r>
          </w:p>
        </w:tc>
        <w:tc>
          <w:tcPr>
            <w:tcW w:w="737" w:type="dxa"/>
          </w:tcPr>
          <w:p w:rsidR="001A1173" w:rsidRDefault="001A1173">
            <w:pPr>
              <w:pStyle w:val="ConsPlusNormal"/>
              <w:jc w:val="center"/>
            </w:pPr>
            <w:r>
              <w:t>0,4</w:t>
            </w:r>
          </w:p>
        </w:tc>
        <w:tc>
          <w:tcPr>
            <w:tcW w:w="1417" w:type="dxa"/>
          </w:tcPr>
          <w:p w:rsidR="001A1173" w:rsidRDefault="001A1173">
            <w:pPr>
              <w:pStyle w:val="ConsPlusNormal"/>
            </w:pPr>
            <w:r>
              <w:t>Целевой индикатор РП введен с 2021 года. На 2020 годы приведено базовое значение</w:t>
            </w:r>
          </w:p>
        </w:tc>
      </w:tr>
      <w:tr w:rsidR="001A1173">
        <w:tc>
          <w:tcPr>
            <w:tcW w:w="1700" w:type="dxa"/>
            <w:vMerge/>
            <w:tcBorders>
              <w:bottom w:val="nil"/>
            </w:tcBorders>
          </w:tcPr>
          <w:p w:rsidR="001A1173" w:rsidRDefault="001A1173">
            <w:pPr>
              <w:pStyle w:val="ConsPlusNormal"/>
            </w:pPr>
          </w:p>
        </w:tc>
        <w:tc>
          <w:tcPr>
            <w:tcW w:w="1700" w:type="dxa"/>
          </w:tcPr>
          <w:p w:rsidR="001A1173" w:rsidRDefault="001A1173">
            <w:pPr>
              <w:pStyle w:val="ConsPlusNormal"/>
            </w:pPr>
            <w:r>
              <w:t>3. Введенные в промышленную эксплуатацию мощности по утилизации твердых коммунальных отходов (нарастающим итогом)</w:t>
            </w:r>
          </w:p>
        </w:tc>
        <w:tc>
          <w:tcPr>
            <w:tcW w:w="623" w:type="dxa"/>
          </w:tcPr>
          <w:p w:rsidR="001A1173" w:rsidRDefault="001A1173">
            <w:pPr>
              <w:pStyle w:val="ConsPlusNormal"/>
              <w:jc w:val="center"/>
            </w:pPr>
            <w:r>
              <w:t>млн тонн</w:t>
            </w:r>
          </w:p>
        </w:tc>
        <w:tc>
          <w:tcPr>
            <w:tcW w:w="793"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0</w:t>
            </w:r>
          </w:p>
        </w:tc>
        <w:tc>
          <w:tcPr>
            <w:tcW w:w="737" w:type="dxa"/>
          </w:tcPr>
          <w:p w:rsidR="001A1173" w:rsidRDefault="001A1173">
            <w:pPr>
              <w:pStyle w:val="ConsPlusNormal"/>
              <w:jc w:val="center"/>
            </w:pPr>
            <w:r>
              <w:t>0</w:t>
            </w:r>
          </w:p>
        </w:tc>
        <w:tc>
          <w:tcPr>
            <w:tcW w:w="737" w:type="dxa"/>
          </w:tcPr>
          <w:p w:rsidR="001A1173" w:rsidRDefault="001A1173">
            <w:pPr>
              <w:pStyle w:val="ConsPlusNormal"/>
              <w:jc w:val="center"/>
            </w:pPr>
            <w:r>
              <w:t>0</w:t>
            </w:r>
          </w:p>
        </w:tc>
        <w:tc>
          <w:tcPr>
            <w:tcW w:w="737" w:type="dxa"/>
          </w:tcPr>
          <w:p w:rsidR="001A1173" w:rsidRDefault="001A1173">
            <w:pPr>
              <w:pStyle w:val="ConsPlusNormal"/>
              <w:jc w:val="center"/>
            </w:pPr>
            <w:r>
              <w:t>0</w:t>
            </w:r>
          </w:p>
        </w:tc>
        <w:tc>
          <w:tcPr>
            <w:tcW w:w="737" w:type="dxa"/>
          </w:tcPr>
          <w:p w:rsidR="001A1173" w:rsidRDefault="001A1173">
            <w:pPr>
              <w:pStyle w:val="ConsPlusNormal"/>
              <w:jc w:val="center"/>
            </w:pPr>
            <w:r>
              <w:t>0</w:t>
            </w:r>
          </w:p>
        </w:tc>
        <w:tc>
          <w:tcPr>
            <w:tcW w:w="1417" w:type="dxa"/>
          </w:tcPr>
          <w:p w:rsidR="001A1173" w:rsidRDefault="001A1173">
            <w:pPr>
              <w:pStyle w:val="ConsPlusNormal"/>
            </w:pPr>
            <w:r>
              <w:t>Целевой индикатор РП введен с 2021 года. На 2020 год приведено базовое значение. Плановые значения целевого индикатора будут включены после уточнения объемов финансирования</w:t>
            </w:r>
          </w:p>
        </w:tc>
      </w:tr>
      <w:tr w:rsidR="001A1173">
        <w:tc>
          <w:tcPr>
            <w:tcW w:w="1700" w:type="dxa"/>
            <w:vMerge w:val="restart"/>
            <w:tcBorders>
              <w:top w:val="nil"/>
              <w:bottom w:val="nil"/>
            </w:tcBorders>
          </w:tcPr>
          <w:p w:rsidR="001A1173" w:rsidRDefault="001A1173">
            <w:pPr>
              <w:pStyle w:val="ConsPlusNormal"/>
              <w:jc w:val="both"/>
            </w:pPr>
          </w:p>
        </w:tc>
        <w:tc>
          <w:tcPr>
            <w:tcW w:w="11903" w:type="dxa"/>
            <w:gridSpan w:val="14"/>
          </w:tcPr>
          <w:p w:rsidR="001A1173" w:rsidRDefault="001A1173">
            <w:pPr>
              <w:pStyle w:val="ConsPlusNormal"/>
              <w:jc w:val="both"/>
            </w:pPr>
            <w:r>
              <w:t xml:space="preserve">3.1 Исключен. - </w:t>
            </w:r>
            <w:hyperlink r:id="rId300">
              <w:r>
                <w:rPr>
                  <w:color w:val="0000FF"/>
                </w:rPr>
                <w:t>Постановление</w:t>
              </w:r>
            </w:hyperlink>
            <w:r>
              <w:t xml:space="preserve"> Правительства Новосибирской области от 13.12.2022 N 583-п</w:t>
            </w:r>
          </w:p>
        </w:tc>
      </w:tr>
      <w:tr w:rsidR="001A1173">
        <w:tc>
          <w:tcPr>
            <w:tcW w:w="1700" w:type="dxa"/>
            <w:vMerge/>
            <w:tcBorders>
              <w:top w:val="nil"/>
              <w:bottom w:val="nil"/>
            </w:tcBorders>
          </w:tcPr>
          <w:p w:rsidR="001A1173" w:rsidRDefault="001A1173">
            <w:pPr>
              <w:pStyle w:val="ConsPlusNormal"/>
            </w:pPr>
          </w:p>
        </w:tc>
        <w:tc>
          <w:tcPr>
            <w:tcW w:w="1700" w:type="dxa"/>
          </w:tcPr>
          <w:p w:rsidR="001A1173" w:rsidRDefault="001A1173">
            <w:pPr>
              <w:pStyle w:val="ConsPlusNormal"/>
            </w:pPr>
            <w:r>
              <w:t xml:space="preserve">4. Доля отходов, направляемых на захоронение, </w:t>
            </w:r>
            <w:r>
              <w:lastRenderedPageBreak/>
              <w:t>в общем объеме образованных отходов в Новосибирской области (ежегодно)</w:t>
            </w:r>
          </w:p>
        </w:tc>
        <w:tc>
          <w:tcPr>
            <w:tcW w:w="623" w:type="dxa"/>
          </w:tcPr>
          <w:p w:rsidR="001A1173" w:rsidRDefault="001A1173">
            <w:pPr>
              <w:pStyle w:val="ConsPlusNormal"/>
              <w:jc w:val="center"/>
            </w:pPr>
            <w:r>
              <w:lastRenderedPageBreak/>
              <w:t>%</w:t>
            </w:r>
          </w:p>
        </w:tc>
        <w:tc>
          <w:tcPr>
            <w:tcW w:w="793" w:type="dxa"/>
          </w:tcPr>
          <w:p w:rsidR="001A1173" w:rsidRDefault="001A1173">
            <w:pPr>
              <w:pStyle w:val="ConsPlusNormal"/>
              <w:jc w:val="center"/>
            </w:pPr>
            <w:r>
              <w:t>-</w:t>
            </w:r>
          </w:p>
        </w:tc>
        <w:tc>
          <w:tcPr>
            <w:tcW w:w="737" w:type="dxa"/>
          </w:tcPr>
          <w:p w:rsidR="001A1173" w:rsidRDefault="001A1173">
            <w:pPr>
              <w:pStyle w:val="ConsPlusNormal"/>
              <w:jc w:val="center"/>
            </w:pPr>
            <w:r>
              <w:t>59</w:t>
            </w:r>
          </w:p>
        </w:tc>
        <w:tc>
          <w:tcPr>
            <w:tcW w:w="737" w:type="dxa"/>
          </w:tcPr>
          <w:p w:rsidR="001A1173" w:rsidRDefault="001A1173">
            <w:pPr>
              <w:pStyle w:val="ConsPlusNormal"/>
              <w:jc w:val="center"/>
            </w:pPr>
            <w:r>
              <w:t>39</w:t>
            </w:r>
          </w:p>
        </w:tc>
        <w:tc>
          <w:tcPr>
            <w:tcW w:w="737" w:type="dxa"/>
          </w:tcPr>
          <w:p w:rsidR="001A1173" w:rsidRDefault="001A1173">
            <w:pPr>
              <w:pStyle w:val="ConsPlusNormal"/>
              <w:jc w:val="center"/>
            </w:pPr>
            <w:r>
              <w:t>38</w:t>
            </w:r>
          </w:p>
        </w:tc>
        <w:tc>
          <w:tcPr>
            <w:tcW w:w="737" w:type="dxa"/>
          </w:tcPr>
          <w:p w:rsidR="001A1173" w:rsidRDefault="001A1173">
            <w:pPr>
              <w:pStyle w:val="ConsPlusNormal"/>
              <w:jc w:val="center"/>
            </w:pPr>
            <w:r>
              <w:t>37</w:t>
            </w:r>
          </w:p>
        </w:tc>
        <w:tc>
          <w:tcPr>
            <w:tcW w:w="737" w:type="dxa"/>
          </w:tcPr>
          <w:p w:rsidR="001A1173" w:rsidRDefault="001A1173">
            <w:pPr>
              <w:pStyle w:val="ConsPlusNormal"/>
              <w:jc w:val="center"/>
            </w:pPr>
            <w:r>
              <w:t>36</w:t>
            </w:r>
          </w:p>
        </w:tc>
        <w:tc>
          <w:tcPr>
            <w:tcW w:w="737" w:type="dxa"/>
          </w:tcPr>
          <w:p w:rsidR="001A1173" w:rsidRDefault="001A1173">
            <w:pPr>
              <w:pStyle w:val="ConsPlusNormal"/>
              <w:jc w:val="center"/>
            </w:pPr>
            <w:r>
              <w:t>35</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1417" w:type="dxa"/>
          </w:tcPr>
          <w:p w:rsidR="001A1173" w:rsidRDefault="001A1173">
            <w:pPr>
              <w:pStyle w:val="ConsPlusNormal"/>
            </w:pPr>
            <w:r>
              <w:t>Исключен с 2021 года</w:t>
            </w:r>
          </w:p>
        </w:tc>
      </w:tr>
      <w:tr w:rsidR="001A1173">
        <w:tc>
          <w:tcPr>
            <w:tcW w:w="1700" w:type="dxa"/>
            <w:vMerge/>
            <w:tcBorders>
              <w:top w:val="nil"/>
              <w:bottom w:val="nil"/>
            </w:tcBorders>
          </w:tcPr>
          <w:p w:rsidR="001A1173" w:rsidRDefault="001A1173">
            <w:pPr>
              <w:pStyle w:val="ConsPlusNormal"/>
            </w:pPr>
          </w:p>
        </w:tc>
        <w:tc>
          <w:tcPr>
            <w:tcW w:w="1700" w:type="dxa"/>
          </w:tcPr>
          <w:p w:rsidR="001A1173" w:rsidRDefault="001A1173">
            <w:pPr>
              <w:pStyle w:val="ConsPlusNormal"/>
            </w:pPr>
            <w:r>
              <w:t>5. Доля твердых коммунальных отходов, направляемых на захоронение, в общем объеме образованных твердых коммунальных отходов (ежегодно)</w:t>
            </w:r>
          </w:p>
        </w:tc>
        <w:tc>
          <w:tcPr>
            <w:tcW w:w="623" w:type="dxa"/>
          </w:tcPr>
          <w:p w:rsidR="001A1173" w:rsidRDefault="001A1173">
            <w:pPr>
              <w:pStyle w:val="ConsPlusNormal"/>
              <w:jc w:val="center"/>
            </w:pPr>
            <w:r>
              <w:t>%</w:t>
            </w:r>
          </w:p>
        </w:tc>
        <w:tc>
          <w:tcPr>
            <w:tcW w:w="793" w:type="dxa"/>
          </w:tcPr>
          <w:p w:rsidR="001A1173" w:rsidRDefault="001A1173">
            <w:pPr>
              <w:pStyle w:val="ConsPlusNormal"/>
              <w:jc w:val="center"/>
            </w:pPr>
            <w:r>
              <w:t>-</w:t>
            </w:r>
          </w:p>
        </w:tc>
        <w:tc>
          <w:tcPr>
            <w:tcW w:w="737" w:type="dxa"/>
          </w:tcPr>
          <w:p w:rsidR="001A1173" w:rsidRDefault="001A1173">
            <w:pPr>
              <w:pStyle w:val="ConsPlusNormal"/>
              <w:jc w:val="center"/>
            </w:pPr>
            <w:r>
              <w:t>79</w:t>
            </w:r>
          </w:p>
        </w:tc>
        <w:tc>
          <w:tcPr>
            <w:tcW w:w="737" w:type="dxa"/>
          </w:tcPr>
          <w:p w:rsidR="001A1173" w:rsidRDefault="001A1173">
            <w:pPr>
              <w:pStyle w:val="ConsPlusNormal"/>
              <w:jc w:val="center"/>
            </w:pPr>
            <w:r>
              <w:t>78</w:t>
            </w:r>
          </w:p>
        </w:tc>
        <w:tc>
          <w:tcPr>
            <w:tcW w:w="737" w:type="dxa"/>
          </w:tcPr>
          <w:p w:rsidR="001A1173" w:rsidRDefault="001A1173">
            <w:pPr>
              <w:pStyle w:val="ConsPlusNormal"/>
              <w:jc w:val="center"/>
            </w:pPr>
            <w:r>
              <w:t>74</w:t>
            </w:r>
          </w:p>
        </w:tc>
        <w:tc>
          <w:tcPr>
            <w:tcW w:w="737" w:type="dxa"/>
          </w:tcPr>
          <w:p w:rsidR="001A1173" w:rsidRDefault="001A1173">
            <w:pPr>
              <w:pStyle w:val="ConsPlusNormal"/>
              <w:jc w:val="center"/>
            </w:pPr>
            <w:r>
              <w:t>68</w:t>
            </w:r>
          </w:p>
        </w:tc>
        <w:tc>
          <w:tcPr>
            <w:tcW w:w="737" w:type="dxa"/>
          </w:tcPr>
          <w:p w:rsidR="001A1173" w:rsidRDefault="001A1173">
            <w:pPr>
              <w:pStyle w:val="ConsPlusNormal"/>
              <w:jc w:val="center"/>
            </w:pPr>
            <w:r>
              <w:t>66</w:t>
            </w:r>
          </w:p>
        </w:tc>
        <w:tc>
          <w:tcPr>
            <w:tcW w:w="737" w:type="dxa"/>
          </w:tcPr>
          <w:p w:rsidR="001A1173" w:rsidRDefault="001A1173">
            <w:pPr>
              <w:pStyle w:val="ConsPlusNormal"/>
              <w:jc w:val="center"/>
            </w:pPr>
            <w:r>
              <w:t>65</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1417" w:type="dxa"/>
          </w:tcPr>
          <w:p w:rsidR="001A1173" w:rsidRDefault="001A1173">
            <w:pPr>
              <w:pStyle w:val="ConsPlusNormal"/>
            </w:pPr>
            <w:r>
              <w:t>Исключен с 2021 года</w:t>
            </w:r>
          </w:p>
        </w:tc>
      </w:tr>
      <w:tr w:rsidR="001A1173">
        <w:tblPrEx>
          <w:tblBorders>
            <w:insideH w:val="nil"/>
          </w:tblBorders>
        </w:tblPrEx>
        <w:tc>
          <w:tcPr>
            <w:tcW w:w="1700" w:type="dxa"/>
            <w:vMerge/>
            <w:tcBorders>
              <w:top w:val="nil"/>
              <w:bottom w:val="nil"/>
            </w:tcBorders>
          </w:tcPr>
          <w:p w:rsidR="001A1173" w:rsidRDefault="001A1173">
            <w:pPr>
              <w:pStyle w:val="ConsPlusNormal"/>
            </w:pPr>
          </w:p>
        </w:tc>
        <w:tc>
          <w:tcPr>
            <w:tcW w:w="1700" w:type="dxa"/>
            <w:tcBorders>
              <w:bottom w:val="nil"/>
            </w:tcBorders>
          </w:tcPr>
          <w:p w:rsidR="001A1173" w:rsidRDefault="001A1173">
            <w:pPr>
              <w:pStyle w:val="ConsPlusNormal"/>
            </w:pPr>
            <w:r>
              <w:t xml:space="preserve">6. Доля направленных на захоронение твердых коммунальных отходов, в том числе прошедших обработку (сортировку), в общей массе образованных твердых </w:t>
            </w:r>
            <w:r>
              <w:lastRenderedPageBreak/>
              <w:t>коммунальных отходов (ежегодно)</w:t>
            </w:r>
          </w:p>
        </w:tc>
        <w:tc>
          <w:tcPr>
            <w:tcW w:w="623" w:type="dxa"/>
            <w:tcBorders>
              <w:bottom w:val="nil"/>
            </w:tcBorders>
          </w:tcPr>
          <w:p w:rsidR="001A1173" w:rsidRDefault="001A1173">
            <w:pPr>
              <w:pStyle w:val="ConsPlusNormal"/>
              <w:jc w:val="center"/>
            </w:pPr>
            <w:r>
              <w:lastRenderedPageBreak/>
              <w:t>%</w:t>
            </w:r>
          </w:p>
        </w:tc>
        <w:tc>
          <w:tcPr>
            <w:tcW w:w="793"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99,7</w:t>
            </w:r>
          </w:p>
        </w:tc>
        <w:tc>
          <w:tcPr>
            <w:tcW w:w="737" w:type="dxa"/>
            <w:tcBorders>
              <w:bottom w:val="nil"/>
            </w:tcBorders>
          </w:tcPr>
          <w:p w:rsidR="001A1173" w:rsidRDefault="001A1173">
            <w:pPr>
              <w:pStyle w:val="ConsPlusNormal"/>
              <w:jc w:val="center"/>
            </w:pPr>
            <w:r>
              <w:t>99,6</w:t>
            </w:r>
          </w:p>
        </w:tc>
        <w:tc>
          <w:tcPr>
            <w:tcW w:w="737" w:type="dxa"/>
            <w:tcBorders>
              <w:bottom w:val="nil"/>
            </w:tcBorders>
          </w:tcPr>
          <w:p w:rsidR="001A1173" w:rsidRDefault="001A1173">
            <w:pPr>
              <w:pStyle w:val="ConsPlusNormal"/>
              <w:jc w:val="center"/>
            </w:pPr>
            <w:r>
              <w:t>99,6</w:t>
            </w:r>
          </w:p>
        </w:tc>
        <w:tc>
          <w:tcPr>
            <w:tcW w:w="737" w:type="dxa"/>
            <w:tcBorders>
              <w:bottom w:val="nil"/>
            </w:tcBorders>
          </w:tcPr>
          <w:p w:rsidR="001A1173" w:rsidRDefault="001A1173">
            <w:pPr>
              <w:pStyle w:val="ConsPlusNormal"/>
              <w:jc w:val="center"/>
            </w:pPr>
            <w:r>
              <w:t>99,6</w:t>
            </w:r>
          </w:p>
        </w:tc>
        <w:tc>
          <w:tcPr>
            <w:tcW w:w="737" w:type="dxa"/>
            <w:tcBorders>
              <w:bottom w:val="nil"/>
            </w:tcBorders>
          </w:tcPr>
          <w:p w:rsidR="001A1173" w:rsidRDefault="001A1173">
            <w:pPr>
              <w:pStyle w:val="ConsPlusNormal"/>
              <w:jc w:val="center"/>
            </w:pPr>
            <w:r>
              <w:t>99,6</w:t>
            </w:r>
          </w:p>
        </w:tc>
        <w:tc>
          <w:tcPr>
            <w:tcW w:w="1417" w:type="dxa"/>
            <w:tcBorders>
              <w:bottom w:val="nil"/>
            </w:tcBorders>
          </w:tcPr>
          <w:p w:rsidR="001A1173" w:rsidRDefault="001A1173">
            <w:pPr>
              <w:pStyle w:val="ConsPlusNormal"/>
            </w:pPr>
            <w:r>
              <w:t>Целевой индикатор РП введен с 2021 года. На 2020 год приведено базовое значение</w:t>
            </w:r>
          </w:p>
        </w:tc>
      </w:tr>
      <w:tr w:rsidR="001A1173">
        <w:tblPrEx>
          <w:tblBorders>
            <w:insideH w:val="nil"/>
          </w:tblBorders>
        </w:tblPrEx>
        <w:tc>
          <w:tcPr>
            <w:tcW w:w="13603" w:type="dxa"/>
            <w:gridSpan w:val="15"/>
            <w:tcBorders>
              <w:top w:val="nil"/>
            </w:tcBorders>
          </w:tcPr>
          <w:p w:rsidR="001A1173" w:rsidRDefault="001A1173">
            <w:pPr>
              <w:pStyle w:val="ConsPlusNormal"/>
              <w:jc w:val="both"/>
            </w:pPr>
            <w:r>
              <w:t xml:space="preserve">(в ред. постановлений Правительства Новосибирской области от 29.03.2022 </w:t>
            </w:r>
            <w:hyperlink r:id="rId301">
              <w:r>
                <w:rPr>
                  <w:color w:val="0000FF"/>
                </w:rPr>
                <w:t>N 125-п</w:t>
              </w:r>
            </w:hyperlink>
            <w:r>
              <w:t>,</w:t>
            </w:r>
          </w:p>
          <w:p w:rsidR="001A1173" w:rsidRDefault="001A1173">
            <w:pPr>
              <w:pStyle w:val="ConsPlusNormal"/>
              <w:jc w:val="both"/>
            </w:pPr>
            <w:r>
              <w:t xml:space="preserve">от 13.12.2022 </w:t>
            </w:r>
            <w:hyperlink r:id="rId302">
              <w:r>
                <w:rPr>
                  <w:color w:val="0000FF"/>
                </w:rPr>
                <w:t>N 583-п</w:t>
              </w:r>
            </w:hyperlink>
            <w:r>
              <w:t>)</w:t>
            </w:r>
          </w:p>
        </w:tc>
      </w:tr>
      <w:tr w:rsidR="001A1173">
        <w:tc>
          <w:tcPr>
            <w:tcW w:w="1700" w:type="dxa"/>
            <w:vMerge w:val="restart"/>
            <w:tcBorders>
              <w:bottom w:val="nil"/>
            </w:tcBorders>
          </w:tcPr>
          <w:p w:rsidR="001A1173" w:rsidRDefault="001A1173">
            <w:pPr>
              <w:pStyle w:val="ConsPlusNormal"/>
            </w:pPr>
            <w:r>
              <w:t>Задача 1.</w:t>
            </w:r>
          </w:p>
          <w:p w:rsidR="001A1173" w:rsidRDefault="001A1173">
            <w:pPr>
              <w:pStyle w:val="ConsPlusNormal"/>
            </w:pPr>
            <w:r>
              <w:t>Внедрение глубокой обработки твердых коммунальных отходов, образующихся в Новосибирской области</w:t>
            </w:r>
          </w:p>
        </w:tc>
        <w:tc>
          <w:tcPr>
            <w:tcW w:w="1700" w:type="dxa"/>
          </w:tcPr>
          <w:p w:rsidR="001A1173" w:rsidRDefault="001A1173">
            <w:pPr>
              <w:pStyle w:val="ConsPlusNormal"/>
            </w:pPr>
            <w:r>
              <w:t>7. Количество мусорообрабатывающих предприятий, созданных в результате реализации пилотного проекта для города Новосибирска и Новосибирской агломерации Новосибирской области (нарастающим итогом)</w:t>
            </w:r>
          </w:p>
        </w:tc>
        <w:tc>
          <w:tcPr>
            <w:tcW w:w="623" w:type="dxa"/>
          </w:tcPr>
          <w:p w:rsidR="001A1173" w:rsidRDefault="001A1173">
            <w:pPr>
              <w:pStyle w:val="ConsPlusNormal"/>
              <w:jc w:val="center"/>
            </w:pPr>
            <w:r>
              <w:t>ед.</w:t>
            </w:r>
          </w:p>
        </w:tc>
        <w:tc>
          <w:tcPr>
            <w:tcW w:w="793"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1</w:t>
            </w:r>
          </w:p>
        </w:tc>
        <w:tc>
          <w:tcPr>
            <w:tcW w:w="737" w:type="dxa"/>
          </w:tcPr>
          <w:p w:rsidR="001A1173" w:rsidRDefault="001A1173">
            <w:pPr>
              <w:pStyle w:val="ConsPlusNormal"/>
              <w:jc w:val="center"/>
            </w:pPr>
            <w:r>
              <w:t>2</w:t>
            </w:r>
          </w:p>
        </w:tc>
        <w:tc>
          <w:tcPr>
            <w:tcW w:w="1417" w:type="dxa"/>
          </w:tcPr>
          <w:p w:rsidR="001A1173" w:rsidRDefault="001A1173">
            <w:pPr>
              <w:pStyle w:val="ConsPlusNormal"/>
            </w:pPr>
          </w:p>
        </w:tc>
      </w:tr>
      <w:tr w:rsidR="001A1173">
        <w:tc>
          <w:tcPr>
            <w:tcW w:w="1700" w:type="dxa"/>
            <w:vMerge/>
            <w:tcBorders>
              <w:bottom w:val="nil"/>
            </w:tcBorders>
          </w:tcPr>
          <w:p w:rsidR="001A1173" w:rsidRDefault="001A1173">
            <w:pPr>
              <w:pStyle w:val="ConsPlusNormal"/>
            </w:pPr>
          </w:p>
        </w:tc>
        <w:tc>
          <w:tcPr>
            <w:tcW w:w="1700" w:type="dxa"/>
          </w:tcPr>
          <w:p w:rsidR="001A1173" w:rsidRDefault="001A1173">
            <w:pPr>
              <w:pStyle w:val="ConsPlusNormal"/>
            </w:pPr>
            <w:r>
              <w:t xml:space="preserve">8. Потенциально возможная мощность мусорообрабатывающих предприятий, созданных в результате реализации </w:t>
            </w:r>
            <w:r>
              <w:lastRenderedPageBreak/>
              <w:t>пилотного проекта для города Новосибирска и Новосибирской агломерации Новосибирской области (нарастающим итогом)</w:t>
            </w:r>
          </w:p>
        </w:tc>
        <w:tc>
          <w:tcPr>
            <w:tcW w:w="623" w:type="dxa"/>
          </w:tcPr>
          <w:p w:rsidR="001A1173" w:rsidRDefault="001A1173">
            <w:pPr>
              <w:pStyle w:val="ConsPlusNormal"/>
              <w:jc w:val="center"/>
            </w:pPr>
            <w:r>
              <w:lastRenderedPageBreak/>
              <w:t>тыс. тонн отходов/год</w:t>
            </w:r>
          </w:p>
        </w:tc>
        <w:tc>
          <w:tcPr>
            <w:tcW w:w="793"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400</w:t>
            </w:r>
          </w:p>
        </w:tc>
        <w:tc>
          <w:tcPr>
            <w:tcW w:w="737" w:type="dxa"/>
          </w:tcPr>
          <w:p w:rsidR="001A1173" w:rsidRDefault="001A1173">
            <w:pPr>
              <w:pStyle w:val="ConsPlusNormal"/>
              <w:jc w:val="center"/>
            </w:pPr>
            <w:r>
              <w:t>800</w:t>
            </w:r>
          </w:p>
        </w:tc>
        <w:tc>
          <w:tcPr>
            <w:tcW w:w="1417" w:type="dxa"/>
          </w:tcPr>
          <w:p w:rsidR="001A1173" w:rsidRDefault="001A1173">
            <w:pPr>
              <w:pStyle w:val="ConsPlusNormal"/>
            </w:pPr>
          </w:p>
        </w:tc>
      </w:tr>
      <w:tr w:rsidR="001A1173">
        <w:tc>
          <w:tcPr>
            <w:tcW w:w="1700" w:type="dxa"/>
            <w:tcBorders>
              <w:top w:val="nil"/>
            </w:tcBorders>
          </w:tcPr>
          <w:p w:rsidR="001A1173" w:rsidRDefault="001A1173">
            <w:pPr>
              <w:pStyle w:val="ConsPlusNormal"/>
            </w:pPr>
          </w:p>
        </w:tc>
        <w:tc>
          <w:tcPr>
            <w:tcW w:w="1700" w:type="dxa"/>
          </w:tcPr>
          <w:p w:rsidR="001A1173" w:rsidRDefault="001A1173">
            <w:pPr>
              <w:pStyle w:val="ConsPlusNormal"/>
            </w:pPr>
            <w:r>
              <w:t>9. Доля твердых коммунальных отходов, направленных на обработку (сортировку), в общей массе образованных твердых коммунальных отходов (нарастающим итогом)</w:t>
            </w:r>
          </w:p>
        </w:tc>
        <w:tc>
          <w:tcPr>
            <w:tcW w:w="623" w:type="dxa"/>
          </w:tcPr>
          <w:p w:rsidR="001A1173" w:rsidRDefault="001A1173">
            <w:pPr>
              <w:pStyle w:val="ConsPlusNormal"/>
              <w:jc w:val="center"/>
            </w:pPr>
            <w:r>
              <w:t>%</w:t>
            </w:r>
          </w:p>
        </w:tc>
        <w:tc>
          <w:tcPr>
            <w:tcW w:w="793"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2</w:t>
            </w:r>
          </w:p>
        </w:tc>
        <w:tc>
          <w:tcPr>
            <w:tcW w:w="737" w:type="dxa"/>
          </w:tcPr>
          <w:p w:rsidR="001A1173" w:rsidRDefault="001A1173">
            <w:pPr>
              <w:pStyle w:val="ConsPlusNormal"/>
              <w:jc w:val="center"/>
            </w:pPr>
            <w:r>
              <w:t>2</w:t>
            </w:r>
          </w:p>
        </w:tc>
        <w:tc>
          <w:tcPr>
            <w:tcW w:w="737" w:type="dxa"/>
          </w:tcPr>
          <w:p w:rsidR="001A1173" w:rsidRDefault="001A1173">
            <w:pPr>
              <w:pStyle w:val="ConsPlusNormal"/>
              <w:jc w:val="center"/>
            </w:pPr>
            <w:r>
              <w:t>3,3</w:t>
            </w:r>
          </w:p>
        </w:tc>
        <w:tc>
          <w:tcPr>
            <w:tcW w:w="737" w:type="dxa"/>
          </w:tcPr>
          <w:p w:rsidR="001A1173" w:rsidRDefault="001A1173">
            <w:pPr>
              <w:pStyle w:val="ConsPlusNormal"/>
              <w:jc w:val="center"/>
            </w:pPr>
            <w:r>
              <w:t>3,1</w:t>
            </w:r>
          </w:p>
        </w:tc>
        <w:tc>
          <w:tcPr>
            <w:tcW w:w="737" w:type="dxa"/>
          </w:tcPr>
          <w:p w:rsidR="001A1173" w:rsidRDefault="001A1173">
            <w:pPr>
              <w:pStyle w:val="ConsPlusNormal"/>
              <w:jc w:val="center"/>
            </w:pPr>
            <w:r>
              <w:t>3,1</w:t>
            </w:r>
          </w:p>
        </w:tc>
        <w:tc>
          <w:tcPr>
            <w:tcW w:w="737" w:type="dxa"/>
          </w:tcPr>
          <w:p w:rsidR="001A1173" w:rsidRDefault="001A1173">
            <w:pPr>
              <w:pStyle w:val="ConsPlusNormal"/>
              <w:jc w:val="center"/>
            </w:pPr>
            <w:r>
              <w:t>3,1</w:t>
            </w:r>
          </w:p>
        </w:tc>
        <w:tc>
          <w:tcPr>
            <w:tcW w:w="737" w:type="dxa"/>
          </w:tcPr>
          <w:p w:rsidR="001A1173" w:rsidRDefault="001A1173">
            <w:pPr>
              <w:pStyle w:val="ConsPlusNormal"/>
              <w:jc w:val="center"/>
            </w:pPr>
            <w:r>
              <w:t>3,1</w:t>
            </w:r>
          </w:p>
        </w:tc>
        <w:tc>
          <w:tcPr>
            <w:tcW w:w="1417" w:type="dxa"/>
          </w:tcPr>
          <w:p w:rsidR="001A1173" w:rsidRDefault="001A1173">
            <w:pPr>
              <w:pStyle w:val="ConsPlusNormal"/>
            </w:pPr>
            <w:r>
              <w:t>Целевой индикатор РП введен с 2019 года. На 2018, 2019 годы приведено базовое значение.</w:t>
            </w:r>
          </w:p>
          <w:p w:rsidR="001A1173" w:rsidRDefault="001A1173">
            <w:pPr>
              <w:pStyle w:val="ConsPlusNormal"/>
            </w:pPr>
            <w:r>
              <w:t>С 2021 года значение показателя приведено в соответствии с РП.</w:t>
            </w:r>
          </w:p>
          <w:p w:rsidR="001A1173" w:rsidRDefault="001A1173">
            <w:pPr>
              <w:pStyle w:val="ConsPlusNormal"/>
            </w:pPr>
            <w:r>
              <w:t xml:space="preserve">До включения в программу затрат на реализацию соответствующего мероприятия </w:t>
            </w:r>
            <w:r>
              <w:lastRenderedPageBreak/>
              <w:t>значения приведены справочно</w:t>
            </w:r>
          </w:p>
        </w:tc>
      </w:tr>
      <w:tr w:rsidR="001A1173">
        <w:tc>
          <w:tcPr>
            <w:tcW w:w="1700" w:type="dxa"/>
            <w:vMerge w:val="restart"/>
            <w:tcBorders>
              <w:bottom w:val="nil"/>
            </w:tcBorders>
          </w:tcPr>
          <w:p w:rsidR="001A1173" w:rsidRDefault="001A1173">
            <w:pPr>
              <w:pStyle w:val="ConsPlusNormal"/>
            </w:pPr>
            <w:r>
              <w:lastRenderedPageBreak/>
              <w:t>Задача 2.</w:t>
            </w:r>
          </w:p>
          <w:p w:rsidR="001A1173" w:rsidRDefault="001A1173">
            <w:pPr>
              <w:pStyle w:val="ConsPlusNormal"/>
            </w:pPr>
            <w:r>
              <w:t>Совершенствование системы управления в сфере обращения с отходами (сбор, накопление, транспортирование, обработка, утилизация, обезвреживание и размещение отходов), образующимися в Новосибирской области</w:t>
            </w:r>
          </w:p>
        </w:tc>
        <w:tc>
          <w:tcPr>
            <w:tcW w:w="1700" w:type="dxa"/>
          </w:tcPr>
          <w:p w:rsidR="001A1173" w:rsidRDefault="001A1173">
            <w:pPr>
              <w:pStyle w:val="ConsPlusNormal"/>
            </w:pPr>
            <w:r>
              <w:t>10. Доля организаций в сфере обращения с отходами, деятельность которых в единой системе регулируется региональным оператором по обращению с твердыми коммунальными отходами (нарастающим итогом)</w:t>
            </w:r>
          </w:p>
        </w:tc>
        <w:tc>
          <w:tcPr>
            <w:tcW w:w="623" w:type="dxa"/>
          </w:tcPr>
          <w:p w:rsidR="001A1173" w:rsidRDefault="001A1173">
            <w:pPr>
              <w:pStyle w:val="ConsPlusNormal"/>
              <w:jc w:val="center"/>
            </w:pPr>
            <w:r>
              <w:t>%</w:t>
            </w:r>
          </w:p>
        </w:tc>
        <w:tc>
          <w:tcPr>
            <w:tcW w:w="793"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100</w:t>
            </w:r>
          </w:p>
        </w:tc>
        <w:tc>
          <w:tcPr>
            <w:tcW w:w="737" w:type="dxa"/>
          </w:tcPr>
          <w:p w:rsidR="001A1173" w:rsidRDefault="001A1173">
            <w:pPr>
              <w:pStyle w:val="ConsPlusNormal"/>
              <w:jc w:val="center"/>
            </w:pPr>
            <w:r>
              <w:t>100</w:t>
            </w:r>
          </w:p>
        </w:tc>
        <w:tc>
          <w:tcPr>
            <w:tcW w:w="737" w:type="dxa"/>
          </w:tcPr>
          <w:p w:rsidR="001A1173" w:rsidRDefault="001A1173">
            <w:pPr>
              <w:pStyle w:val="ConsPlusNormal"/>
              <w:jc w:val="center"/>
            </w:pPr>
            <w:r>
              <w:t>100</w:t>
            </w:r>
          </w:p>
        </w:tc>
        <w:tc>
          <w:tcPr>
            <w:tcW w:w="737" w:type="dxa"/>
          </w:tcPr>
          <w:p w:rsidR="001A1173" w:rsidRDefault="001A1173">
            <w:pPr>
              <w:pStyle w:val="ConsPlusNormal"/>
              <w:jc w:val="center"/>
            </w:pPr>
            <w:r>
              <w:t>100</w:t>
            </w:r>
          </w:p>
        </w:tc>
        <w:tc>
          <w:tcPr>
            <w:tcW w:w="737" w:type="dxa"/>
          </w:tcPr>
          <w:p w:rsidR="001A1173" w:rsidRDefault="001A1173">
            <w:pPr>
              <w:pStyle w:val="ConsPlusNormal"/>
              <w:jc w:val="center"/>
            </w:pPr>
            <w:r>
              <w:t>100</w:t>
            </w:r>
          </w:p>
        </w:tc>
        <w:tc>
          <w:tcPr>
            <w:tcW w:w="737" w:type="dxa"/>
          </w:tcPr>
          <w:p w:rsidR="001A1173" w:rsidRDefault="001A1173">
            <w:pPr>
              <w:pStyle w:val="ConsPlusNormal"/>
              <w:jc w:val="center"/>
            </w:pPr>
            <w:r>
              <w:t>100</w:t>
            </w:r>
          </w:p>
        </w:tc>
        <w:tc>
          <w:tcPr>
            <w:tcW w:w="737" w:type="dxa"/>
          </w:tcPr>
          <w:p w:rsidR="001A1173" w:rsidRDefault="001A1173">
            <w:pPr>
              <w:pStyle w:val="ConsPlusNormal"/>
              <w:jc w:val="center"/>
            </w:pPr>
            <w:r>
              <w:t>100</w:t>
            </w:r>
          </w:p>
        </w:tc>
        <w:tc>
          <w:tcPr>
            <w:tcW w:w="1417" w:type="dxa"/>
          </w:tcPr>
          <w:p w:rsidR="001A1173" w:rsidRDefault="001A1173">
            <w:pPr>
              <w:pStyle w:val="ConsPlusNormal"/>
            </w:pPr>
          </w:p>
        </w:tc>
      </w:tr>
      <w:tr w:rsidR="001A1173">
        <w:tc>
          <w:tcPr>
            <w:tcW w:w="1700" w:type="dxa"/>
            <w:vMerge/>
            <w:tcBorders>
              <w:bottom w:val="nil"/>
            </w:tcBorders>
          </w:tcPr>
          <w:p w:rsidR="001A1173" w:rsidRDefault="001A1173">
            <w:pPr>
              <w:pStyle w:val="ConsPlusNormal"/>
            </w:pPr>
          </w:p>
        </w:tc>
        <w:tc>
          <w:tcPr>
            <w:tcW w:w="1700" w:type="dxa"/>
          </w:tcPr>
          <w:p w:rsidR="001A1173" w:rsidRDefault="001A1173">
            <w:pPr>
              <w:pStyle w:val="ConsPlusNormal"/>
            </w:pPr>
            <w:r>
              <w:t>11. Доля населения, охваченного услугой по обращению с твердыми коммунальными отходами на территории Новосибирской области (ежегодно)</w:t>
            </w:r>
          </w:p>
        </w:tc>
        <w:tc>
          <w:tcPr>
            <w:tcW w:w="623" w:type="dxa"/>
          </w:tcPr>
          <w:p w:rsidR="001A1173" w:rsidRDefault="001A1173">
            <w:pPr>
              <w:pStyle w:val="ConsPlusNormal"/>
              <w:jc w:val="center"/>
            </w:pPr>
            <w:r>
              <w:t>%</w:t>
            </w:r>
          </w:p>
        </w:tc>
        <w:tc>
          <w:tcPr>
            <w:tcW w:w="793"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90</w:t>
            </w:r>
          </w:p>
        </w:tc>
        <w:tc>
          <w:tcPr>
            <w:tcW w:w="737" w:type="dxa"/>
          </w:tcPr>
          <w:p w:rsidR="001A1173" w:rsidRDefault="001A1173">
            <w:pPr>
              <w:pStyle w:val="ConsPlusNormal"/>
              <w:jc w:val="center"/>
            </w:pPr>
            <w:r>
              <w:t>91</w:t>
            </w:r>
          </w:p>
        </w:tc>
        <w:tc>
          <w:tcPr>
            <w:tcW w:w="737" w:type="dxa"/>
          </w:tcPr>
          <w:p w:rsidR="001A1173" w:rsidRDefault="001A1173">
            <w:pPr>
              <w:pStyle w:val="ConsPlusNormal"/>
              <w:jc w:val="center"/>
            </w:pPr>
            <w:r>
              <w:t>90</w:t>
            </w:r>
          </w:p>
        </w:tc>
        <w:tc>
          <w:tcPr>
            <w:tcW w:w="737" w:type="dxa"/>
          </w:tcPr>
          <w:p w:rsidR="001A1173" w:rsidRDefault="001A1173">
            <w:pPr>
              <w:pStyle w:val="ConsPlusNormal"/>
              <w:jc w:val="center"/>
            </w:pPr>
            <w:r>
              <w:t>90</w:t>
            </w:r>
          </w:p>
        </w:tc>
        <w:tc>
          <w:tcPr>
            <w:tcW w:w="737" w:type="dxa"/>
          </w:tcPr>
          <w:p w:rsidR="001A1173" w:rsidRDefault="001A1173">
            <w:pPr>
              <w:pStyle w:val="ConsPlusNormal"/>
              <w:jc w:val="center"/>
            </w:pPr>
            <w:r>
              <w:t>90</w:t>
            </w:r>
          </w:p>
        </w:tc>
        <w:tc>
          <w:tcPr>
            <w:tcW w:w="737" w:type="dxa"/>
          </w:tcPr>
          <w:p w:rsidR="001A1173" w:rsidRDefault="001A1173">
            <w:pPr>
              <w:pStyle w:val="ConsPlusNormal"/>
              <w:jc w:val="center"/>
            </w:pPr>
            <w:r>
              <w:t>90</w:t>
            </w:r>
          </w:p>
        </w:tc>
        <w:tc>
          <w:tcPr>
            <w:tcW w:w="1417" w:type="dxa"/>
          </w:tcPr>
          <w:p w:rsidR="001A1173" w:rsidRDefault="001A1173">
            <w:pPr>
              <w:pStyle w:val="ConsPlusNormal"/>
            </w:pPr>
            <w:r>
              <w:t>Целевой индикатор вводится с 2020 года, в 2019 году приведено базовое значение.</w:t>
            </w:r>
          </w:p>
          <w:p w:rsidR="001A1173" w:rsidRDefault="001A1173">
            <w:pPr>
              <w:pStyle w:val="ConsPlusNormal"/>
            </w:pPr>
            <w:r>
              <w:t xml:space="preserve">С 2021 года значение показателя приведено в </w:t>
            </w:r>
            <w:r>
              <w:lastRenderedPageBreak/>
              <w:t>соответствии с РП</w:t>
            </w:r>
          </w:p>
        </w:tc>
      </w:tr>
      <w:tr w:rsidR="001A1173">
        <w:tblPrEx>
          <w:tblBorders>
            <w:insideH w:val="nil"/>
          </w:tblBorders>
        </w:tblPrEx>
        <w:tc>
          <w:tcPr>
            <w:tcW w:w="1700" w:type="dxa"/>
            <w:vMerge/>
            <w:tcBorders>
              <w:bottom w:val="nil"/>
            </w:tcBorders>
          </w:tcPr>
          <w:p w:rsidR="001A1173" w:rsidRDefault="001A1173">
            <w:pPr>
              <w:pStyle w:val="ConsPlusNormal"/>
            </w:pPr>
          </w:p>
        </w:tc>
        <w:tc>
          <w:tcPr>
            <w:tcW w:w="1700" w:type="dxa"/>
            <w:tcBorders>
              <w:bottom w:val="nil"/>
            </w:tcBorders>
          </w:tcPr>
          <w:p w:rsidR="001A1173" w:rsidRDefault="001A1173">
            <w:pPr>
              <w:pStyle w:val="ConsPlusNormal"/>
            </w:pPr>
            <w:r>
              <w:t>11.1. Доля разработанных электронных моделей территориальной схемы обращения с отходами</w:t>
            </w:r>
          </w:p>
        </w:tc>
        <w:tc>
          <w:tcPr>
            <w:tcW w:w="623" w:type="dxa"/>
            <w:tcBorders>
              <w:bottom w:val="nil"/>
            </w:tcBorders>
          </w:tcPr>
          <w:p w:rsidR="001A1173" w:rsidRDefault="001A1173">
            <w:pPr>
              <w:pStyle w:val="ConsPlusNormal"/>
              <w:jc w:val="center"/>
            </w:pPr>
            <w:r>
              <w:t>%</w:t>
            </w:r>
          </w:p>
        </w:tc>
        <w:tc>
          <w:tcPr>
            <w:tcW w:w="793"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100</w:t>
            </w:r>
          </w:p>
        </w:tc>
        <w:tc>
          <w:tcPr>
            <w:tcW w:w="737" w:type="dxa"/>
            <w:tcBorders>
              <w:bottom w:val="nil"/>
            </w:tcBorders>
          </w:tcPr>
          <w:p w:rsidR="001A1173" w:rsidRDefault="001A1173">
            <w:pPr>
              <w:pStyle w:val="ConsPlusNormal"/>
              <w:jc w:val="center"/>
            </w:pPr>
            <w:r>
              <w:t>100</w:t>
            </w:r>
          </w:p>
        </w:tc>
        <w:tc>
          <w:tcPr>
            <w:tcW w:w="737" w:type="dxa"/>
            <w:tcBorders>
              <w:bottom w:val="nil"/>
            </w:tcBorders>
          </w:tcPr>
          <w:p w:rsidR="001A1173" w:rsidRDefault="001A1173">
            <w:pPr>
              <w:pStyle w:val="ConsPlusNormal"/>
              <w:jc w:val="center"/>
            </w:pPr>
            <w:r>
              <w:t>100</w:t>
            </w:r>
          </w:p>
        </w:tc>
        <w:tc>
          <w:tcPr>
            <w:tcW w:w="737" w:type="dxa"/>
            <w:tcBorders>
              <w:bottom w:val="nil"/>
            </w:tcBorders>
          </w:tcPr>
          <w:p w:rsidR="001A1173" w:rsidRDefault="001A1173">
            <w:pPr>
              <w:pStyle w:val="ConsPlusNormal"/>
              <w:jc w:val="center"/>
            </w:pPr>
            <w:r>
              <w:t>100</w:t>
            </w:r>
          </w:p>
        </w:tc>
        <w:tc>
          <w:tcPr>
            <w:tcW w:w="1417" w:type="dxa"/>
            <w:tcBorders>
              <w:bottom w:val="nil"/>
            </w:tcBorders>
          </w:tcPr>
          <w:p w:rsidR="001A1173" w:rsidRDefault="001A1173">
            <w:pPr>
              <w:pStyle w:val="ConsPlusNormal"/>
            </w:pPr>
            <w:r>
              <w:t>Целевой индикатор введен с 2022 года. На 2021 год приведено базовое значение</w:t>
            </w:r>
          </w:p>
        </w:tc>
      </w:tr>
      <w:tr w:rsidR="001A1173">
        <w:tblPrEx>
          <w:tblBorders>
            <w:insideH w:val="nil"/>
          </w:tblBorders>
        </w:tblPrEx>
        <w:tc>
          <w:tcPr>
            <w:tcW w:w="13603" w:type="dxa"/>
            <w:gridSpan w:val="15"/>
            <w:tcBorders>
              <w:top w:val="nil"/>
            </w:tcBorders>
          </w:tcPr>
          <w:p w:rsidR="001A1173" w:rsidRDefault="001A1173">
            <w:pPr>
              <w:pStyle w:val="ConsPlusNormal"/>
              <w:jc w:val="both"/>
            </w:pPr>
            <w:r>
              <w:t xml:space="preserve">(в ред. постановлений Правительства Новосибирской области от 29.03.2022 </w:t>
            </w:r>
            <w:hyperlink r:id="rId303">
              <w:r>
                <w:rPr>
                  <w:color w:val="0000FF"/>
                </w:rPr>
                <w:t>N 125-п</w:t>
              </w:r>
            </w:hyperlink>
            <w:r>
              <w:t>,</w:t>
            </w:r>
          </w:p>
          <w:p w:rsidR="001A1173" w:rsidRDefault="001A1173">
            <w:pPr>
              <w:pStyle w:val="ConsPlusNormal"/>
              <w:jc w:val="both"/>
            </w:pPr>
            <w:r>
              <w:t xml:space="preserve">от 13.12.2022 </w:t>
            </w:r>
            <w:hyperlink r:id="rId304">
              <w:r>
                <w:rPr>
                  <w:color w:val="0000FF"/>
                </w:rPr>
                <w:t>N 583-п</w:t>
              </w:r>
            </w:hyperlink>
            <w:r>
              <w:t>)</w:t>
            </w:r>
          </w:p>
        </w:tc>
      </w:tr>
      <w:tr w:rsidR="001A1173">
        <w:tc>
          <w:tcPr>
            <w:tcW w:w="1700" w:type="dxa"/>
            <w:vMerge w:val="restart"/>
            <w:tcBorders>
              <w:bottom w:val="nil"/>
            </w:tcBorders>
          </w:tcPr>
          <w:p w:rsidR="001A1173" w:rsidRDefault="001A1173">
            <w:pPr>
              <w:pStyle w:val="ConsPlusNormal"/>
            </w:pPr>
            <w:r>
              <w:t>Задача 3.</w:t>
            </w:r>
          </w:p>
          <w:p w:rsidR="001A1173" w:rsidRDefault="001A1173">
            <w:pPr>
              <w:pStyle w:val="ConsPlusNormal"/>
            </w:pPr>
            <w:r>
              <w:t>Создание условий для легитимного размещения твердых коммунальных отходов на территории Новосибирской области</w:t>
            </w:r>
          </w:p>
        </w:tc>
        <w:tc>
          <w:tcPr>
            <w:tcW w:w="1700" w:type="dxa"/>
          </w:tcPr>
          <w:p w:rsidR="001A1173" w:rsidRDefault="001A1173">
            <w:pPr>
              <w:pStyle w:val="ConsPlusNormal"/>
            </w:pPr>
            <w:r>
              <w:t>12. Введены в промышленную эксплуатацию мощности по обработке (сортировке) твердых коммунальных отходов (нарастающим итогом)</w:t>
            </w:r>
          </w:p>
        </w:tc>
        <w:tc>
          <w:tcPr>
            <w:tcW w:w="623" w:type="dxa"/>
          </w:tcPr>
          <w:p w:rsidR="001A1173" w:rsidRDefault="001A1173">
            <w:pPr>
              <w:pStyle w:val="ConsPlusNormal"/>
              <w:jc w:val="center"/>
            </w:pPr>
            <w:r>
              <w:t>млн тонн</w:t>
            </w:r>
          </w:p>
        </w:tc>
        <w:tc>
          <w:tcPr>
            <w:tcW w:w="793"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0,050</w:t>
            </w:r>
          </w:p>
        </w:tc>
        <w:tc>
          <w:tcPr>
            <w:tcW w:w="737" w:type="dxa"/>
          </w:tcPr>
          <w:p w:rsidR="001A1173" w:rsidRDefault="001A1173">
            <w:pPr>
              <w:pStyle w:val="ConsPlusNormal"/>
              <w:jc w:val="center"/>
            </w:pPr>
            <w:r>
              <w:t>0,055</w:t>
            </w:r>
          </w:p>
        </w:tc>
        <w:tc>
          <w:tcPr>
            <w:tcW w:w="737" w:type="dxa"/>
          </w:tcPr>
          <w:p w:rsidR="001A1173" w:rsidRDefault="001A1173">
            <w:pPr>
              <w:pStyle w:val="ConsPlusNormal"/>
              <w:jc w:val="center"/>
            </w:pPr>
            <w:r>
              <w:t>0,055</w:t>
            </w:r>
          </w:p>
        </w:tc>
        <w:tc>
          <w:tcPr>
            <w:tcW w:w="737" w:type="dxa"/>
          </w:tcPr>
          <w:p w:rsidR="001A1173" w:rsidRDefault="001A1173">
            <w:pPr>
              <w:pStyle w:val="ConsPlusNormal"/>
              <w:jc w:val="center"/>
            </w:pPr>
            <w:r>
              <w:t>0,055</w:t>
            </w:r>
          </w:p>
        </w:tc>
        <w:tc>
          <w:tcPr>
            <w:tcW w:w="737" w:type="dxa"/>
          </w:tcPr>
          <w:p w:rsidR="001A1173" w:rsidRDefault="001A1173">
            <w:pPr>
              <w:pStyle w:val="ConsPlusNormal"/>
              <w:jc w:val="center"/>
            </w:pPr>
            <w:r>
              <w:t>0,055</w:t>
            </w:r>
          </w:p>
        </w:tc>
        <w:tc>
          <w:tcPr>
            <w:tcW w:w="1417" w:type="dxa"/>
          </w:tcPr>
          <w:p w:rsidR="001A1173" w:rsidRDefault="001A1173">
            <w:pPr>
              <w:pStyle w:val="ConsPlusNormal"/>
            </w:pPr>
          </w:p>
        </w:tc>
      </w:tr>
      <w:tr w:rsidR="001A1173">
        <w:tc>
          <w:tcPr>
            <w:tcW w:w="1700" w:type="dxa"/>
            <w:vMerge/>
            <w:tcBorders>
              <w:bottom w:val="nil"/>
            </w:tcBorders>
          </w:tcPr>
          <w:p w:rsidR="001A1173" w:rsidRDefault="001A1173">
            <w:pPr>
              <w:pStyle w:val="ConsPlusNormal"/>
            </w:pPr>
          </w:p>
        </w:tc>
        <w:tc>
          <w:tcPr>
            <w:tcW w:w="1700" w:type="dxa"/>
          </w:tcPr>
          <w:p w:rsidR="001A1173" w:rsidRDefault="001A1173">
            <w:pPr>
              <w:pStyle w:val="ConsPlusNormal"/>
            </w:pPr>
            <w:r>
              <w:t xml:space="preserve">13. Доля муниципальных районов и городских округов Новосибирской области, </w:t>
            </w:r>
            <w:r>
              <w:lastRenderedPageBreak/>
              <w:t>обеспеченных полигонами твердых коммунальных отходов, отвечающими установленным требованиям, от общего количества муниципальных районов и городских округов Новосибирской области (нарастающим итогом)</w:t>
            </w:r>
          </w:p>
        </w:tc>
        <w:tc>
          <w:tcPr>
            <w:tcW w:w="623" w:type="dxa"/>
          </w:tcPr>
          <w:p w:rsidR="001A1173" w:rsidRDefault="001A1173">
            <w:pPr>
              <w:pStyle w:val="ConsPlusNormal"/>
              <w:jc w:val="center"/>
            </w:pPr>
            <w:r>
              <w:lastRenderedPageBreak/>
              <w:t>%</w:t>
            </w:r>
          </w:p>
        </w:tc>
        <w:tc>
          <w:tcPr>
            <w:tcW w:w="793" w:type="dxa"/>
          </w:tcPr>
          <w:p w:rsidR="001A1173" w:rsidRDefault="001A1173">
            <w:pPr>
              <w:pStyle w:val="ConsPlusNormal"/>
              <w:jc w:val="center"/>
            </w:pPr>
            <w:r>
              <w:t>20,6</w:t>
            </w:r>
          </w:p>
        </w:tc>
        <w:tc>
          <w:tcPr>
            <w:tcW w:w="737" w:type="dxa"/>
          </w:tcPr>
          <w:p w:rsidR="001A1173" w:rsidRDefault="001A1173">
            <w:pPr>
              <w:pStyle w:val="ConsPlusNormal"/>
              <w:jc w:val="center"/>
            </w:pPr>
            <w:r>
              <w:t>20,6</w:t>
            </w:r>
          </w:p>
        </w:tc>
        <w:tc>
          <w:tcPr>
            <w:tcW w:w="737" w:type="dxa"/>
          </w:tcPr>
          <w:p w:rsidR="001A1173" w:rsidRDefault="001A1173">
            <w:pPr>
              <w:pStyle w:val="ConsPlusNormal"/>
              <w:jc w:val="center"/>
            </w:pPr>
            <w:r>
              <w:t>20,6</w:t>
            </w:r>
          </w:p>
        </w:tc>
        <w:tc>
          <w:tcPr>
            <w:tcW w:w="737" w:type="dxa"/>
          </w:tcPr>
          <w:p w:rsidR="001A1173" w:rsidRDefault="001A1173">
            <w:pPr>
              <w:pStyle w:val="ConsPlusNormal"/>
              <w:jc w:val="center"/>
            </w:pPr>
            <w:r>
              <w:t>22,9</w:t>
            </w:r>
          </w:p>
        </w:tc>
        <w:tc>
          <w:tcPr>
            <w:tcW w:w="737" w:type="dxa"/>
          </w:tcPr>
          <w:p w:rsidR="001A1173" w:rsidRDefault="001A1173">
            <w:pPr>
              <w:pStyle w:val="ConsPlusNormal"/>
              <w:jc w:val="center"/>
            </w:pPr>
            <w:r>
              <w:t>50</w:t>
            </w:r>
          </w:p>
        </w:tc>
        <w:tc>
          <w:tcPr>
            <w:tcW w:w="737" w:type="dxa"/>
          </w:tcPr>
          <w:p w:rsidR="001A1173" w:rsidRDefault="001A1173">
            <w:pPr>
              <w:pStyle w:val="ConsPlusNormal"/>
              <w:jc w:val="center"/>
            </w:pPr>
            <w:r>
              <w:t>68,5</w:t>
            </w:r>
          </w:p>
        </w:tc>
        <w:tc>
          <w:tcPr>
            <w:tcW w:w="737" w:type="dxa"/>
          </w:tcPr>
          <w:p w:rsidR="001A1173" w:rsidRDefault="001A1173">
            <w:pPr>
              <w:pStyle w:val="ConsPlusNormal"/>
              <w:jc w:val="center"/>
            </w:pPr>
            <w:r>
              <w:t>68,5</w:t>
            </w:r>
          </w:p>
        </w:tc>
        <w:tc>
          <w:tcPr>
            <w:tcW w:w="737" w:type="dxa"/>
          </w:tcPr>
          <w:p w:rsidR="001A1173" w:rsidRDefault="001A1173">
            <w:pPr>
              <w:pStyle w:val="ConsPlusNormal"/>
              <w:jc w:val="center"/>
            </w:pPr>
            <w:r>
              <w:t>74,3</w:t>
            </w:r>
          </w:p>
        </w:tc>
        <w:tc>
          <w:tcPr>
            <w:tcW w:w="737" w:type="dxa"/>
          </w:tcPr>
          <w:p w:rsidR="001A1173" w:rsidRDefault="001A1173">
            <w:pPr>
              <w:pStyle w:val="ConsPlusNormal"/>
              <w:jc w:val="center"/>
            </w:pPr>
            <w:r>
              <w:t>78,6</w:t>
            </w:r>
          </w:p>
        </w:tc>
        <w:tc>
          <w:tcPr>
            <w:tcW w:w="737" w:type="dxa"/>
          </w:tcPr>
          <w:p w:rsidR="001A1173" w:rsidRDefault="001A1173">
            <w:pPr>
              <w:pStyle w:val="ConsPlusNormal"/>
              <w:jc w:val="center"/>
            </w:pPr>
            <w:r>
              <w:t>78,6</w:t>
            </w:r>
          </w:p>
        </w:tc>
        <w:tc>
          <w:tcPr>
            <w:tcW w:w="737" w:type="dxa"/>
          </w:tcPr>
          <w:p w:rsidR="001A1173" w:rsidRDefault="001A1173">
            <w:pPr>
              <w:pStyle w:val="ConsPlusNormal"/>
              <w:jc w:val="center"/>
            </w:pPr>
            <w:r>
              <w:t>88,6</w:t>
            </w:r>
          </w:p>
        </w:tc>
        <w:tc>
          <w:tcPr>
            <w:tcW w:w="1417" w:type="dxa"/>
          </w:tcPr>
          <w:p w:rsidR="001A1173" w:rsidRDefault="001A1173">
            <w:pPr>
              <w:pStyle w:val="ConsPlusNormal"/>
            </w:pPr>
          </w:p>
        </w:tc>
      </w:tr>
      <w:tr w:rsidR="001A1173">
        <w:tc>
          <w:tcPr>
            <w:tcW w:w="1700" w:type="dxa"/>
            <w:vMerge w:val="restart"/>
            <w:tcBorders>
              <w:top w:val="nil"/>
              <w:bottom w:val="nil"/>
            </w:tcBorders>
          </w:tcPr>
          <w:p w:rsidR="001A1173" w:rsidRDefault="001A1173">
            <w:pPr>
              <w:pStyle w:val="ConsPlusNormal"/>
            </w:pPr>
          </w:p>
        </w:tc>
        <w:tc>
          <w:tcPr>
            <w:tcW w:w="1700" w:type="dxa"/>
          </w:tcPr>
          <w:p w:rsidR="001A1173" w:rsidRDefault="001A1173">
            <w:pPr>
              <w:pStyle w:val="ConsPlusNormal"/>
            </w:pPr>
            <w:r>
              <w:t xml:space="preserve">14. Доля твердых коммунальных отходов, захораниваемых на полигонах твердых коммунальных отходов, отвечающих установленным требованиям, от количества твердых коммунальных </w:t>
            </w:r>
            <w:r>
              <w:lastRenderedPageBreak/>
              <w:t>отходов, образующихся у населения муниципальных районов и городских округов Новосибирской области (ежегодно)</w:t>
            </w:r>
          </w:p>
        </w:tc>
        <w:tc>
          <w:tcPr>
            <w:tcW w:w="623" w:type="dxa"/>
          </w:tcPr>
          <w:p w:rsidR="001A1173" w:rsidRDefault="001A1173">
            <w:pPr>
              <w:pStyle w:val="ConsPlusNormal"/>
              <w:jc w:val="center"/>
            </w:pPr>
            <w:r>
              <w:lastRenderedPageBreak/>
              <w:t>%</w:t>
            </w:r>
          </w:p>
        </w:tc>
        <w:tc>
          <w:tcPr>
            <w:tcW w:w="793" w:type="dxa"/>
          </w:tcPr>
          <w:p w:rsidR="001A1173" w:rsidRDefault="001A1173">
            <w:pPr>
              <w:pStyle w:val="ConsPlusNormal"/>
              <w:jc w:val="center"/>
            </w:pPr>
            <w:r>
              <w:t>12</w:t>
            </w:r>
          </w:p>
        </w:tc>
        <w:tc>
          <w:tcPr>
            <w:tcW w:w="737" w:type="dxa"/>
          </w:tcPr>
          <w:p w:rsidR="001A1173" w:rsidRDefault="001A1173">
            <w:pPr>
              <w:pStyle w:val="ConsPlusNormal"/>
              <w:jc w:val="center"/>
            </w:pPr>
            <w:r>
              <w:t>14</w:t>
            </w:r>
          </w:p>
        </w:tc>
        <w:tc>
          <w:tcPr>
            <w:tcW w:w="737" w:type="dxa"/>
          </w:tcPr>
          <w:p w:rsidR="001A1173" w:rsidRDefault="001A1173">
            <w:pPr>
              <w:pStyle w:val="ConsPlusNormal"/>
              <w:jc w:val="center"/>
            </w:pPr>
            <w:r>
              <w:t>14</w:t>
            </w:r>
          </w:p>
        </w:tc>
        <w:tc>
          <w:tcPr>
            <w:tcW w:w="737" w:type="dxa"/>
          </w:tcPr>
          <w:p w:rsidR="001A1173" w:rsidRDefault="001A1173">
            <w:pPr>
              <w:pStyle w:val="ConsPlusNormal"/>
              <w:jc w:val="center"/>
            </w:pPr>
            <w:r>
              <w:t>25</w:t>
            </w:r>
          </w:p>
        </w:tc>
        <w:tc>
          <w:tcPr>
            <w:tcW w:w="737" w:type="dxa"/>
          </w:tcPr>
          <w:p w:rsidR="001A1173" w:rsidRDefault="001A1173">
            <w:pPr>
              <w:pStyle w:val="ConsPlusNormal"/>
              <w:jc w:val="center"/>
            </w:pPr>
            <w:r>
              <w:t>32</w:t>
            </w:r>
          </w:p>
        </w:tc>
        <w:tc>
          <w:tcPr>
            <w:tcW w:w="737" w:type="dxa"/>
          </w:tcPr>
          <w:p w:rsidR="001A1173" w:rsidRDefault="001A1173">
            <w:pPr>
              <w:pStyle w:val="ConsPlusNormal"/>
              <w:jc w:val="center"/>
            </w:pPr>
            <w:r>
              <w:t>65</w:t>
            </w:r>
          </w:p>
        </w:tc>
        <w:tc>
          <w:tcPr>
            <w:tcW w:w="737" w:type="dxa"/>
          </w:tcPr>
          <w:p w:rsidR="001A1173" w:rsidRDefault="001A1173">
            <w:pPr>
              <w:pStyle w:val="ConsPlusNormal"/>
              <w:jc w:val="center"/>
            </w:pPr>
            <w:r>
              <w:t>89</w:t>
            </w:r>
          </w:p>
        </w:tc>
        <w:tc>
          <w:tcPr>
            <w:tcW w:w="737" w:type="dxa"/>
          </w:tcPr>
          <w:p w:rsidR="001A1173" w:rsidRDefault="001A1173">
            <w:pPr>
              <w:pStyle w:val="ConsPlusNormal"/>
              <w:jc w:val="center"/>
            </w:pPr>
            <w:r>
              <w:t>90</w:t>
            </w:r>
          </w:p>
        </w:tc>
        <w:tc>
          <w:tcPr>
            <w:tcW w:w="737" w:type="dxa"/>
          </w:tcPr>
          <w:p w:rsidR="001A1173" w:rsidRDefault="001A1173">
            <w:pPr>
              <w:pStyle w:val="ConsPlusNormal"/>
              <w:jc w:val="center"/>
            </w:pPr>
            <w:r>
              <w:t>90</w:t>
            </w:r>
          </w:p>
        </w:tc>
        <w:tc>
          <w:tcPr>
            <w:tcW w:w="737" w:type="dxa"/>
          </w:tcPr>
          <w:p w:rsidR="001A1173" w:rsidRDefault="001A1173">
            <w:pPr>
              <w:pStyle w:val="ConsPlusNormal"/>
              <w:jc w:val="center"/>
            </w:pPr>
            <w:r>
              <w:t>90</w:t>
            </w:r>
          </w:p>
        </w:tc>
        <w:tc>
          <w:tcPr>
            <w:tcW w:w="737" w:type="dxa"/>
          </w:tcPr>
          <w:p w:rsidR="001A1173" w:rsidRDefault="001A1173">
            <w:pPr>
              <w:pStyle w:val="ConsPlusNormal"/>
              <w:jc w:val="center"/>
            </w:pPr>
            <w:r>
              <w:t>96</w:t>
            </w:r>
          </w:p>
        </w:tc>
        <w:tc>
          <w:tcPr>
            <w:tcW w:w="1417" w:type="dxa"/>
          </w:tcPr>
          <w:p w:rsidR="001A1173" w:rsidRDefault="001A1173">
            <w:pPr>
              <w:pStyle w:val="ConsPlusNormal"/>
            </w:pPr>
          </w:p>
        </w:tc>
      </w:tr>
      <w:tr w:rsidR="001A1173">
        <w:tc>
          <w:tcPr>
            <w:tcW w:w="1700" w:type="dxa"/>
            <w:vMerge/>
            <w:tcBorders>
              <w:top w:val="nil"/>
              <w:bottom w:val="nil"/>
            </w:tcBorders>
          </w:tcPr>
          <w:p w:rsidR="001A1173" w:rsidRDefault="001A1173">
            <w:pPr>
              <w:pStyle w:val="ConsPlusNormal"/>
            </w:pPr>
          </w:p>
        </w:tc>
        <w:tc>
          <w:tcPr>
            <w:tcW w:w="1700" w:type="dxa"/>
          </w:tcPr>
          <w:p w:rsidR="001A1173" w:rsidRDefault="001A1173">
            <w:pPr>
              <w:pStyle w:val="ConsPlusNormal"/>
            </w:pPr>
            <w:r>
              <w:t>15. Количество полигонов твердых коммунальных отходов, отвечающих установленным требованиям (нарастающим итогом)</w:t>
            </w:r>
          </w:p>
        </w:tc>
        <w:tc>
          <w:tcPr>
            <w:tcW w:w="623" w:type="dxa"/>
          </w:tcPr>
          <w:p w:rsidR="001A1173" w:rsidRDefault="001A1173">
            <w:pPr>
              <w:pStyle w:val="ConsPlusNormal"/>
              <w:jc w:val="center"/>
            </w:pPr>
            <w:r>
              <w:t>шт.</w:t>
            </w:r>
          </w:p>
        </w:tc>
        <w:tc>
          <w:tcPr>
            <w:tcW w:w="793" w:type="dxa"/>
          </w:tcPr>
          <w:p w:rsidR="001A1173" w:rsidRDefault="001A1173">
            <w:pPr>
              <w:pStyle w:val="ConsPlusNormal"/>
              <w:jc w:val="center"/>
            </w:pPr>
            <w:r>
              <w:t>7</w:t>
            </w:r>
          </w:p>
        </w:tc>
        <w:tc>
          <w:tcPr>
            <w:tcW w:w="737" w:type="dxa"/>
          </w:tcPr>
          <w:p w:rsidR="001A1173" w:rsidRDefault="001A1173">
            <w:pPr>
              <w:pStyle w:val="ConsPlusNormal"/>
              <w:jc w:val="center"/>
            </w:pPr>
            <w:r>
              <w:t>7</w:t>
            </w:r>
          </w:p>
        </w:tc>
        <w:tc>
          <w:tcPr>
            <w:tcW w:w="737" w:type="dxa"/>
          </w:tcPr>
          <w:p w:rsidR="001A1173" w:rsidRDefault="001A1173">
            <w:pPr>
              <w:pStyle w:val="ConsPlusNormal"/>
              <w:jc w:val="center"/>
            </w:pPr>
            <w:r>
              <w:t>7</w:t>
            </w:r>
          </w:p>
        </w:tc>
        <w:tc>
          <w:tcPr>
            <w:tcW w:w="737" w:type="dxa"/>
          </w:tcPr>
          <w:p w:rsidR="001A1173" w:rsidRDefault="001A1173">
            <w:pPr>
              <w:pStyle w:val="ConsPlusNormal"/>
              <w:jc w:val="center"/>
            </w:pPr>
            <w:r>
              <w:t>8</w:t>
            </w:r>
          </w:p>
        </w:tc>
        <w:tc>
          <w:tcPr>
            <w:tcW w:w="737" w:type="dxa"/>
          </w:tcPr>
          <w:p w:rsidR="001A1173" w:rsidRDefault="001A1173">
            <w:pPr>
              <w:pStyle w:val="ConsPlusNormal"/>
              <w:jc w:val="center"/>
            </w:pPr>
            <w:r>
              <w:t>12</w:t>
            </w:r>
          </w:p>
        </w:tc>
        <w:tc>
          <w:tcPr>
            <w:tcW w:w="737" w:type="dxa"/>
          </w:tcPr>
          <w:p w:rsidR="001A1173" w:rsidRDefault="001A1173">
            <w:pPr>
              <w:pStyle w:val="ConsPlusNormal"/>
              <w:jc w:val="center"/>
            </w:pPr>
            <w:r>
              <w:t>14</w:t>
            </w:r>
          </w:p>
        </w:tc>
        <w:tc>
          <w:tcPr>
            <w:tcW w:w="737" w:type="dxa"/>
          </w:tcPr>
          <w:p w:rsidR="001A1173" w:rsidRDefault="001A1173">
            <w:pPr>
              <w:pStyle w:val="ConsPlusNormal"/>
              <w:jc w:val="center"/>
            </w:pPr>
            <w:r>
              <w:t>14</w:t>
            </w:r>
          </w:p>
        </w:tc>
        <w:tc>
          <w:tcPr>
            <w:tcW w:w="737" w:type="dxa"/>
          </w:tcPr>
          <w:p w:rsidR="001A1173" w:rsidRDefault="001A1173">
            <w:pPr>
              <w:pStyle w:val="ConsPlusNormal"/>
              <w:jc w:val="center"/>
            </w:pPr>
            <w:r>
              <w:t>14</w:t>
            </w:r>
          </w:p>
        </w:tc>
        <w:tc>
          <w:tcPr>
            <w:tcW w:w="737" w:type="dxa"/>
          </w:tcPr>
          <w:p w:rsidR="001A1173" w:rsidRDefault="001A1173">
            <w:pPr>
              <w:pStyle w:val="ConsPlusNormal"/>
              <w:jc w:val="center"/>
            </w:pPr>
            <w:r>
              <w:t>14</w:t>
            </w:r>
          </w:p>
        </w:tc>
        <w:tc>
          <w:tcPr>
            <w:tcW w:w="737" w:type="dxa"/>
          </w:tcPr>
          <w:p w:rsidR="001A1173" w:rsidRDefault="001A1173">
            <w:pPr>
              <w:pStyle w:val="ConsPlusNormal"/>
              <w:jc w:val="center"/>
            </w:pPr>
            <w:r>
              <w:t>15</w:t>
            </w:r>
          </w:p>
        </w:tc>
        <w:tc>
          <w:tcPr>
            <w:tcW w:w="737" w:type="dxa"/>
          </w:tcPr>
          <w:p w:rsidR="001A1173" w:rsidRDefault="001A1173">
            <w:pPr>
              <w:pStyle w:val="ConsPlusNormal"/>
              <w:jc w:val="center"/>
            </w:pPr>
            <w:r>
              <w:t>16</w:t>
            </w:r>
          </w:p>
        </w:tc>
        <w:tc>
          <w:tcPr>
            <w:tcW w:w="1417" w:type="dxa"/>
          </w:tcPr>
          <w:p w:rsidR="001A1173" w:rsidRDefault="001A1173">
            <w:pPr>
              <w:pStyle w:val="ConsPlusNormal"/>
            </w:pPr>
          </w:p>
        </w:tc>
      </w:tr>
      <w:tr w:rsidR="001A1173">
        <w:tc>
          <w:tcPr>
            <w:tcW w:w="1700" w:type="dxa"/>
            <w:vMerge w:val="restart"/>
            <w:tcBorders>
              <w:top w:val="nil"/>
              <w:bottom w:val="nil"/>
            </w:tcBorders>
          </w:tcPr>
          <w:p w:rsidR="001A1173" w:rsidRDefault="001A1173">
            <w:pPr>
              <w:pStyle w:val="ConsPlusNormal"/>
            </w:pPr>
          </w:p>
        </w:tc>
        <w:tc>
          <w:tcPr>
            <w:tcW w:w="1700" w:type="dxa"/>
          </w:tcPr>
          <w:p w:rsidR="001A1173" w:rsidRDefault="001A1173">
            <w:pPr>
              <w:pStyle w:val="ConsPlusNormal"/>
            </w:pPr>
            <w:r>
              <w:t>16. Количество площадок временного накопления твердых коммунальных отходов, созданных на территории Новосибирской области (ежегодно)</w:t>
            </w:r>
          </w:p>
        </w:tc>
        <w:tc>
          <w:tcPr>
            <w:tcW w:w="623" w:type="dxa"/>
          </w:tcPr>
          <w:p w:rsidR="001A1173" w:rsidRDefault="001A1173">
            <w:pPr>
              <w:pStyle w:val="ConsPlusNormal"/>
              <w:jc w:val="center"/>
            </w:pPr>
            <w:r>
              <w:t>шт.</w:t>
            </w:r>
          </w:p>
        </w:tc>
        <w:tc>
          <w:tcPr>
            <w:tcW w:w="793"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0</w:t>
            </w:r>
          </w:p>
        </w:tc>
        <w:tc>
          <w:tcPr>
            <w:tcW w:w="737" w:type="dxa"/>
          </w:tcPr>
          <w:p w:rsidR="001A1173" w:rsidRDefault="001A1173">
            <w:pPr>
              <w:pStyle w:val="ConsPlusNormal"/>
              <w:jc w:val="center"/>
            </w:pPr>
            <w:r>
              <w:t>0</w:t>
            </w:r>
          </w:p>
        </w:tc>
        <w:tc>
          <w:tcPr>
            <w:tcW w:w="737" w:type="dxa"/>
          </w:tcPr>
          <w:p w:rsidR="001A1173" w:rsidRDefault="001A1173">
            <w:pPr>
              <w:pStyle w:val="ConsPlusNormal"/>
              <w:jc w:val="center"/>
            </w:pPr>
            <w:r>
              <w:t>8</w:t>
            </w:r>
          </w:p>
        </w:tc>
        <w:tc>
          <w:tcPr>
            <w:tcW w:w="737" w:type="dxa"/>
          </w:tcPr>
          <w:p w:rsidR="001A1173" w:rsidRDefault="001A1173">
            <w:pPr>
              <w:pStyle w:val="ConsPlusNormal"/>
              <w:jc w:val="center"/>
            </w:pPr>
            <w:r>
              <w:t>3</w:t>
            </w:r>
          </w:p>
        </w:tc>
        <w:tc>
          <w:tcPr>
            <w:tcW w:w="737" w:type="dxa"/>
          </w:tcPr>
          <w:p w:rsidR="001A1173" w:rsidRDefault="001A1173">
            <w:pPr>
              <w:pStyle w:val="ConsPlusNormal"/>
              <w:jc w:val="center"/>
            </w:pPr>
            <w:r>
              <w:t>1</w:t>
            </w:r>
          </w:p>
        </w:tc>
        <w:tc>
          <w:tcPr>
            <w:tcW w:w="737" w:type="dxa"/>
          </w:tcPr>
          <w:p w:rsidR="001A1173" w:rsidRDefault="001A1173">
            <w:pPr>
              <w:pStyle w:val="ConsPlusNormal"/>
              <w:jc w:val="center"/>
            </w:pPr>
            <w:r>
              <w:t>3</w:t>
            </w:r>
          </w:p>
        </w:tc>
        <w:tc>
          <w:tcPr>
            <w:tcW w:w="737" w:type="dxa"/>
          </w:tcPr>
          <w:p w:rsidR="001A1173" w:rsidRDefault="001A1173">
            <w:pPr>
              <w:pStyle w:val="ConsPlusNormal"/>
              <w:jc w:val="center"/>
            </w:pPr>
            <w:r>
              <w:t>1</w:t>
            </w:r>
          </w:p>
        </w:tc>
        <w:tc>
          <w:tcPr>
            <w:tcW w:w="737" w:type="dxa"/>
          </w:tcPr>
          <w:p w:rsidR="001A1173" w:rsidRDefault="001A1173">
            <w:pPr>
              <w:pStyle w:val="ConsPlusNormal"/>
              <w:jc w:val="center"/>
            </w:pPr>
            <w:r>
              <w:t>1</w:t>
            </w:r>
          </w:p>
        </w:tc>
        <w:tc>
          <w:tcPr>
            <w:tcW w:w="1417" w:type="dxa"/>
          </w:tcPr>
          <w:p w:rsidR="001A1173" w:rsidRDefault="001A1173">
            <w:pPr>
              <w:pStyle w:val="ConsPlusNormal"/>
            </w:pPr>
            <w:r>
              <w:t>Целевой индикатор введен с 2018 года. На 2017 год приведено базовое значение</w:t>
            </w:r>
          </w:p>
        </w:tc>
      </w:tr>
      <w:tr w:rsidR="001A1173">
        <w:tc>
          <w:tcPr>
            <w:tcW w:w="1700" w:type="dxa"/>
            <w:vMerge/>
            <w:tcBorders>
              <w:top w:val="nil"/>
              <w:bottom w:val="nil"/>
            </w:tcBorders>
          </w:tcPr>
          <w:p w:rsidR="001A1173" w:rsidRDefault="001A1173">
            <w:pPr>
              <w:pStyle w:val="ConsPlusNormal"/>
            </w:pPr>
          </w:p>
        </w:tc>
        <w:tc>
          <w:tcPr>
            <w:tcW w:w="1700" w:type="dxa"/>
          </w:tcPr>
          <w:p w:rsidR="001A1173" w:rsidRDefault="001A1173">
            <w:pPr>
              <w:pStyle w:val="ConsPlusNormal"/>
            </w:pPr>
            <w:r>
              <w:t>17. Доля приобретенных контейнеров (емкостей) для накопления твердых коммунальных отходов на территории Новосибирской области от потребности (нарастающим итогом)</w:t>
            </w:r>
          </w:p>
        </w:tc>
        <w:tc>
          <w:tcPr>
            <w:tcW w:w="623" w:type="dxa"/>
          </w:tcPr>
          <w:p w:rsidR="001A1173" w:rsidRDefault="001A1173">
            <w:pPr>
              <w:pStyle w:val="ConsPlusNormal"/>
              <w:jc w:val="center"/>
            </w:pPr>
            <w:r>
              <w:t>%</w:t>
            </w:r>
          </w:p>
        </w:tc>
        <w:tc>
          <w:tcPr>
            <w:tcW w:w="793"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0</w:t>
            </w:r>
          </w:p>
        </w:tc>
        <w:tc>
          <w:tcPr>
            <w:tcW w:w="737" w:type="dxa"/>
          </w:tcPr>
          <w:p w:rsidR="001A1173" w:rsidRDefault="001A1173">
            <w:pPr>
              <w:pStyle w:val="ConsPlusNormal"/>
              <w:jc w:val="center"/>
            </w:pPr>
            <w:r>
              <w:t>12,6</w:t>
            </w:r>
          </w:p>
        </w:tc>
        <w:tc>
          <w:tcPr>
            <w:tcW w:w="737" w:type="dxa"/>
          </w:tcPr>
          <w:p w:rsidR="001A1173" w:rsidRDefault="001A1173">
            <w:pPr>
              <w:pStyle w:val="ConsPlusNormal"/>
              <w:jc w:val="center"/>
            </w:pPr>
            <w:r>
              <w:t>28,3</w:t>
            </w:r>
          </w:p>
        </w:tc>
        <w:tc>
          <w:tcPr>
            <w:tcW w:w="737" w:type="dxa"/>
          </w:tcPr>
          <w:p w:rsidR="001A1173" w:rsidRDefault="001A1173">
            <w:pPr>
              <w:pStyle w:val="ConsPlusNormal"/>
              <w:jc w:val="center"/>
            </w:pPr>
            <w:r>
              <w:t>48,8</w:t>
            </w:r>
          </w:p>
        </w:tc>
        <w:tc>
          <w:tcPr>
            <w:tcW w:w="737" w:type="dxa"/>
          </w:tcPr>
          <w:p w:rsidR="001A1173" w:rsidRDefault="001A1173">
            <w:pPr>
              <w:pStyle w:val="ConsPlusNormal"/>
              <w:jc w:val="center"/>
            </w:pPr>
            <w:r>
              <w:t>48,8</w:t>
            </w:r>
          </w:p>
        </w:tc>
        <w:tc>
          <w:tcPr>
            <w:tcW w:w="737" w:type="dxa"/>
          </w:tcPr>
          <w:p w:rsidR="001A1173" w:rsidRDefault="001A1173">
            <w:pPr>
              <w:pStyle w:val="ConsPlusNormal"/>
              <w:jc w:val="center"/>
            </w:pPr>
            <w:r>
              <w:t>48,8</w:t>
            </w:r>
          </w:p>
        </w:tc>
        <w:tc>
          <w:tcPr>
            <w:tcW w:w="737" w:type="dxa"/>
          </w:tcPr>
          <w:p w:rsidR="001A1173" w:rsidRDefault="001A1173">
            <w:pPr>
              <w:pStyle w:val="ConsPlusNormal"/>
              <w:jc w:val="center"/>
            </w:pPr>
            <w:r>
              <w:t>48,8</w:t>
            </w:r>
          </w:p>
        </w:tc>
        <w:tc>
          <w:tcPr>
            <w:tcW w:w="1417" w:type="dxa"/>
          </w:tcPr>
          <w:p w:rsidR="001A1173" w:rsidRDefault="001A1173">
            <w:pPr>
              <w:pStyle w:val="ConsPlusNormal"/>
            </w:pPr>
            <w:r>
              <w:t>Целевой индикатор введен с 2019 года.</w:t>
            </w:r>
          </w:p>
          <w:p w:rsidR="001A1173" w:rsidRDefault="001A1173">
            <w:pPr>
              <w:pStyle w:val="ConsPlusNormal"/>
            </w:pPr>
            <w:r>
              <w:t>На 2018 год приведено базовое значение.</w:t>
            </w:r>
          </w:p>
          <w:p w:rsidR="001A1173" w:rsidRDefault="001A1173">
            <w:pPr>
              <w:pStyle w:val="ConsPlusNormal"/>
            </w:pPr>
            <w:r>
              <w:t>До включения в программу затрат на реализацию соответствующего мероприятия значения приведены справочно</w:t>
            </w:r>
          </w:p>
        </w:tc>
      </w:tr>
      <w:tr w:rsidR="001A1173">
        <w:tblPrEx>
          <w:tblBorders>
            <w:insideH w:val="nil"/>
          </w:tblBorders>
        </w:tblPrEx>
        <w:tc>
          <w:tcPr>
            <w:tcW w:w="1700" w:type="dxa"/>
            <w:vMerge/>
            <w:tcBorders>
              <w:top w:val="nil"/>
              <w:bottom w:val="nil"/>
            </w:tcBorders>
          </w:tcPr>
          <w:p w:rsidR="001A1173" w:rsidRDefault="001A1173">
            <w:pPr>
              <w:pStyle w:val="ConsPlusNormal"/>
            </w:pPr>
          </w:p>
        </w:tc>
        <w:tc>
          <w:tcPr>
            <w:tcW w:w="1700" w:type="dxa"/>
            <w:tcBorders>
              <w:bottom w:val="nil"/>
            </w:tcBorders>
          </w:tcPr>
          <w:p w:rsidR="001A1173" w:rsidRDefault="001A1173">
            <w:pPr>
              <w:pStyle w:val="ConsPlusNormal"/>
            </w:pPr>
            <w:r>
              <w:t>18. Количество приобретенных контейнеров для раздельного накопления твердых коммунальных отходов на территории Новосибирской области (ежегодно)</w:t>
            </w:r>
          </w:p>
        </w:tc>
        <w:tc>
          <w:tcPr>
            <w:tcW w:w="623" w:type="dxa"/>
            <w:tcBorders>
              <w:bottom w:val="nil"/>
            </w:tcBorders>
          </w:tcPr>
          <w:p w:rsidR="001A1173" w:rsidRDefault="001A1173">
            <w:pPr>
              <w:pStyle w:val="ConsPlusNormal"/>
              <w:jc w:val="center"/>
            </w:pPr>
            <w:r>
              <w:t>шт.</w:t>
            </w:r>
          </w:p>
        </w:tc>
        <w:tc>
          <w:tcPr>
            <w:tcW w:w="793"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5 900</w:t>
            </w:r>
          </w:p>
        </w:tc>
        <w:tc>
          <w:tcPr>
            <w:tcW w:w="737" w:type="dxa"/>
            <w:tcBorders>
              <w:bottom w:val="nil"/>
            </w:tcBorders>
          </w:tcPr>
          <w:p w:rsidR="001A1173" w:rsidRDefault="001A1173">
            <w:pPr>
              <w:pStyle w:val="ConsPlusNormal"/>
              <w:jc w:val="center"/>
            </w:pPr>
            <w:r>
              <w:t>2 279</w:t>
            </w:r>
          </w:p>
        </w:tc>
        <w:tc>
          <w:tcPr>
            <w:tcW w:w="737" w:type="dxa"/>
            <w:tcBorders>
              <w:bottom w:val="nil"/>
            </w:tcBorders>
          </w:tcPr>
          <w:p w:rsidR="001A1173" w:rsidRDefault="001A1173">
            <w:pPr>
              <w:pStyle w:val="ConsPlusNormal"/>
              <w:jc w:val="center"/>
            </w:pPr>
            <w:r>
              <w:t>915</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1417" w:type="dxa"/>
            <w:tcBorders>
              <w:bottom w:val="nil"/>
            </w:tcBorders>
          </w:tcPr>
          <w:p w:rsidR="001A1173" w:rsidRDefault="001A1173">
            <w:pPr>
              <w:pStyle w:val="ConsPlusNormal"/>
            </w:pPr>
            <w:r>
              <w:t>Целевой индикатор введен с 2020 года. На 2020 год значение приведено справочно</w:t>
            </w:r>
          </w:p>
        </w:tc>
      </w:tr>
      <w:tr w:rsidR="001A1173">
        <w:tblPrEx>
          <w:tblBorders>
            <w:insideH w:val="nil"/>
          </w:tblBorders>
        </w:tblPrEx>
        <w:tc>
          <w:tcPr>
            <w:tcW w:w="13603" w:type="dxa"/>
            <w:gridSpan w:val="15"/>
            <w:tcBorders>
              <w:top w:val="nil"/>
            </w:tcBorders>
          </w:tcPr>
          <w:p w:rsidR="001A1173" w:rsidRDefault="001A1173">
            <w:pPr>
              <w:pStyle w:val="ConsPlusNormal"/>
              <w:jc w:val="both"/>
            </w:pPr>
            <w:r>
              <w:lastRenderedPageBreak/>
              <w:t xml:space="preserve">(в ред. постановлений Правительства Новосибирской области от 01.02.2022 </w:t>
            </w:r>
            <w:hyperlink r:id="rId305">
              <w:r>
                <w:rPr>
                  <w:color w:val="0000FF"/>
                </w:rPr>
                <w:t>N 20-п</w:t>
              </w:r>
            </w:hyperlink>
            <w:r>
              <w:t>,</w:t>
            </w:r>
          </w:p>
          <w:p w:rsidR="001A1173" w:rsidRDefault="001A1173">
            <w:pPr>
              <w:pStyle w:val="ConsPlusNormal"/>
              <w:jc w:val="both"/>
            </w:pPr>
            <w:r>
              <w:t xml:space="preserve">от 29.03.2022 </w:t>
            </w:r>
            <w:hyperlink r:id="rId306">
              <w:r>
                <w:rPr>
                  <w:color w:val="0000FF"/>
                </w:rPr>
                <w:t>N 125-п</w:t>
              </w:r>
            </w:hyperlink>
            <w:r>
              <w:t xml:space="preserve">, от 13.12.2022 </w:t>
            </w:r>
            <w:hyperlink r:id="rId307">
              <w:r>
                <w:rPr>
                  <w:color w:val="0000FF"/>
                </w:rPr>
                <w:t>N 583-п</w:t>
              </w:r>
            </w:hyperlink>
            <w:r>
              <w:t>)</w:t>
            </w:r>
          </w:p>
        </w:tc>
      </w:tr>
      <w:tr w:rsidR="001A1173">
        <w:tc>
          <w:tcPr>
            <w:tcW w:w="1700" w:type="dxa"/>
            <w:vMerge w:val="restart"/>
          </w:tcPr>
          <w:p w:rsidR="001A1173" w:rsidRDefault="001A1173">
            <w:pPr>
              <w:pStyle w:val="ConsPlusNormal"/>
            </w:pPr>
            <w:r>
              <w:t>Задача 4.</w:t>
            </w:r>
          </w:p>
          <w:p w:rsidR="001A1173" w:rsidRDefault="001A1173">
            <w:pPr>
              <w:pStyle w:val="ConsPlusNormal"/>
            </w:pPr>
            <w:r>
              <w:t>Создание инфраструктуры по раздельному сбору отходов</w:t>
            </w:r>
          </w:p>
        </w:tc>
        <w:tc>
          <w:tcPr>
            <w:tcW w:w="1700" w:type="dxa"/>
          </w:tcPr>
          <w:p w:rsidR="001A1173" w:rsidRDefault="001A1173">
            <w:pPr>
              <w:pStyle w:val="ConsPlusNormal"/>
            </w:pPr>
            <w:r>
              <w:t>19. Количество районов города Новосибирска, обеспеченных пунктами по раздельному сбору отходов (нарастающим итогом)</w:t>
            </w:r>
          </w:p>
        </w:tc>
        <w:tc>
          <w:tcPr>
            <w:tcW w:w="623" w:type="dxa"/>
          </w:tcPr>
          <w:p w:rsidR="001A1173" w:rsidRDefault="001A1173">
            <w:pPr>
              <w:pStyle w:val="ConsPlusNormal"/>
              <w:jc w:val="center"/>
            </w:pPr>
            <w:r>
              <w:t>ед.</w:t>
            </w:r>
          </w:p>
        </w:tc>
        <w:tc>
          <w:tcPr>
            <w:tcW w:w="793"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1417" w:type="dxa"/>
          </w:tcPr>
          <w:p w:rsidR="001A1173" w:rsidRDefault="001A1173">
            <w:pPr>
              <w:pStyle w:val="ConsPlusNormal"/>
            </w:pPr>
            <w:r>
              <w:t>При выделении средств значения целевых показателей будут уточнены</w:t>
            </w:r>
          </w:p>
        </w:tc>
      </w:tr>
      <w:tr w:rsidR="001A1173">
        <w:tc>
          <w:tcPr>
            <w:tcW w:w="1700" w:type="dxa"/>
            <w:vMerge/>
          </w:tcPr>
          <w:p w:rsidR="001A1173" w:rsidRDefault="001A1173">
            <w:pPr>
              <w:pStyle w:val="ConsPlusNormal"/>
            </w:pPr>
          </w:p>
        </w:tc>
        <w:tc>
          <w:tcPr>
            <w:tcW w:w="1700" w:type="dxa"/>
          </w:tcPr>
          <w:p w:rsidR="001A1173" w:rsidRDefault="001A1173">
            <w:pPr>
              <w:pStyle w:val="ConsPlusNormal"/>
            </w:pPr>
            <w:r>
              <w:t xml:space="preserve">20. Доля муниципальных районов, городских округов Новосибирской области, на территории которых имеется не менее шести мест сбора отдельных видов опасных отходов, образующихся у населения, оборудованных специализированными контейнерами </w:t>
            </w:r>
            <w:r>
              <w:lastRenderedPageBreak/>
              <w:t>для отработанных ртутьсодержащих ламп, гальванических элементов питания (батареек), от общего количества муниципальных районов и городских округов Новосибирской области (кроме города Новосибирска)</w:t>
            </w:r>
          </w:p>
        </w:tc>
        <w:tc>
          <w:tcPr>
            <w:tcW w:w="623" w:type="dxa"/>
          </w:tcPr>
          <w:p w:rsidR="001A1173" w:rsidRDefault="001A1173">
            <w:pPr>
              <w:pStyle w:val="ConsPlusNormal"/>
              <w:jc w:val="center"/>
            </w:pPr>
            <w:r>
              <w:lastRenderedPageBreak/>
              <w:t>%</w:t>
            </w:r>
          </w:p>
        </w:tc>
        <w:tc>
          <w:tcPr>
            <w:tcW w:w="793"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0</w:t>
            </w:r>
          </w:p>
        </w:tc>
        <w:tc>
          <w:tcPr>
            <w:tcW w:w="737" w:type="dxa"/>
          </w:tcPr>
          <w:p w:rsidR="001A1173" w:rsidRDefault="001A1173">
            <w:pPr>
              <w:pStyle w:val="ConsPlusNormal"/>
              <w:jc w:val="center"/>
            </w:pPr>
            <w:r>
              <w:t>100</w:t>
            </w:r>
          </w:p>
        </w:tc>
        <w:tc>
          <w:tcPr>
            <w:tcW w:w="737" w:type="dxa"/>
          </w:tcPr>
          <w:p w:rsidR="001A1173" w:rsidRDefault="001A1173">
            <w:pPr>
              <w:pStyle w:val="ConsPlusNormal"/>
              <w:jc w:val="center"/>
            </w:pPr>
            <w:r>
              <w:t>97</w:t>
            </w:r>
          </w:p>
        </w:tc>
        <w:tc>
          <w:tcPr>
            <w:tcW w:w="737" w:type="dxa"/>
          </w:tcPr>
          <w:p w:rsidR="001A1173" w:rsidRDefault="001A1173">
            <w:pPr>
              <w:pStyle w:val="ConsPlusNormal"/>
              <w:jc w:val="center"/>
            </w:pPr>
            <w:r>
              <w:t>97</w:t>
            </w:r>
          </w:p>
        </w:tc>
        <w:tc>
          <w:tcPr>
            <w:tcW w:w="737" w:type="dxa"/>
          </w:tcPr>
          <w:p w:rsidR="001A1173" w:rsidRDefault="001A1173">
            <w:pPr>
              <w:pStyle w:val="ConsPlusNormal"/>
              <w:jc w:val="center"/>
            </w:pPr>
            <w:r>
              <w:t>97</w:t>
            </w:r>
          </w:p>
        </w:tc>
        <w:tc>
          <w:tcPr>
            <w:tcW w:w="737" w:type="dxa"/>
          </w:tcPr>
          <w:p w:rsidR="001A1173" w:rsidRDefault="001A1173">
            <w:pPr>
              <w:pStyle w:val="ConsPlusNormal"/>
              <w:jc w:val="center"/>
            </w:pPr>
            <w:r>
              <w:t>97</w:t>
            </w:r>
          </w:p>
        </w:tc>
        <w:tc>
          <w:tcPr>
            <w:tcW w:w="737" w:type="dxa"/>
          </w:tcPr>
          <w:p w:rsidR="001A1173" w:rsidRDefault="001A1173">
            <w:pPr>
              <w:pStyle w:val="ConsPlusNormal"/>
              <w:jc w:val="center"/>
            </w:pPr>
            <w:r>
              <w:t>97</w:t>
            </w:r>
          </w:p>
        </w:tc>
        <w:tc>
          <w:tcPr>
            <w:tcW w:w="737" w:type="dxa"/>
          </w:tcPr>
          <w:p w:rsidR="001A1173" w:rsidRDefault="001A1173">
            <w:pPr>
              <w:pStyle w:val="ConsPlusNormal"/>
              <w:jc w:val="center"/>
            </w:pPr>
            <w:r>
              <w:t>97</w:t>
            </w:r>
          </w:p>
        </w:tc>
        <w:tc>
          <w:tcPr>
            <w:tcW w:w="1417" w:type="dxa"/>
          </w:tcPr>
          <w:p w:rsidR="001A1173" w:rsidRDefault="001A1173">
            <w:pPr>
              <w:pStyle w:val="ConsPlusNormal"/>
            </w:pPr>
            <w:r>
              <w:t>Целевой индикатор введен с 2018 года. На 2017 год приведено базовое значение</w:t>
            </w:r>
          </w:p>
        </w:tc>
      </w:tr>
      <w:tr w:rsidR="001A1173">
        <w:tblPrEx>
          <w:tblBorders>
            <w:insideH w:val="nil"/>
          </w:tblBorders>
        </w:tblPrEx>
        <w:tc>
          <w:tcPr>
            <w:tcW w:w="1700" w:type="dxa"/>
            <w:tcBorders>
              <w:bottom w:val="nil"/>
            </w:tcBorders>
          </w:tcPr>
          <w:p w:rsidR="001A1173" w:rsidRDefault="001A1173">
            <w:pPr>
              <w:pStyle w:val="ConsPlusNormal"/>
            </w:pPr>
            <w:r>
              <w:t>Задача 5.</w:t>
            </w:r>
          </w:p>
          <w:p w:rsidR="001A1173" w:rsidRDefault="001A1173">
            <w:pPr>
              <w:pStyle w:val="ConsPlusNormal"/>
            </w:pPr>
            <w:r>
              <w:t>Расширение использования природного газа в качестве моторного топлива на автомобильном транспорте специального назначения операторов по обращению с твердыми коммунальным</w:t>
            </w:r>
            <w:r>
              <w:lastRenderedPageBreak/>
              <w:t>и отходами</w:t>
            </w:r>
          </w:p>
        </w:tc>
        <w:tc>
          <w:tcPr>
            <w:tcW w:w="1700" w:type="dxa"/>
            <w:tcBorders>
              <w:bottom w:val="nil"/>
            </w:tcBorders>
          </w:tcPr>
          <w:p w:rsidR="001A1173" w:rsidRDefault="001A1173">
            <w:pPr>
              <w:pStyle w:val="ConsPlusNormal"/>
            </w:pPr>
            <w:r>
              <w:lastRenderedPageBreak/>
              <w:t xml:space="preserve">21. Количество колесной техники специального назначения (приобретенной или переоборудованной в рамках государственной программы), использующей компримированный природный газ в качестве </w:t>
            </w:r>
            <w:r>
              <w:lastRenderedPageBreak/>
              <w:t>моторного топлива (нарастающим итогом)</w:t>
            </w:r>
          </w:p>
        </w:tc>
        <w:tc>
          <w:tcPr>
            <w:tcW w:w="623" w:type="dxa"/>
            <w:tcBorders>
              <w:bottom w:val="nil"/>
            </w:tcBorders>
          </w:tcPr>
          <w:p w:rsidR="001A1173" w:rsidRDefault="001A1173">
            <w:pPr>
              <w:pStyle w:val="ConsPlusNormal"/>
              <w:jc w:val="center"/>
            </w:pPr>
            <w:r>
              <w:lastRenderedPageBreak/>
              <w:t>ед.</w:t>
            </w:r>
          </w:p>
        </w:tc>
        <w:tc>
          <w:tcPr>
            <w:tcW w:w="793"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3</w:t>
            </w:r>
          </w:p>
        </w:tc>
        <w:tc>
          <w:tcPr>
            <w:tcW w:w="737" w:type="dxa"/>
            <w:tcBorders>
              <w:bottom w:val="nil"/>
            </w:tcBorders>
          </w:tcPr>
          <w:p w:rsidR="001A1173" w:rsidRDefault="001A1173">
            <w:pPr>
              <w:pStyle w:val="ConsPlusNormal"/>
              <w:jc w:val="center"/>
            </w:pPr>
            <w:r>
              <w:t>6</w:t>
            </w:r>
          </w:p>
        </w:tc>
        <w:tc>
          <w:tcPr>
            <w:tcW w:w="1417" w:type="dxa"/>
            <w:tcBorders>
              <w:bottom w:val="nil"/>
            </w:tcBorders>
          </w:tcPr>
          <w:p w:rsidR="001A1173" w:rsidRDefault="001A1173">
            <w:pPr>
              <w:pStyle w:val="ConsPlusNormal"/>
            </w:pPr>
          </w:p>
        </w:tc>
      </w:tr>
      <w:tr w:rsidR="001A1173">
        <w:tblPrEx>
          <w:tblBorders>
            <w:insideH w:val="nil"/>
          </w:tblBorders>
        </w:tblPrEx>
        <w:tc>
          <w:tcPr>
            <w:tcW w:w="13603" w:type="dxa"/>
            <w:gridSpan w:val="15"/>
            <w:tcBorders>
              <w:top w:val="nil"/>
            </w:tcBorders>
          </w:tcPr>
          <w:p w:rsidR="001A1173" w:rsidRDefault="001A1173">
            <w:pPr>
              <w:pStyle w:val="ConsPlusNormal"/>
              <w:jc w:val="both"/>
            </w:pPr>
            <w:r>
              <w:t xml:space="preserve">(в ред. </w:t>
            </w:r>
            <w:hyperlink r:id="rId308">
              <w:r>
                <w:rPr>
                  <w:color w:val="0000FF"/>
                </w:rPr>
                <w:t>постановления</w:t>
              </w:r>
            </w:hyperlink>
            <w:r>
              <w:t xml:space="preserve"> Правительства Новосибирской области от 29.03.2022 N 125-п)</w:t>
            </w:r>
          </w:p>
        </w:tc>
      </w:tr>
      <w:tr w:rsidR="001A1173">
        <w:tc>
          <w:tcPr>
            <w:tcW w:w="1700" w:type="dxa"/>
            <w:vMerge w:val="restart"/>
            <w:tcBorders>
              <w:bottom w:val="nil"/>
            </w:tcBorders>
          </w:tcPr>
          <w:p w:rsidR="001A1173" w:rsidRDefault="001A1173">
            <w:pPr>
              <w:pStyle w:val="ConsPlusNormal"/>
            </w:pPr>
            <w:r>
              <w:t>Задача 6.</w:t>
            </w:r>
          </w:p>
          <w:p w:rsidR="001A1173" w:rsidRDefault="001A1173">
            <w:pPr>
              <w:pStyle w:val="ConsPlusNormal"/>
            </w:pPr>
            <w:r>
              <w:t>Ликвидация несанкционированных свалок отходов</w:t>
            </w:r>
          </w:p>
        </w:tc>
        <w:tc>
          <w:tcPr>
            <w:tcW w:w="1700" w:type="dxa"/>
          </w:tcPr>
          <w:p w:rsidR="001A1173" w:rsidRDefault="001A1173">
            <w:pPr>
              <w:pStyle w:val="ConsPlusNormal"/>
            </w:pPr>
            <w:r>
              <w:t>22. Количество ликвидированных несанкционированных свалок в границах городов</w:t>
            </w:r>
          </w:p>
        </w:tc>
        <w:tc>
          <w:tcPr>
            <w:tcW w:w="623" w:type="dxa"/>
          </w:tcPr>
          <w:p w:rsidR="001A1173" w:rsidRDefault="001A1173">
            <w:pPr>
              <w:pStyle w:val="ConsPlusNormal"/>
              <w:jc w:val="center"/>
            </w:pPr>
            <w:r>
              <w:t>шт.</w:t>
            </w:r>
          </w:p>
        </w:tc>
        <w:tc>
          <w:tcPr>
            <w:tcW w:w="793"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2</w:t>
            </w:r>
          </w:p>
        </w:tc>
        <w:tc>
          <w:tcPr>
            <w:tcW w:w="1417" w:type="dxa"/>
          </w:tcPr>
          <w:p w:rsidR="001A1173" w:rsidRDefault="001A1173">
            <w:pPr>
              <w:pStyle w:val="ConsPlusNormal"/>
            </w:pPr>
            <w:r>
              <w:t>Целевой индикатор РП введен с 2021 года</w:t>
            </w:r>
          </w:p>
        </w:tc>
      </w:tr>
      <w:tr w:rsidR="001A1173">
        <w:tc>
          <w:tcPr>
            <w:tcW w:w="1700" w:type="dxa"/>
            <w:vMerge/>
            <w:tcBorders>
              <w:bottom w:val="nil"/>
            </w:tcBorders>
          </w:tcPr>
          <w:p w:rsidR="001A1173" w:rsidRDefault="001A1173">
            <w:pPr>
              <w:pStyle w:val="ConsPlusNormal"/>
            </w:pPr>
          </w:p>
        </w:tc>
        <w:tc>
          <w:tcPr>
            <w:tcW w:w="1700" w:type="dxa"/>
          </w:tcPr>
          <w:p w:rsidR="001A1173" w:rsidRDefault="001A1173">
            <w:pPr>
              <w:pStyle w:val="ConsPlusNormal"/>
            </w:pPr>
            <w:r>
              <w:t>23. Доля ликвидированных несанкционированных свалок отходов от заявленного количества свалок, образовавшихся до 01.01.2019 (за исключением объектов, ликвидируемых в рамках регионального проекта "Чистые города")</w:t>
            </w:r>
          </w:p>
        </w:tc>
        <w:tc>
          <w:tcPr>
            <w:tcW w:w="623" w:type="dxa"/>
          </w:tcPr>
          <w:p w:rsidR="001A1173" w:rsidRDefault="001A1173">
            <w:pPr>
              <w:pStyle w:val="ConsPlusNormal"/>
              <w:jc w:val="center"/>
            </w:pPr>
            <w:r>
              <w:t>%</w:t>
            </w:r>
          </w:p>
        </w:tc>
        <w:tc>
          <w:tcPr>
            <w:tcW w:w="793"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100</w:t>
            </w:r>
          </w:p>
        </w:tc>
        <w:tc>
          <w:tcPr>
            <w:tcW w:w="737" w:type="dxa"/>
          </w:tcPr>
          <w:p w:rsidR="001A1173" w:rsidRDefault="001A1173">
            <w:pPr>
              <w:pStyle w:val="ConsPlusNormal"/>
              <w:jc w:val="center"/>
            </w:pPr>
            <w:r>
              <w:t>100</w:t>
            </w:r>
          </w:p>
        </w:tc>
        <w:tc>
          <w:tcPr>
            <w:tcW w:w="737" w:type="dxa"/>
          </w:tcPr>
          <w:p w:rsidR="001A1173" w:rsidRDefault="001A1173">
            <w:pPr>
              <w:pStyle w:val="ConsPlusNormal"/>
              <w:jc w:val="center"/>
            </w:pPr>
            <w:r>
              <w:t>-</w:t>
            </w:r>
          </w:p>
        </w:tc>
        <w:tc>
          <w:tcPr>
            <w:tcW w:w="737" w:type="dxa"/>
          </w:tcPr>
          <w:p w:rsidR="001A1173" w:rsidRDefault="001A1173">
            <w:pPr>
              <w:pStyle w:val="ConsPlusNormal"/>
              <w:jc w:val="center"/>
            </w:pPr>
            <w:r>
              <w:t>-</w:t>
            </w:r>
          </w:p>
        </w:tc>
        <w:tc>
          <w:tcPr>
            <w:tcW w:w="1417" w:type="dxa"/>
          </w:tcPr>
          <w:p w:rsidR="001A1173" w:rsidRDefault="001A1173">
            <w:pPr>
              <w:pStyle w:val="ConsPlusNormal"/>
            </w:pPr>
            <w:r>
              <w:t>Целевой индикатор введен с 2021 года</w:t>
            </w:r>
          </w:p>
        </w:tc>
      </w:tr>
      <w:tr w:rsidR="001A1173">
        <w:tblPrEx>
          <w:tblBorders>
            <w:insideH w:val="nil"/>
          </w:tblBorders>
        </w:tblPrEx>
        <w:tc>
          <w:tcPr>
            <w:tcW w:w="1700" w:type="dxa"/>
            <w:vMerge/>
            <w:tcBorders>
              <w:bottom w:val="nil"/>
            </w:tcBorders>
          </w:tcPr>
          <w:p w:rsidR="001A1173" w:rsidRDefault="001A1173">
            <w:pPr>
              <w:pStyle w:val="ConsPlusNormal"/>
            </w:pPr>
          </w:p>
        </w:tc>
        <w:tc>
          <w:tcPr>
            <w:tcW w:w="1700" w:type="dxa"/>
            <w:tcBorders>
              <w:bottom w:val="nil"/>
            </w:tcBorders>
          </w:tcPr>
          <w:p w:rsidR="001A1173" w:rsidRDefault="001A1173">
            <w:pPr>
              <w:pStyle w:val="ConsPlusNormal"/>
            </w:pPr>
            <w:r>
              <w:t>24. Численность населения, качество жизни которого улучшится в связи с ликвидацией несанкционированных свалок в границах городов</w:t>
            </w:r>
          </w:p>
        </w:tc>
        <w:tc>
          <w:tcPr>
            <w:tcW w:w="623" w:type="dxa"/>
            <w:tcBorders>
              <w:bottom w:val="nil"/>
            </w:tcBorders>
          </w:tcPr>
          <w:p w:rsidR="001A1173" w:rsidRDefault="001A1173">
            <w:pPr>
              <w:pStyle w:val="ConsPlusNormal"/>
              <w:jc w:val="center"/>
            </w:pPr>
            <w:r>
              <w:t>тыс. чел.</w:t>
            </w:r>
          </w:p>
        </w:tc>
        <w:tc>
          <w:tcPr>
            <w:tcW w:w="793"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w:t>
            </w:r>
          </w:p>
        </w:tc>
        <w:tc>
          <w:tcPr>
            <w:tcW w:w="737" w:type="dxa"/>
            <w:tcBorders>
              <w:bottom w:val="nil"/>
            </w:tcBorders>
          </w:tcPr>
          <w:p w:rsidR="001A1173" w:rsidRDefault="001A1173">
            <w:pPr>
              <w:pStyle w:val="ConsPlusNormal"/>
              <w:jc w:val="center"/>
            </w:pPr>
            <w:r>
              <w:t>1 648,9</w:t>
            </w:r>
          </w:p>
        </w:tc>
        <w:tc>
          <w:tcPr>
            <w:tcW w:w="1417" w:type="dxa"/>
            <w:tcBorders>
              <w:bottom w:val="nil"/>
            </w:tcBorders>
          </w:tcPr>
          <w:p w:rsidR="001A1173" w:rsidRDefault="001A1173">
            <w:pPr>
              <w:pStyle w:val="ConsPlusNormal"/>
            </w:pPr>
            <w:r>
              <w:t>Целевой индикатор РП введен с 2022 года</w:t>
            </w:r>
          </w:p>
        </w:tc>
      </w:tr>
      <w:tr w:rsidR="001A1173">
        <w:tblPrEx>
          <w:tblBorders>
            <w:insideH w:val="nil"/>
          </w:tblBorders>
        </w:tblPrEx>
        <w:tc>
          <w:tcPr>
            <w:tcW w:w="13603" w:type="dxa"/>
            <w:gridSpan w:val="15"/>
            <w:tcBorders>
              <w:top w:val="nil"/>
            </w:tcBorders>
          </w:tcPr>
          <w:p w:rsidR="001A1173" w:rsidRDefault="001A1173">
            <w:pPr>
              <w:pStyle w:val="ConsPlusNormal"/>
              <w:jc w:val="both"/>
            </w:pPr>
            <w:r>
              <w:t xml:space="preserve">(в ред. постановлений Правительства Новосибирской области от 29.03.2022 </w:t>
            </w:r>
            <w:hyperlink r:id="rId309">
              <w:r>
                <w:rPr>
                  <w:color w:val="0000FF"/>
                </w:rPr>
                <w:t>N 125-п</w:t>
              </w:r>
            </w:hyperlink>
            <w:r>
              <w:t>,</w:t>
            </w:r>
          </w:p>
          <w:p w:rsidR="001A1173" w:rsidRDefault="001A1173">
            <w:pPr>
              <w:pStyle w:val="ConsPlusNormal"/>
              <w:jc w:val="both"/>
            </w:pPr>
            <w:r>
              <w:t xml:space="preserve">от 13.12.2022 </w:t>
            </w:r>
            <w:hyperlink r:id="rId310">
              <w:r>
                <w:rPr>
                  <w:color w:val="0000FF"/>
                </w:rPr>
                <w:t>N 583-п</w:t>
              </w:r>
            </w:hyperlink>
            <w:r>
              <w:t>)</w:t>
            </w:r>
          </w:p>
        </w:tc>
      </w:tr>
    </w:tbl>
    <w:p w:rsidR="001A1173" w:rsidRDefault="001A1173">
      <w:pPr>
        <w:pStyle w:val="ConsPlusNormal"/>
        <w:sectPr w:rsidR="001A1173">
          <w:pgSz w:w="16838" w:h="11905" w:orient="landscape"/>
          <w:pgMar w:top="1701" w:right="1134" w:bottom="850" w:left="1134" w:header="0" w:footer="0" w:gutter="0"/>
          <w:cols w:space="720"/>
          <w:titlePg/>
        </w:sectPr>
      </w:pPr>
    </w:p>
    <w:p w:rsidR="001A1173" w:rsidRDefault="001A1173">
      <w:pPr>
        <w:pStyle w:val="ConsPlusNormal"/>
        <w:ind w:firstLine="540"/>
        <w:jc w:val="both"/>
      </w:pPr>
    </w:p>
    <w:p w:rsidR="001A1173" w:rsidRDefault="001A1173">
      <w:pPr>
        <w:pStyle w:val="ConsPlusNormal"/>
        <w:ind w:firstLine="540"/>
        <w:jc w:val="both"/>
      </w:pPr>
      <w:r>
        <w:t>Применяемые сокращения:</w:t>
      </w:r>
    </w:p>
    <w:p w:rsidR="001A1173" w:rsidRDefault="001A1173">
      <w:pPr>
        <w:pStyle w:val="ConsPlusNormal"/>
        <w:spacing w:before="220"/>
        <w:ind w:firstLine="540"/>
        <w:jc w:val="both"/>
      </w:pPr>
      <w:r>
        <w:t>МЖКХиЭ НСО - министерство жилищно-коммунального хозяйства и энергетики Новосибирской области;</w:t>
      </w:r>
    </w:p>
    <w:p w:rsidR="001A1173" w:rsidRDefault="001A1173">
      <w:pPr>
        <w:pStyle w:val="ConsPlusNormal"/>
        <w:spacing w:before="220"/>
        <w:ind w:firstLine="540"/>
        <w:jc w:val="both"/>
      </w:pPr>
      <w:r>
        <w:t>РП - региональный проект.</w:t>
      </w: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jc w:val="right"/>
        <w:outlineLvl w:val="1"/>
      </w:pPr>
      <w:r>
        <w:t>Приложение N 2</w:t>
      </w:r>
    </w:p>
    <w:p w:rsidR="001A1173" w:rsidRDefault="001A1173">
      <w:pPr>
        <w:pStyle w:val="ConsPlusNormal"/>
        <w:jc w:val="right"/>
      </w:pPr>
      <w:r>
        <w:t>к государственной программе</w:t>
      </w:r>
    </w:p>
    <w:p w:rsidR="001A1173" w:rsidRDefault="001A1173">
      <w:pPr>
        <w:pStyle w:val="ConsPlusNormal"/>
        <w:jc w:val="right"/>
      </w:pPr>
      <w:r>
        <w:t>Новосибирской области "Развитие системы</w:t>
      </w:r>
    </w:p>
    <w:p w:rsidR="001A1173" w:rsidRDefault="001A1173">
      <w:pPr>
        <w:pStyle w:val="ConsPlusNormal"/>
        <w:jc w:val="right"/>
      </w:pPr>
      <w:r>
        <w:t>обращения с отходами производства</w:t>
      </w:r>
    </w:p>
    <w:p w:rsidR="001A1173" w:rsidRDefault="001A1173">
      <w:pPr>
        <w:pStyle w:val="ConsPlusNormal"/>
        <w:jc w:val="right"/>
      </w:pPr>
      <w:r>
        <w:t>и потребления в Новосибирской области"</w:t>
      </w:r>
    </w:p>
    <w:p w:rsidR="001A1173" w:rsidRDefault="001A1173">
      <w:pPr>
        <w:pStyle w:val="ConsPlusNormal"/>
        <w:ind w:firstLine="540"/>
        <w:jc w:val="both"/>
      </w:pPr>
    </w:p>
    <w:p w:rsidR="001A1173" w:rsidRDefault="001A1173">
      <w:pPr>
        <w:pStyle w:val="ConsPlusTitle"/>
        <w:jc w:val="center"/>
      </w:pPr>
      <w:bookmarkStart w:id="3" w:name="P1244"/>
      <w:bookmarkEnd w:id="3"/>
      <w:r>
        <w:t>ОСНОВНЫЕ МЕРОПРИЯТИЯ</w:t>
      </w:r>
    </w:p>
    <w:p w:rsidR="001A1173" w:rsidRDefault="001A1173">
      <w:pPr>
        <w:pStyle w:val="ConsPlusTitle"/>
        <w:jc w:val="center"/>
      </w:pPr>
      <w:r>
        <w:t>государственной программы Новосибирской области</w:t>
      </w:r>
    </w:p>
    <w:p w:rsidR="001A1173" w:rsidRDefault="001A1173">
      <w:pPr>
        <w:pStyle w:val="ConsPlusTitle"/>
        <w:jc w:val="center"/>
      </w:pPr>
      <w:r>
        <w:t>"Развитие системы обращения с отходами производства</w:t>
      </w:r>
    </w:p>
    <w:p w:rsidR="001A1173" w:rsidRDefault="001A1173">
      <w:pPr>
        <w:pStyle w:val="ConsPlusTitle"/>
        <w:jc w:val="center"/>
      </w:pPr>
      <w:r>
        <w:t>и потребления в Новосибирской области"</w:t>
      </w:r>
    </w:p>
    <w:p w:rsidR="001A1173" w:rsidRDefault="001A117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4284"/>
        <w:gridCol w:w="113"/>
      </w:tblGrid>
      <w:tr w:rsidR="001A117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A1173" w:rsidRDefault="001A117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A1173" w:rsidRDefault="001A117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A1173" w:rsidRDefault="001A1173">
            <w:pPr>
              <w:pStyle w:val="ConsPlusNormal"/>
              <w:jc w:val="center"/>
            </w:pPr>
            <w:r>
              <w:rPr>
                <w:color w:val="392C69"/>
              </w:rPr>
              <w:t>Список изменяющих документов</w:t>
            </w:r>
          </w:p>
          <w:p w:rsidR="001A1173" w:rsidRDefault="001A1173">
            <w:pPr>
              <w:pStyle w:val="ConsPlusNormal"/>
              <w:jc w:val="center"/>
            </w:pPr>
            <w:r>
              <w:rPr>
                <w:color w:val="392C69"/>
              </w:rPr>
              <w:t xml:space="preserve">(в ред. </w:t>
            </w:r>
            <w:hyperlink r:id="rId311">
              <w:r>
                <w:rPr>
                  <w:color w:val="0000FF"/>
                </w:rPr>
                <w:t>постановления</w:t>
              </w:r>
            </w:hyperlink>
            <w:r>
              <w:rPr>
                <w:color w:val="392C69"/>
              </w:rPr>
              <w:t xml:space="preserve"> Правительства Новосибирской области</w:t>
            </w:r>
          </w:p>
          <w:p w:rsidR="001A1173" w:rsidRDefault="001A1173">
            <w:pPr>
              <w:pStyle w:val="ConsPlusNormal"/>
              <w:jc w:val="center"/>
            </w:pPr>
            <w:r>
              <w:rPr>
                <w:color w:val="392C69"/>
              </w:rPr>
              <w:t>от 28.05.2019 N 204-п)</w:t>
            </w:r>
          </w:p>
        </w:tc>
        <w:tc>
          <w:tcPr>
            <w:tcW w:w="113" w:type="dxa"/>
            <w:tcBorders>
              <w:top w:val="nil"/>
              <w:left w:val="nil"/>
              <w:bottom w:val="nil"/>
              <w:right w:val="nil"/>
            </w:tcBorders>
            <w:shd w:val="clear" w:color="auto" w:fill="F4F3F8"/>
            <w:tcMar>
              <w:top w:w="0" w:type="dxa"/>
              <w:left w:w="0" w:type="dxa"/>
              <w:bottom w:w="0" w:type="dxa"/>
              <w:right w:w="0" w:type="dxa"/>
            </w:tcMar>
          </w:tcPr>
          <w:p w:rsidR="001A1173" w:rsidRDefault="001A1173">
            <w:pPr>
              <w:pStyle w:val="ConsPlusNormal"/>
            </w:pPr>
          </w:p>
        </w:tc>
      </w:tr>
    </w:tbl>
    <w:p w:rsidR="001A1173" w:rsidRDefault="001A117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911"/>
        <w:gridCol w:w="2834"/>
        <w:gridCol w:w="1247"/>
        <w:gridCol w:w="5612"/>
      </w:tblGrid>
      <w:tr w:rsidR="001A1173">
        <w:tc>
          <w:tcPr>
            <w:tcW w:w="3911" w:type="dxa"/>
          </w:tcPr>
          <w:p w:rsidR="001A1173" w:rsidRDefault="001A1173">
            <w:pPr>
              <w:pStyle w:val="ConsPlusNormal"/>
              <w:jc w:val="center"/>
            </w:pPr>
            <w:r>
              <w:t>Наименование основного мероприятия</w:t>
            </w:r>
          </w:p>
        </w:tc>
        <w:tc>
          <w:tcPr>
            <w:tcW w:w="2834" w:type="dxa"/>
          </w:tcPr>
          <w:p w:rsidR="001A1173" w:rsidRDefault="001A1173">
            <w:pPr>
              <w:pStyle w:val="ConsPlusNormal"/>
              <w:jc w:val="center"/>
            </w:pPr>
            <w:r>
              <w:t>Государственные заказчики (ответственные за привлечение средств), исполнители программных мероприятий</w:t>
            </w:r>
          </w:p>
        </w:tc>
        <w:tc>
          <w:tcPr>
            <w:tcW w:w="1247" w:type="dxa"/>
          </w:tcPr>
          <w:p w:rsidR="001A1173" w:rsidRDefault="001A1173">
            <w:pPr>
              <w:pStyle w:val="ConsPlusNormal"/>
              <w:jc w:val="center"/>
            </w:pPr>
            <w:r>
              <w:t>Срок реализации</w:t>
            </w:r>
          </w:p>
        </w:tc>
        <w:tc>
          <w:tcPr>
            <w:tcW w:w="5612" w:type="dxa"/>
          </w:tcPr>
          <w:p w:rsidR="001A1173" w:rsidRDefault="001A1173">
            <w:pPr>
              <w:pStyle w:val="ConsPlusNormal"/>
              <w:jc w:val="center"/>
            </w:pPr>
            <w:r>
              <w:t>Ожидаемый результат (краткое описание)</w:t>
            </w:r>
          </w:p>
        </w:tc>
      </w:tr>
      <w:tr w:rsidR="001A1173">
        <w:tc>
          <w:tcPr>
            <w:tcW w:w="3911" w:type="dxa"/>
          </w:tcPr>
          <w:p w:rsidR="001A1173" w:rsidRDefault="001A1173">
            <w:pPr>
              <w:pStyle w:val="ConsPlusNormal"/>
              <w:jc w:val="center"/>
            </w:pPr>
            <w:r>
              <w:t>1</w:t>
            </w:r>
          </w:p>
        </w:tc>
        <w:tc>
          <w:tcPr>
            <w:tcW w:w="2834" w:type="dxa"/>
          </w:tcPr>
          <w:p w:rsidR="001A1173" w:rsidRDefault="001A1173">
            <w:pPr>
              <w:pStyle w:val="ConsPlusNormal"/>
              <w:jc w:val="center"/>
            </w:pPr>
            <w:r>
              <w:t>2</w:t>
            </w:r>
          </w:p>
        </w:tc>
        <w:tc>
          <w:tcPr>
            <w:tcW w:w="1247" w:type="dxa"/>
          </w:tcPr>
          <w:p w:rsidR="001A1173" w:rsidRDefault="001A1173">
            <w:pPr>
              <w:pStyle w:val="ConsPlusNormal"/>
              <w:jc w:val="center"/>
            </w:pPr>
            <w:r>
              <w:t>3</w:t>
            </w:r>
          </w:p>
        </w:tc>
        <w:tc>
          <w:tcPr>
            <w:tcW w:w="5612" w:type="dxa"/>
          </w:tcPr>
          <w:p w:rsidR="001A1173" w:rsidRDefault="001A1173">
            <w:pPr>
              <w:pStyle w:val="ConsPlusNormal"/>
              <w:jc w:val="center"/>
            </w:pPr>
            <w:r>
              <w:t>4</w:t>
            </w:r>
          </w:p>
        </w:tc>
      </w:tr>
      <w:tr w:rsidR="001A1173">
        <w:tc>
          <w:tcPr>
            <w:tcW w:w="13604" w:type="dxa"/>
            <w:gridSpan w:val="4"/>
          </w:tcPr>
          <w:p w:rsidR="001A1173" w:rsidRDefault="001A1173">
            <w:pPr>
              <w:pStyle w:val="ConsPlusNormal"/>
              <w:outlineLvl w:val="2"/>
            </w:pPr>
            <w:r>
              <w:lastRenderedPageBreak/>
              <w:t>Государственная программа Новосибирской области "Развитие системы обращения с отходами производства и потребления в Новосибирской области"</w:t>
            </w:r>
          </w:p>
        </w:tc>
      </w:tr>
      <w:tr w:rsidR="001A1173">
        <w:tc>
          <w:tcPr>
            <w:tcW w:w="13604" w:type="dxa"/>
            <w:gridSpan w:val="4"/>
          </w:tcPr>
          <w:p w:rsidR="001A1173" w:rsidRDefault="001A1173">
            <w:pPr>
              <w:pStyle w:val="ConsPlusNormal"/>
              <w:outlineLvl w:val="3"/>
            </w:pPr>
            <w:r>
              <w:t>Цель. Совершенствование системы обращения с отходами производства и потребления в городских округах и муниципальных районах Новосибирской области, направленное на снижение негативного воздействия отходов производства и потребления на окружающую среду</w:t>
            </w:r>
          </w:p>
        </w:tc>
      </w:tr>
      <w:tr w:rsidR="001A1173">
        <w:tc>
          <w:tcPr>
            <w:tcW w:w="13604" w:type="dxa"/>
            <w:gridSpan w:val="4"/>
          </w:tcPr>
          <w:p w:rsidR="001A1173" w:rsidRDefault="001A1173">
            <w:pPr>
              <w:pStyle w:val="ConsPlusNormal"/>
              <w:outlineLvl w:val="4"/>
            </w:pPr>
            <w:r>
              <w:t>1. Задача 1. Внедрение глубокой обработки ТКО, образующихся в Новосибирской области</w:t>
            </w:r>
          </w:p>
        </w:tc>
      </w:tr>
      <w:tr w:rsidR="001A1173">
        <w:tc>
          <w:tcPr>
            <w:tcW w:w="3911" w:type="dxa"/>
          </w:tcPr>
          <w:p w:rsidR="001A1173" w:rsidRDefault="001A1173">
            <w:pPr>
              <w:pStyle w:val="ConsPlusNormal"/>
            </w:pPr>
            <w:r>
              <w:t>1.1. Строительство комплексов по глубокой обработке ТКО для города Новосибирска и Новосибирской агломерации Новосибирской области (пилотный проект)</w:t>
            </w:r>
          </w:p>
        </w:tc>
        <w:tc>
          <w:tcPr>
            <w:tcW w:w="2834" w:type="dxa"/>
          </w:tcPr>
          <w:p w:rsidR="001A1173" w:rsidRDefault="001A1173">
            <w:pPr>
              <w:pStyle w:val="ConsPlusNormal"/>
              <w:jc w:val="center"/>
            </w:pPr>
            <w:r>
              <w:t>МЖКХ и Э НСО,</w:t>
            </w:r>
          </w:p>
          <w:p w:rsidR="001A1173" w:rsidRDefault="001A1173">
            <w:pPr>
              <w:pStyle w:val="ConsPlusNormal"/>
              <w:jc w:val="center"/>
            </w:pPr>
            <w:r>
              <w:t>мэрия города Новосибирска, инвестиционная компания</w:t>
            </w:r>
          </w:p>
        </w:tc>
        <w:tc>
          <w:tcPr>
            <w:tcW w:w="1247" w:type="dxa"/>
          </w:tcPr>
          <w:p w:rsidR="001A1173" w:rsidRDefault="001A1173">
            <w:pPr>
              <w:pStyle w:val="ConsPlusNormal"/>
              <w:jc w:val="center"/>
            </w:pPr>
            <w:r>
              <w:t>2015 - 2017 годы</w:t>
            </w:r>
          </w:p>
        </w:tc>
        <w:tc>
          <w:tcPr>
            <w:tcW w:w="5612" w:type="dxa"/>
          </w:tcPr>
          <w:p w:rsidR="001A1173" w:rsidRDefault="001A1173">
            <w:pPr>
              <w:pStyle w:val="ConsPlusNormal"/>
            </w:pPr>
            <w:r>
              <w:t>Уменьшение доли отходов, образующихся в городе Новосибирске и Новосибирской агломерации Новосибирской области, подлежащих размещению (захоронению), до 38%</w:t>
            </w:r>
          </w:p>
        </w:tc>
      </w:tr>
      <w:tr w:rsidR="001A1173">
        <w:tc>
          <w:tcPr>
            <w:tcW w:w="13604" w:type="dxa"/>
            <w:gridSpan w:val="4"/>
          </w:tcPr>
          <w:p w:rsidR="001A1173" w:rsidRDefault="001A1173">
            <w:pPr>
              <w:pStyle w:val="ConsPlusNormal"/>
              <w:outlineLvl w:val="4"/>
            </w:pPr>
            <w:r>
              <w:t>2. Задача 2. Совершенствование системы управления в сфере обращения с отходами (сбор, накопление, транспортирование, обработка, утилизация, обезвреживание и размещение отходов), образующимися в Новосибирской области</w:t>
            </w:r>
          </w:p>
        </w:tc>
      </w:tr>
      <w:tr w:rsidR="001A1173">
        <w:tc>
          <w:tcPr>
            <w:tcW w:w="3911" w:type="dxa"/>
          </w:tcPr>
          <w:p w:rsidR="001A1173" w:rsidRDefault="001A1173">
            <w:pPr>
              <w:pStyle w:val="ConsPlusNormal"/>
            </w:pPr>
            <w:r>
              <w:t>2.1. Вклад в уставный капитал юридического лица АО "Экооператор"</w:t>
            </w:r>
          </w:p>
        </w:tc>
        <w:tc>
          <w:tcPr>
            <w:tcW w:w="2834" w:type="dxa"/>
          </w:tcPr>
          <w:p w:rsidR="001A1173" w:rsidRDefault="001A1173">
            <w:pPr>
              <w:pStyle w:val="ConsPlusNormal"/>
              <w:jc w:val="center"/>
            </w:pPr>
            <w:r>
              <w:t>МЖКХ и Э НСО</w:t>
            </w:r>
          </w:p>
        </w:tc>
        <w:tc>
          <w:tcPr>
            <w:tcW w:w="1247" w:type="dxa"/>
          </w:tcPr>
          <w:p w:rsidR="001A1173" w:rsidRDefault="001A1173">
            <w:pPr>
              <w:pStyle w:val="ConsPlusNormal"/>
              <w:jc w:val="center"/>
            </w:pPr>
            <w:r>
              <w:t>2015 - 2018 годы</w:t>
            </w:r>
          </w:p>
        </w:tc>
        <w:tc>
          <w:tcPr>
            <w:tcW w:w="5612" w:type="dxa"/>
          </w:tcPr>
          <w:p w:rsidR="001A1173" w:rsidRDefault="001A1173">
            <w:pPr>
              <w:pStyle w:val="ConsPlusNormal"/>
            </w:pPr>
            <w:r>
              <w:t>Формирование правовых основ в сфере обращения с отходами производства и потребления</w:t>
            </w:r>
          </w:p>
        </w:tc>
      </w:tr>
      <w:tr w:rsidR="001A1173">
        <w:tc>
          <w:tcPr>
            <w:tcW w:w="3911" w:type="dxa"/>
          </w:tcPr>
          <w:p w:rsidR="001A1173" w:rsidRDefault="001A1173">
            <w:pPr>
              <w:pStyle w:val="ConsPlusNormal"/>
            </w:pPr>
            <w:r>
              <w:t>2.2. Заключение контрактов с операторами по обращению с отходами, осуществляющими деятельность в сфере обращения с отходами, в целях создания единой системы управления в сфере обращения с отходами</w:t>
            </w:r>
          </w:p>
        </w:tc>
        <w:tc>
          <w:tcPr>
            <w:tcW w:w="2834" w:type="dxa"/>
          </w:tcPr>
          <w:p w:rsidR="001A1173" w:rsidRDefault="001A1173">
            <w:pPr>
              <w:pStyle w:val="ConsPlusNormal"/>
              <w:jc w:val="center"/>
            </w:pPr>
            <w:r>
              <w:t>Организации, определяемые заказчиком в соответствии с законодательством Российской Федерации</w:t>
            </w:r>
          </w:p>
        </w:tc>
        <w:tc>
          <w:tcPr>
            <w:tcW w:w="1247" w:type="dxa"/>
          </w:tcPr>
          <w:p w:rsidR="001A1173" w:rsidRDefault="001A1173">
            <w:pPr>
              <w:pStyle w:val="ConsPlusNormal"/>
              <w:jc w:val="center"/>
            </w:pPr>
            <w:r>
              <w:t>2018 год</w:t>
            </w:r>
          </w:p>
        </w:tc>
        <w:tc>
          <w:tcPr>
            <w:tcW w:w="5612" w:type="dxa"/>
          </w:tcPr>
          <w:p w:rsidR="001A1173" w:rsidRDefault="001A1173">
            <w:pPr>
              <w:pStyle w:val="ConsPlusNormal"/>
            </w:pPr>
            <w:r>
              <w:t>Создание единой системы управления в сфере обращения с отходами</w:t>
            </w:r>
          </w:p>
        </w:tc>
      </w:tr>
      <w:tr w:rsidR="001A1173">
        <w:tc>
          <w:tcPr>
            <w:tcW w:w="3911" w:type="dxa"/>
          </w:tcPr>
          <w:p w:rsidR="001A1173" w:rsidRDefault="001A1173">
            <w:pPr>
              <w:pStyle w:val="ConsPlusNormal"/>
            </w:pPr>
            <w:r>
              <w:t>2.3. Возмещение недополученных доходов концессионера</w:t>
            </w:r>
          </w:p>
        </w:tc>
        <w:tc>
          <w:tcPr>
            <w:tcW w:w="2834" w:type="dxa"/>
          </w:tcPr>
          <w:p w:rsidR="001A1173" w:rsidRDefault="001A1173">
            <w:pPr>
              <w:pStyle w:val="ConsPlusNormal"/>
              <w:jc w:val="center"/>
            </w:pPr>
            <w:r>
              <w:t>МЖКХ и Э НСО</w:t>
            </w:r>
          </w:p>
        </w:tc>
        <w:tc>
          <w:tcPr>
            <w:tcW w:w="1247" w:type="dxa"/>
          </w:tcPr>
          <w:p w:rsidR="001A1173" w:rsidRDefault="001A1173">
            <w:pPr>
              <w:pStyle w:val="ConsPlusNormal"/>
              <w:jc w:val="center"/>
            </w:pPr>
            <w:r>
              <w:t>2018 год</w:t>
            </w:r>
          </w:p>
        </w:tc>
        <w:tc>
          <w:tcPr>
            <w:tcW w:w="5612" w:type="dxa"/>
          </w:tcPr>
          <w:p w:rsidR="001A1173" w:rsidRDefault="001A1173">
            <w:pPr>
              <w:pStyle w:val="ConsPlusNormal"/>
            </w:pPr>
            <w:r>
              <w:t>Обеспечение гарантий для осуществления деятельности, предусмотренной концессионными соглашениями</w:t>
            </w:r>
          </w:p>
        </w:tc>
      </w:tr>
      <w:tr w:rsidR="001A1173">
        <w:tc>
          <w:tcPr>
            <w:tcW w:w="3911" w:type="dxa"/>
          </w:tcPr>
          <w:p w:rsidR="001A1173" w:rsidRDefault="001A1173">
            <w:pPr>
              <w:pStyle w:val="ConsPlusNormal"/>
            </w:pPr>
            <w:r>
              <w:t>2.4. Разработка территориальной схемы обращения с отходами</w:t>
            </w:r>
          </w:p>
        </w:tc>
        <w:tc>
          <w:tcPr>
            <w:tcW w:w="2834" w:type="dxa"/>
          </w:tcPr>
          <w:p w:rsidR="001A1173" w:rsidRDefault="001A1173">
            <w:pPr>
              <w:pStyle w:val="ConsPlusNormal"/>
              <w:jc w:val="center"/>
            </w:pPr>
            <w:r>
              <w:t>ДПРиООС НСО</w:t>
            </w:r>
          </w:p>
        </w:tc>
        <w:tc>
          <w:tcPr>
            <w:tcW w:w="1247" w:type="dxa"/>
          </w:tcPr>
          <w:p w:rsidR="001A1173" w:rsidRDefault="001A1173">
            <w:pPr>
              <w:pStyle w:val="ConsPlusNormal"/>
              <w:jc w:val="center"/>
            </w:pPr>
            <w:r>
              <w:t>2016 год</w:t>
            </w:r>
          </w:p>
        </w:tc>
        <w:tc>
          <w:tcPr>
            <w:tcW w:w="5612" w:type="dxa"/>
          </w:tcPr>
          <w:p w:rsidR="001A1173" w:rsidRDefault="001A1173">
            <w:pPr>
              <w:pStyle w:val="ConsPlusNormal"/>
            </w:pPr>
            <w:r>
              <w:t>Отражение количественных характеристик образования отходов, схемы потоков отходов от источников их образования до объектов, используемых для обработки, утилизации, обезвреживания, размещения отходов</w:t>
            </w:r>
          </w:p>
        </w:tc>
      </w:tr>
      <w:tr w:rsidR="001A1173">
        <w:tc>
          <w:tcPr>
            <w:tcW w:w="3911" w:type="dxa"/>
          </w:tcPr>
          <w:p w:rsidR="001A1173" w:rsidRDefault="001A1173">
            <w:pPr>
              <w:pStyle w:val="ConsPlusNormal"/>
            </w:pPr>
            <w:r>
              <w:lastRenderedPageBreak/>
              <w:t>2.5. Актуализация территориальной схемы обращения с отходами &lt;*&gt;</w:t>
            </w:r>
          </w:p>
        </w:tc>
        <w:tc>
          <w:tcPr>
            <w:tcW w:w="2834" w:type="dxa"/>
          </w:tcPr>
          <w:p w:rsidR="001A1173" w:rsidRDefault="001A1173">
            <w:pPr>
              <w:pStyle w:val="ConsPlusNormal"/>
              <w:jc w:val="center"/>
            </w:pPr>
            <w:r>
              <w:t>ДПРиООС НСО, МПР НСО, МЖКХ и Э НСО, региональный оператор</w:t>
            </w:r>
          </w:p>
        </w:tc>
        <w:tc>
          <w:tcPr>
            <w:tcW w:w="1247" w:type="dxa"/>
          </w:tcPr>
          <w:p w:rsidR="001A1173" w:rsidRDefault="001A1173">
            <w:pPr>
              <w:pStyle w:val="ConsPlusNormal"/>
              <w:jc w:val="center"/>
            </w:pPr>
            <w:r>
              <w:t>2017 - 2018 годы</w:t>
            </w:r>
          </w:p>
        </w:tc>
        <w:tc>
          <w:tcPr>
            <w:tcW w:w="5612" w:type="dxa"/>
          </w:tcPr>
          <w:p w:rsidR="001A1173" w:rsidRDefault="001A1173">
            <w:pPr>
              <w:pStyle w:val="ConsPlusNormal"/>
            </w:pPr>
            <w:r>
              <w:t>Актуализация ежегодно (при необходимости) данных, внесенных в территориальную схему обращения с отходами</w:t>
            </w:r>
          </w:p>
        </w:tc>
      </w:tr>
      <w:tr w:rsidR="001A1173">
        <w:tc>
          <w:tcPr>
            <w:tcW w:w="13604" w:type="dxa"/>
            <w:gridSpan w:val="4"/>
          </w:tcPr>
          <w:p w:rsidR="001A1173" w:rsidRDefault="001A1173">
            <w:pPr>
              <w:pStyle w:val="ConsPlusNormal"/>
              <w:outlineLvl w:val="4"/>
            </w:pPr>
            <w:r>
              <w:t>3. Задача 3. Создание условий для легитимного размещения ТКО на территории Новосибирской области</w:t>
            </w:r>
          </w:p>
        </w:tc>
      </w:tr>
      <w:tr w:rsidR="001A1173">
        <w:tc>
          <w:tcPr>
            <w:tcW w:w="3911" w:type="dxa"/>
          </w:tcPr>
          <w:p w:rsidR="001A1173" w:rsidRDefault="001A1173">
            <w:pPr>
              <w:pStyle w:val="ConsPlusNormal"/>
            </w:pPr>
            <w:r>
              <w:t>3.1. Софинансирование расходов местных бюджетов на мероприятия по проектированию, строительству и реконструкции полигонов ТКО в городских и сельских поселениях Новосибирской области</w:t>
            </w:r>
          </w:p>
        </w:tc>
        <w:tc>
          <w:tcPr>
            <w:tcW w:w="2834" w:type="dxa"/>
          </w:tcPr>
          <w:p w:rsidR="001A1173" w:rsidRDefault="001A1173">
            <w:pPr>
              <w:pStyle w:val="ConsPlusNormal"/>
              <w:jc w:val="center"/>
            </w:pPr>
            <w:r>
              <w:t>МЖКХ и Э НСО,</w:t>
            </w:r>
          </w:p>
          <w:p w:rsidR="001A1173" w:rsidRDefault="001A1173">
            <w:pPr>
              <w:pStyle w:val="ConsPlusNormal"/>
              <w:jc w:val="center"/>
            </w:pPr>
            <w:r>
              <w:t>МО НСО</w:t>
            </w:r>
          </w:p>
        </w:tc>
        <w:tc>
          <w:tcPr>
            <w:tcW w:w="1247" w:type="dxa"/>
          </w:tcPr>
          <w:p w:rsidR="001A1173" w:rsidRDefault="001A1173">
            <w:pPr>
              <w:pStyle w:val="ConsPlusNormal"/>
              <w:jc w:val="center"/>
            </w:pPr>
            <w:r>
              <w:t>2015 - 2018 годы</w:t>
            </w:r>
          </w:p>
        </w:tc>
        <w:tc>
          <w:tcPr>
            <w:tcW w:w="5612" w:type="dxa"/>
          </w:tcPr>
          <w:p w:rsidR="001A1173" w:rsidRDefault="001A1173">
            <w:pPr>
              <w:pStyle w:val="ConsPlusNormal"/>
            </w:pPr>
            <w:r>
              <w:t>Обеспечение условий для легитимного размещения ТКО путем строительства полигонов ТКО для городских и сельских поселений Новосибирской области</w:t>
            </w:r>
          </w:p>
        </w:tc>
      </w:tr>
      <w:tr w:rsidR="001A1173">
        <w:tc>
          <w:tcPr>
            <w:tcW w:w="3911" w:type="dxa"/>
          </w:tcPr>
          <w:p w:rsidR="001A1173" w:rsidRDefault="001A1173">
            <w:pPr>
              <w:pStyle w:val="ConsPlusNormal"/>
            </w:pPr>
            <w:r>
              <w:t>3.2. Софинансирование расходов местных бюджетов на мероприятия по проектированию и созданию инфраструктуры в сфере обращения с ТКО</w:t>
            </w:r>
          </w:p>
        </w:tc>
        <w:tc>
          <w:tcPr>
            <w:tcW w:w="2834" w:type="dxa"/>
          </w:tcPr>
          <w:p w:rsidR="001A1173" w:rsidRDefault="001A1173">
            <w:pPr>
              <w:pStyle w:val="ConsPlusNormal"/>
              <w:jc w:val="center"/>
            </w:pPr>
            <w:r>
              <w:t>МЖКХ и Э НСО,</w:t>
            </w:r>
          </w:p>
          <w:p w:rsidR="001A1173" w:rsidRDefault="001A1173">
            <w:pPr>
              <w:pStyle w:val="ConsPlusNormal"/>
              <w:jc w:val="center"/>
            </w:pPr>
            <w:r>
              <w:t>МО НСО</w:t>
            </w:r>
          </w:p>
        </w:tc>
        <w:tc>
          <w:tcPr>
            <w:tcW w:w="1247" w:type="dxa"/>
          </w:tcPr>
          <w:p w:rsidR="001A1173" w:rsidRDefault="001A1173">
            <w:pPr>
              <w:pStyle w:val="ConsPlusNormal"/>
              <w:jc w:val="center"/>
            </w:pPr>
            <w:r>
              <w:t>2018 год</w:t>
            </w:r>
          </w:p>
        </w:tc>
        <w:tc>
          <w:tcPr>
            <w:tcW w:w="5612" w:type="dxa"/>
          </w:tcPr>
          <w:p w:rsidR="001A1173" w:rsidRDefault="001A1173">
            <w:pPr>
              <w:pStyle w:val="ConsPlusNormal"/>
            </w:pPr>
            <w:r>
              <w:t>Проектирование и создание инфраструктуры в сфере обращения с твердыми коммунальными отходами позволит в 2018 году с целью обеспечения сбора и транспортирования ТКО по Новосибирской области разработать проектно-сметную документацию на 7 площадок временного накопления ТКО</w:t>
            </w:r>
          </w:p>
        </w:tc>
      </w:tr>
      <w:tr w:rsidR="001A1173">
        <w:tc>
          <w:tcPr>
            <w:tcW w:w="13604" w:type="dxa"/>
            <w:gridSpan w:val="4"/>
          </w:tcPr>
          <w:p w:rsidR="001A1173" w:rsidRDefault="001A1173">
            <w:pPr>
              <w:pStyle w:val="ConsPlusNormal"/>
              <w:outlineLvl w:val="4"/>
            </w:pPr>
            <w:r>
              <w:t>4. Задача 4. Создание инфраструктуры по раздельному сбору отходов</w:t>
            </w:r>
          </w:p>
        </w:tc>
      </w:tr>
      <w:tr w:rsidR="001A1173">
        <w:tc>
          <w:tcPr>
            <w:tcW w:w="3911" w:type="dxa"/>
          </w:tcPr>
          <w:p w:rsidR="001A1173" w:rsidRDefault="001A1173">
            <w:pPr>
              <w:pStyle w:val="ConsPlusNormal"/>
            </w:pPr>
            <w:r>
              <w:t>4.1. Софинансирование расходов местных бюджетов на мероприятия по оборудованию специализированными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 (кроме города Новосибирска)</w:t>
            </w:r>
          </w:p>
        </w:tc>
        <w:tc>
          <w:tcPr>
            <w:tcW w:w="2834" w:type="dxa"/>
          </w:tcPr>
          <w:p w:rsidR="001A1173" w:rsidRDefault="001A1173">
            <w:pPr>
              <w:pStyle w:val="ConsPlusNormal"/>
              <w:jc w:val="center"/>
            </w:pPr>
            <w:r>
              <w:t>ДПРиООС НСО,</w:t>
            </w:r>
          </w:p>
          <w:p w:rsidR="001A1173" w:rsidRDefault="001A1173">
            <w:pPr>
              <w:pStyle w:val="ConsPlusNormal"/>
              <w:jc w:val="center"/>
            </w:pPr>
            <w:r>
              <w:t>МПР НСО,</w:t>
            </w:r>
          </w:p>
          <w:p w:rsidR="001A1173" w:rsidRDefault="001A1173">
            <w:pPr>
              <w:pStyle w:val="ConsPlusNormal"/>
              <w:jc w:val="center"/>
            </w:pPr>
            <w:r>
              <w:t>МО НСО</w:t>
            </w:r>
          </w:p>
        </w:tc>
        <w:tc>
          <w:tcPr>
            <w:tcW w:w="1247" w:type="dxa"/>
          </w:tcPr>
          <w:p w:rsidR="001A1173" w:rsidRDefault="001A1173">
            <w:pPr>
              <w:pStyle w:val="ConsPlusNormal"/>
              <w:jc w:val="center"/>
            </w:pPr>
            <w:r>
              <w:t>2018 год</w:t>
            </w:r>
          </w:p>
        </w:tc>
        <w:tc>
          <w:tcPr>
            <w:tcW w:w="5612" w:type="dxa"/>
          </w:tcPr>
          <w:p w:rsidR="001A1173" w:rsidRDefault="001A1173">
            <w:pPr>
              <w:pStyle w:val="ConsPlusNormal"/>
            </w:pPr>
            <w:r>
              <w:t>Оборудование специализированными контейнерами для отработанных ртутьсодержащих ламп, гальванических элементов питания (батареек) пунктов сбора отдельных видов опасных отходов, образующихся у населения</w:t>
            </w:r>
          </w:p>
        </w:tc>
      </w:tr>
    </w:tbl>
    <w:p w:rsidR="001A1173" w:rsidRDefault="001A1173">
      <w:pPr>
        <w:pStyle w:val="ConsPlusNormal"/>
        <w:sectPr w:rsidR="001A1173">
          <w:pgSz w:w="16838" w:h="11905" w:orient="landscape"/>
          <w:pgMar w:top="1701" w:right="1134" w:bottom="850" w:left="1134" w:header="0" w:footer="0" w:gutter="0"/>
          <w:cols w:space="720"/>
          <w:titlePg/>
        </w:sectPr>
      </w:pPr>
    </w:p>
    <w:p w:rsidR="001A1173" w:rsidRDefault="001A1173">
      <w:pPr>
        <w:pStyle w:val="ConsPlusNormal"/>
        <w:ind w:firstLine="540"/>
        <w:jc w:val="both"/>
      </w:pPr>
    </w:p>
    <w:p w:rsidR="001A1173" w:rsidRDefault="001A1173">
      <w:pPr>
        <w:pStyle w:val="ConsPlusNormal"/>
        <w:ind w:firstLine="540"/>
        <w:jc w:val="both"/>
      </w:pPr>
      <w:r>
        <w:t>--------------------------------</w:t>
      </w:r>
    </w:p>
    <w:p w:rsidR="001A1173" w:rsidRDefault="001A1173">
      <w:pPr>
        <w:pStyle w:val="ConsPlusNormal"/>
        <w:spacing w:before="220"/>
        <w:ind w:firstLine="540"/>
        <w:jc w:val="both"/>
      </w:pPr>
      <w:r>
        <w:t xml:space="preserve">&lt;*&gt; Территориальная </w:t>
      </w:r>
      <w:hyperlink r:id="rId312">
        <w:r>
          <w:rPr>
            <w:color w:val="0000FF"/>
          </w:rPr>
          <w:t>схема</w:t>
        </w:r>
      </w:hyperlink>
      <w:r>
        <w:t xml:space="preserve"> обращения с отходами, в том числе с твердыми коммунальными отходами, Новосибирской области, утвержденная постановлением Правительства Новосибирской области от 26.09.2016 N 292-п.</w:t>
      </w:r>
    </w:p>
    <w:p w:rsidR="001A1173" w:rsidRDefault="001A1173">
      <w:pPr>
        <w:pStyle w:val="ConsPlusNormal"/>
        <w:ind w:firstLine="540"/>
        <w:jc w:val="both"/>
      </w:pPr>
    </w:p>
    <w:p w:rsidR="001A1173" w:rsidRDefault="001A1173">
      <w:pPr>
        <w:pStyle w:val="ConsPlusNormal"/>
        <w:ind w:firstLine="540"/>
        <w:jc w:val="both"/>
      </w:pPr>
      <w:r>
        <w:t>Применяемые сокращения:</w:t>
      </w:r>
    </w:p>
    <w:p w:rsidR="001A1173" w:rsidRDefault="001A1173">
      <w:pPr>
        <w:pStyle w:val="ConsPlusNormal"/>
        <w:spacing w:before="220"/>
        <w:ind w:firstLine="540"/>
        <w:jc w:val="both"/>
      </w:pPr>
      <w:r>
        <w:t>ДПРиООС НСО - департамент природных ресурсов и охраны окружающей среды Новосибирской области;</w:t>
      </w:r>
    </w:p>
    <w:p w:rsidR="001A1173" w:rsidRDefault="001A1173">
      <w:pPr>
        <w:pStyle w:val="ConsPlusNormal"/>
        <w:spacing w:before="220"/>
        <w:ind w:firstLine="540"/>
        <w:jc w:val="both"/>
      </w:pPr>
      <w:r>
        <w:t>МЖКХ и Э НСО - министерство жилищно-коммунального хозяйства и энергетики Новосибирской области;</w:t>
      </w:r>
    </w:p>
    <w:p w:rsidR="001A1173" w:rsidRDefault="001A1173">
      <w:pPr>
        <w:pStyle w:val="ConsPlusNormal"/>
        <w:spacing w:before="220"/>
        <w:ind w:firstLine="540"/>
        <w:jc w:val="both"/>
      </w:pPr>
      <w:r>
        <w:t>МО НСО - муниципальные образования Новосибирской области;</w:t>
      </w:r>
    </w:p>
    <w:p w:rsidR="001A1173" w:rsidRDefault="001A1173">
      <w:pPr>
        <w:pStyle w:val="ConsPlusNormal"/>
        <w:spacing w:before="220"/>
        <w:ind w:firstLine="540"/>
        <w:jc w:val="both"/>
      </w:pPr>
      <w:r>
        <w:t>МПР НСО - министерство природных ресурсов и экологии Новосибирской области;</w:t>
      </w:r>
    </w:p>
    <w:p w:rsidR="001A1173" w:rsidRDefault="001A1173">
      <w:pPr>
        <w:pStyle w:val="ConsPlusNormal"/>
        <w:spacing w:before="220"/>
        <w:ind w:firstLine="540"/>
        <w:jc w:val="both"/>
      </w:pPr>
      <w:r>
        <w:t>ТКО - твердые коммунальные отходы.</w:t>
      </w: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jc w:val="right"/>
        <w:outlineLvl w:val="1"/>
      </w:pPr>
      <w:r>
        <w:t>Приложение N 2.1</w:t>
      </w:r>
    </w:p>
    <w:p w:rsidR="001A1173" w:rsidRDefault="001A1173">
      <w:pPr>
        <w:pStyle w:val="ConsPlusNormal"/>
        <w:jc w:val="right"/>
      </w:pPr>
      <w:r>
        <w:t>к государственной программе</w:t>
      </w:r>
    </w:p>
    <w:p w:rsidR="001A1173" w:rsidRDefault="001A1173">
      <w:pPr>
        <w:pStyle w:val="ConsPlusNormal"/>
        <w:jc w:val="right"/>
      </w:pPr>
      <w:r>
        <w:t>Новосибирской области "Развитие системы</w:t>
      </w:r>
    </w:p>
    <w:p w:rsidR="001A1173" w:rsidRDefault="001A1173">
      <w:pPr>
        <w:pStyle w:val="ConsPlusNormal"/>
        <w:jc w:val="right"/>
      </w:pPr>
      <w:r>
        <w:t>обращения с отходами производства</w:t>
      </w:r>
    </w:p>
    <w:p w:rsidR="001A1173" w:rsidRDefault="001A1173">
      <w:pPr>
        <w:pStyle w:val="ConsPlusNormal"/>
        <w:jc w:val="right"/>
      </w:pPr>
      <w:r>
        <w:t>и потребления в Новосибирской области"</w:t>
      </w:r>
    </w:p>
    <w:p w:rsidR="001A1173" w:rsidRDefault="001A1173">
      <w:pPr>
        <w:pStyle w:val="ConsPlusNormal"/>
        <w:ind w:firstLine="540"/>
        <w:jc w:val="both"/>
      </w:pPr>
    </w:p>
    <w:p w:rsidR="001A1173" w:rsidRDefault="001A1173">
      <w:pPr>
        <w:pStyle w:val="ConsPlusTitle"/>
        <w:jc w:val="center"/>
      </w:pPr>
      <w:bookmarkStart w:id="4" w:name="P1328"/>
      <w:bookmarkEnd w:id="4"/>
      <w:r>
        <w:t>ОСНОВНЫЕ МЕРОПРИЯТИЯ</w:t>
      </w:r>
    </w:p>
    <w:p w:rsidR="001A1173" w:rsidRDefault="001A1173">
      <w:pPr>
        <w:pStyle w:val="ConsPlusTitle"/>
        <w:jc w:val="center"/>
      </w:pPr>
      <w:r>
        <w:t>государственной программы Новосибирской области</w:t>
      </w:r>
    </w:p>
    <w:p w:rsidR="001A1173" w:rsidRDefault="001A1173">
      <w:pPr>
        <w:pStyle w:val="ConsPlusTitle"/>
        <w:jc w:val="center"/>
      </w:pPr>
      <w:r>
        <w:t>"Развитие системы обращения с отходами производства</w:t>
      </w:r>
    </w:p>
    <w:p w:rsidR="001A1173" w:rsidRDefault="001A1173">
      <w:pPr>
        <w:pStyle w:val="ConsPlusTitle"/>
        <w:jc w:val="center"/>
      </w:pPr>
      <w:r>
        <w:t>и потребления в Новосибирской области"</w:t>
      </w:r>
    </w:p>
    <w:p w:rsidR="001A1173" w:rsidRDefault="001A117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1A117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A1173" w:rsidRDefault="001A117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A1173" w:rsidRDefault="001A117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A1173" w:rsidRDefault="001A1173">
            <w:pPr>
              <w:pStyle w:val="ConsPlusNormal"/>
              <w:jc w:val="center"/>
            </w:pPr>
            <w:r>
              <w:rPr>
                <w:color w:val="392C69"/>
              </w:rPr>
              <w:t>Список изменяющих документов</w:t>
            </w:r>
          </w:p>
          <w:p w:rsidR="001A1173" w:rsidRDefault="001A1173">
            <w:pPr>
              <w:pStyle w:val="ConsPlusNormal"/>
              <w:jc w:val="center"/>
            </w:pPr>
            <w:r>
              <w:rPr>
                <w:color w:val="392C69"/>
              </w:rPr>
              <w:t>(в ред. постановлений Правительства Новосибирской области</w:t>
            </w:r>
          </w:p>
          <w:p w:rsidR="001A1173" w:rsidRDefault="001A1173">
            <w:pPr>
              <w:pStyle w:val="ConsPlusNormal"/>
              <w:jc w:val="center"/>
            </w:pPr>
            <w:r>
              <w:rPr>
                <w:color w:val="392C69"/>
              </w:rPr>
              <w:t xml:space="preserve">от 29.03.2022 </w:t>
            </w:r>
            <w:hyperlink r:id="rId313">
              <w:r>
                <w:rPr>
                  <w:color w:val="0000FF"/>
                </w:rPr>
                <w:t>N 125-п</w:t>
              </w:r>
            </w:hyperlink>
            <w:r>
              <w:rPr>
                <w:color w:val="392C69"/>
              </w:rPr>
              <w:t xml:space="preserve">, от 13.12.2022 </w:t>
            </w:r>
            <w:hyperlink r:id="rId314">
              <w:r>
                <w:rPr>
                  <w:color w:val="0000FF"/>
                </w:rPr>
                <w:t>N 583-п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A1173" w:rsidRDefault="001A1173">
            <w:pPr>
              <w:pStyle w:val="ConsPlusNormal"/>
            </w:pPr>
          </w:p>
        </w:tc>
      </w:tr>
    </w:tbl>
    <w:p w:rsidR="001A1173" w:rsidRDefault="001A1173">
      <w:pPr>
        <w:pStyle w:val="ConsPlusNormal"/>
        <w:ind w:firstLine="540"/>
        <w:jc w:val="both"/>
      </w:pPr>
    </w:p>
    <w:p w:rsidR="001A1173" w:rsidRDefault="001A1173">
      <w:pPr>
        <w:pStyle w:val="ConsPlusNormal"/>
        <w:sectPr w:rsidR="001A1173">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098"/>
        <w:gridCol w:w="1587"/>
        <w:gridCol w:w="737"/>
        <w:gridCol w:w="567"/>
        <w:gridCol w:w="567"/>
        <w:gridCol w:w="567"/>
        <w:gridCol w:w="1247"/>
        <w:gridCol w:w="1134"/>
        <w:gridCol w:w="1134"/>
        <w:gridCol w:w="1134"/>
        <w:gridCol w:w="1304"/>
        <w:gridCol w:w="1304"/>
        <w:gridCol w:w="1701"/>
        <w:gridCol w:w="2551"/>
      </w:tblGrid>
      <w:tr w:rsidR="001A1173">
        <w:tc>
          <w:tcPr>
            <w:tcW w:w="2098" w:type="dxa"/>
            <w:vMerge w:val="restart"/>
          </w:tcPr>
          <w:p w:rsidR="001A1173" w:rsidRDefault="001A1173">
            <w:pPr>
              <w:pStyle w:val="ConsPlusNormal"/>
              <w:jc w:val="center"/>
            </w:pPr>
            <w:r>
              <w:lastRenderedPageBreak/>
              <w:t>Наименование мероприятия</w:t>
            </w:r>
          </w:p>
        </w:tc>
        <w:tc>
          <w:tcPr>
            <w:tcW w:w="11282" w:type="dxa"/>
            <w:gridSpan w:val="11"/>
          </w:tcPr>
          <w:p w:rsidR="001A1173" w:rsidRDefault="001A1173">
            <w:pPr>
              <w:pStyle w:val="ConsPlusNormal"/>
              <w:jc w:val="center"/>
            </w:pPr>
            <w:r>
              <w:t>Ресурсное обеспечение</w:t>
            </w:r>
          </w:p>
        </w:tc>
        <w:tc>
          <w:tcPr>
            <w:tcW w:w="1701" w:type="dxa"/>
            <w:vMerge w:val="restart"/>
          </w:tcPr>
          <w:p w:rsidR="001A1173" w:rsidRDefault="001A1173">
            <w:pPr>
              <w:pStyle w:val="ConsPlusNormal"/>
              <w:jc w:val="center"/>
            </w:pPr>
            <w:r>
              <w:t>ГРБС (ответственный исполнитель)</w:t>
            </w:r>
          </w:p>
        </w:tc>
        <w:tc>
          <w:tcPr>
            <w:tcW w:w="2551" w:type="dxa"/>
            <w:vMerge w:val="restart"/>
          </w:tcPr>
          <w:p w:rsidR="001A1173" w:rsidRDefault="001A1173">
            <w:pPr>
              <w:pStyle w:val="ConsPlusNormal"/>
              <w:jc w:val="center"/>
            </w:pPr>
            <w:r>
              <w:t>Ожидаемый результат (краткое описание)</w:t>
            </w:r>
          </w:p>
        </w:tc>
      </w:tr>
      <w:tr w:rsidR="001A1173">
        <w:tc>
          <w:tcPr>
            <w:tcW w:w="2098" w:type="dxa"/>
            <w:vMerge/>
          </w:tcPr>
          <w:p w:rsidR="001A1173" w:rsidRDefault="001A1173">
            <w:pPr>
              <w:pStyle w:val="ConsPlusNormal"/>
            </w:pPr>
          </w:p>
        </w:tc>
        <w:tc>
          <w:tcPr>
            <w:tcW w:w="1587" w:type="dxa"/>
            <w:vMerge w:val="restart"/>
          </w:tcPr>
          <w:p w:rsidR="001A1173" w:rsidRDefault="001A1173">
            <w:pPr>
              <w:pStyle w:val="ConsPlusNormal"/>
              <w:jc w:val="center"/>
            </w:pPr>
            <w:r>
              <w:t>источники</w:t>
            </w:r>
          </w:p>
        </w:tc>
        <w:tc>
          <w:tcPr>
            <w:tcW w:w="2438" w:type="dxa"/>
            <w:gridSpan w:val="4"/>
          </w:tcPr>
          <w:p w:rsidR="001A1173" w:rsidRDefault="001A1173">
            <w:pPr>
              <w:pStyle w:val="ConsPlusNormal"/>
              <w:jc w:val="center"/>
            </w:pPr>
            <w:r>
              <w:t>код бюджетной классификации</w:t>
            </w:r>
          </w:p>
        </w:tc>
        <w:tc>
          <w:tcPr>
            <w:tcW w:w="7257" w:type="dxa"/>
            <w:gridSpan w:val="6"/>
          </w:tcPr>
          <w:p w:rsidR="001A1173" w:rsidRDefault="001A1173">
            <w:pPr>
              <w:pStyle w:val="ConsPlusNormal"/>
              <w:jc w:val="center"/>
            </w:pPr>
            <w:r>
              <w:t>по годам реализации, тыс. руб.</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vMerge/>
          </w:tcPr>
          <w:p w:rsidR="001A1173" w:rsidRDefault="001A1173">
            <w:pPr>
              <w:pStyle w:val="ConsPlusNormal"/>
            </w:pPr>
          </w:p>
        </w:tc>
        <w:tc>
          <w:tcPr>
            <w:tcW w:w="737" w:type="dxa"/>
          </w:tcPr>
          <w:p w:rsidR="001A1173" w:rsidRDefault="001A1173">
            <w:pPr>
              <w:pStyle w:val="ConsPlusNormal"/>
              <w:jc w:val="center"/>
            </w:pPr>
            <w:r>
              <w:t>ГРБС</w:t>
            </w:r>
          </w:p>
        </w:tc>
        <w:tc>
          <w:tcPr>
            <w:tcW w:w="567" w:type="dxa"/>
          </w:tcPr>
          <w:p w:rsidR="001A1173" w:rsidRDefault="001A1173">
            <w:pPr>
              <w:pStyle w:val="ConsPlusNormal"/>
              <w:jc w:val="center"/>
            </w:pPr>
            <w:r>
              <w:t>ГП</w:t>
            </w:r>
          </w:p>
        </w:tc>
        <w:tc>
          <w:tcPr>
            <w:tcW w:w="567" w:type="dxa"/>
          </w:tcPr>
          <w:p w:rsidR="001A1173" w:rsidRDefault="001A1173">
            <w:pPr>
              <w:pStyle w:val="ConsPlusNormal"/>
              <w:jc w:val="center"/>
            </w:pPr>
            <w:r>
              <w:t>пГП</w:t>
            </w:r>
          </w:p>
        </w:tc>
        <w:tc>
          <w:tcPr>
            <w:tcW w:w="567" w:type="dxa"/>
          </w:tcPr>
          <w:p w:rsidR="001A1173" w:rsidRDefault="001A1173">
            <w:pPr>
              <w:pStyle w:val="ConsPlusNormal"/>
              <w:jc w:val="center"/>
            </w:pPr>
            <w:r>
              <w:t>ОМ</w:t>
            </w:r>
          </w:p>
        </w:tc>
        <w:tc>
          <w:tcPr>
            <w:tcW w:w="1247" w:type="dxa"/>
          </w:tcPr>
          <w:p w:rsidR="001A1173" w:rsidRDefault="001A1173">
            <w:pPr>
              <w:pStyle w:val="ConsPlusNormal"/>
              <w:jc w:val="center"/>
            </w:pPr>
            <w:r>
              <w:t>2019</w:t>
            </w:r>
          </w:p>
        </w:tc>
        <w:tc>
          <w:tcPr>
            <w:tcW w:w="1134" w:type="dxa"/>
          </w:tcPr>
          <w:p w:rsidR="001A1173" w:rsidRDefault="001A1173">
            <w:pPr>
              <w:pStyle w:val="ConsPlusNormal"/>
              <w:jc w:val="center"/>
            </w:pPr>
            <w:r>
              <w:t>2020</w:t>
            </w:r>
          </w:p>
        </w:tc>
        <w:tc>
          <w:tcPr>
            <w:tcW w:w="1134" w:type="dxa"/>
          </w:tcPr>
          <w:p w:rsidR="001A1173" w:rsidRDefault="001A1173">
            <w:pPr>
              <w:pStyle w:val="ConsPlusNormal"/>
              <w:jc w:val="center"/>
            </w:pPr>
            <w:r>
              <w:t>2021</w:t>
            </w:r>
          </w:p>
        </w:tc>
        <w:tc>
          <w:tcPr>
            <w:tcW w:w="1134" w:type="dxa"/>
          </w:tcPr>
          <w:p w:rsidR="001A1173" w:rsidRDefault="001A1173">
            <w:pPr>
              <w:pStyle w:val="ConsPlusNormal"/>
              <w:jc w:val="center"/>
            </w:pPr>
            <w:r>
              <w:t>2022</w:t>
            </w:r>
          </w:p>
        </w:tc>
        <w:tc>
          <w:tcPr>
            <w:tcW w:w="1304" w:type="dxa"/>
          </w:tcPr>
          <w:p w:rsidR="001A1173" w:rsidRDefault="001A1173">
            <w:pPr>
              <w:pStyle w:val="ConsPlusNormal"/>
              <w:jc w:val="center"/>
            </w:pPr>
            <w:r>
              <w:t>2023</w:t>
            </w:r>
          </w:p>
        </w:tc>
        <w:tc>
          <w:tcPr>
            <w:tcW w:w="1304" w:type="dxa"/>
          </w:tcPr>
          <w:p w:rsidR="001A1173" w:rsidRDefault="001A1173">
            <w:pPr>
              <w:pStyle w:val="ConsPlusNormal"/>
              <w:jc w:val="center"/>
            </w:pPr>
            <w:r>
              <w:t>2024</w:t>
            </w:r>
          </w:p>
        </w:tc>
        <w:tc>
          <w:tcPr>
            <w:tcW w:w="1701" w:type="dxa"/>
          </w:tcPr>
          <w:p w:rsidR="001A1173" w:rsidRDefault="001A1173">
            <w:pPr>
              <w:pStyle w:val="ConsPlusNormal"/>
            </w:pPr>
          </w:p>
        </w:tc>
        <w:tc>
          <w:tcPr>
            <w:tcW w:w="2551" w:type="dxa"/>
          </w:tcPr>
          <w:p w:rsidR="001A1173" w:rsidRDefault="001A1173">
            <w:pPr>
              <w:pStyle w:val="ConsPlusNormal"/>
            </w:pPr>
          </w:p>
        </w:tc>
      </w:tr>
      <w:tr w:rsidR="001A1173">
        <w:tc>
          <w:tcPr>
            <w:tcW w:w="2098" w:type="dxa"/>
          </w:tcPr>
          <w:p w:rsidR="001A1173" w:rsidRDefault="001A1173">
            <w:pPr>
              <w:pStyle w:val="ConsPlusNormal"/>
              <w:jc w:val="center"/>
            </w:pPr>
            <w:r>
              <w:t>1</w:t>
            </w:r>
          </w:p>
        </w:tc>
        <w:tc>
          <w:tcPr>
            <w:tcW w:w="1587" w:type="dxa"/>
          </w:tcPr>
          <w:p w:rsidR="001A1173" w:rsidRDefault="001A1173">
            <w:pPr>
              <w:pStyle w:val="ConsPlusNormal"/>
              <w:jc w:val="center"/>
            </w:pPr>
            <w:r>
              <w:t>2</w:t>
            </w:r>
          </w:p>
        </w:tc>
        <w:tc>
          <w:tcPr>
            <w:tcW w:w="737" w:type="dxa"/>
          </w:tcPr>
          <w:p w:rsidR="001A1173" w:rsidRDefault="001A1173">
            <w:pPr>
              <w:pStyle w:val="ConsPlusNormal"/>
              <w:jc w:val="center"/>
            </w:pPr>
            <w:r>
              <w:t>3</w:t>
            </w:r>
          </w:p>
        </w:tc>
        <w:tc>
          <w:tcPr>
            <w:tcW w:w="567" w:type="dxa"/>
          </w:tcPr>
          <w:p w:rsidR="001A1173" w:rsidRDefault="001A1173">
            <w:pPr>
              <w:pStyle w:val="ConsPlusNormal"/>
              <w:jc w:val="center"/>
            </w:pPr>
            <w:r>
              <w:t>4</w:t>
            </w:r>
          </w:p>
        </w:tc>
        <w:tc>
          <w:tcPr>
            <w:tcW w:w="567" w:type="dxa"/>
          </w:tcPr>
          <w:p w:rsidR="001A1173" w:rsidRDefault="001A1173">
            <w:pPr>
              <w:pStyle w:val="ConsPlusNormal"/>
              <w:jc w:val="center"/>
            </w:pPr>
            <w:r>
              <w:t>5</w:t>
            </w:r>
          </w:p>
        </w:tc>
        <w:tc>
          <w:tcPr>
            <w:tcW w:w="567" w:type="dxa"/>
          </w:tcPr>
          <w:p w:rsidR="001A1173" w:rsidRDefault="001A1173">
            <w:pPr>
              <w:pStyle w:val="ConsPlusNormal"/>
              <w:jc w:val="center"/>
            </w:pPr>
            <w:r>
              <w:t>6</w:t>
            </w:r>
          </w:p>
        </w:tc>
        <w:tc>
          <w:tcPr>
            <w:tcW w:w="1247" w:type="dxa"/>
          </w:tcPr>
          <w:p w:rsidR="001A1173" w:rsidRDefault="001A1173">
            <w:pPr>
              <w:pStyle w:val="ConsPlusNormal"/>
              <w:jc w:val="center"/>
            </w:pPr>
            <w:r>
              <w:t>7</w:t>
            </w:r>
          </w:p>
        </w:tc>
        <w:tc>
          <w:tcPr>
            <w:tcW w:w="1134" w:type="dxa"/>
          </w:tcPr>
          <w:p w:rsidR="001A1173" w:rsidRDefault="001A1173">
            <w:pPr>
              <w:pStyle w:val="ConsPlusNormal"/>
              <w:jc w:val="center"/>
            </w:pPr>
            <w:r>
              <w:t>8</w:t>
            </w:r>
          </w:p>
        </w:tc>
        <w:tc>
          <w:tcPr>
            <w:tcW w:w="1134" w:type="dxa"/>
          </w:tcPr>
          <w:p w:rsidR="001A1173" w:rsidRDefault="001A1173">
            <w:pPr>
              <w:pStyle w:val="ConsPlusNormal"/>
              <w:jc w:val="center"/>
            </w:pPr>
            <w:r>
              <w:t>9</w:t>
            </w:r>
          </w:p>
        </w:tc>
        <w:tc>
          <w:tcPr>
            <w:tcW w:w="1134" w:type="dxa"/>
          </w:tcPr>
          <w:p w:rsidR="001A1173" w:rsidRDefault="001A1173">
            <w:pPr>
              <w:pStyle w:val="ConsPlusNormal"/>
              <w:jc w:val="center"/>
            </w:pPr>
            <w:r>
              <w:t>10</w:t>
            </w:r>
          </w:p>
        </w:tc>
        <w:tc>
          <w:tcPr>
            <w:tcW w:w="1304" w:type="dxa"/>
          </w:tcPr>
          <w:p w:rsidR="001A1173" w:rsidRDefault="001A1173">
            <w:pPr>
              <w:pStyle w:val="ConsPlusNormal"/>
              <w:jc w:val="center"/>
            </w:pPr>
            <w:r>
              <w:t>11</w:t>
            </w:r>
          </w:p>
        </w:tc>
        <w:tc>
          <w:tcPr>
            <w:tcW w:w="1304" w:type="dxa"/>
          </w:tcPr>
          <w:p w:rsidR="001A1173" w:rsidRDefault="001A1173">
            <w:pPr>
              <w:pStyle w:val="ConsPlusNormal"/>
              <w:jc w:val="center"/>
            </w:pPr>
            <w:r>
              <w:t>12</w:t>
            </w:r>
          </w:p>
        </w:tc>
        <w:tc>
          <w:tcPr>
            <w:tcW w:w="1701" w:type="dxa"/>
          </w:tcPr>
          <w:p w:rsidR="001A1173" w:rsidRDefault="001A1173">
            <w:pPr>
              <w:pStyle w:val="ConsPlusNormal"/>
              <w:jc w:val="center"/>
            </w:pPr>
            <w:r>
              <w:t>13</w:t>
            </w:r>
          </w:p>
        </w:tc>
        <w:tc>
          <w:tcPr>
            <w:tcW w:w="2551" w:type="dxa"/>
          </w:tcPr>
          <w:p w:rsidR="001A1173" w:rsidRDefault="001A1173">
            <w:pPr>
              <w:pStyle w:val="ConsPlusNormal"/>
              <w:jc w:val="center"/>
            </w:pPr>
            <w:r>
              <w:t>14</w:t>
            </w:r>
          </w:p>
        </w:tc>
      </w:tr>
      <w:tr w:rsidR="001A1173">
        <w:tc>
          <w:tcPr>
            <w:tcW w:w="17632" w:type="dxa"/>
            <w:gridSpan w:val="14"/>
          </w:tcPr>
          <w:p w:rsidR="001A1173" w:rsidRDefault="001A1173">
            <w:pPr>
              <w:pStyle w:val="ConsPlusNormal"/>
              <w:jc w:val="center"/>
              <w:outlineLvl w:val="2"/>
            </w:pPr>
            <w:r>
              <w:t>Цель. Совершенствование системы обращения с отходами производства и потребления в городских округах и муниципальных районах Новосибирской области, направленное на снижение негативного воздействия отходов производства и потребления на окружающую среду</w:t>
            </w:r>
          </w:p>
        </w:tc>
      </w:tr>
      <w:tr w:rsidR="001A1173">
        <w:tc>
          <w:tcPr>
            <w:tcW w:w="17632" w:type="dxa"/>
            <w:gridSpan w:val="14"/>
          </w:tcPr>
          <w:p w:rsidR="001A1173" w:rsidRDefault="001A1173">
            <w:pPr>
              <w:pStyle w:val="ConsPlusNormal"/>
              <w:jc w:val="center"/>
              <w:outlineLvl w:val="3"/>
            </w:pPr>
            <w:r>
              <w:t>1. Задача 1. Внедрение глубокой обработки ТКО, образующихся в Новосибирской области</w:t>
            </w:r>
          </w:p>
        </w:tc>
      </w:tr>
      <w:tr w:rsidR="001A1173">
        <w:tc>
          <w:tcPr>
            <w:tcW w:w="2098" w:type="dxa"/>
            <w:vMerge w:val="restart"/>
          </w:tcPr>
          <w:p w:rsidR="001A1173" w:rsidRDefault="001A1173">
            <w:pPr>
              <w:pStyle w:val="ConsPlusNormal"/>
            </w:pPr>
            <w:r>
              <w:t>1.1. Строительство комплексов по глубокой обработке ТКО для города Новосибирска и Новосибирской агломерации Новосибирской области (пилотный проект)</w:t>
            </w:r>
          </w:p>
        </w:tc>
        <w:tc>
          <w:tcPr>
            <w:tcW w:w="1587" w:type="dxa"/>
          </w:tcPr>
          <w:p w:rsidR="001A1173" w:rsidRDefault="001A1173">
            <w:pPr>
              <w:pStyle w:val="ConsPlusNormal"/>
            </w:pPr>
            <w:r>
              <w:t>областной бюджет</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val="restart"/>
          </w:tcPr>
          <w:p w:rsidR="001A1173" w:rsidRDefault="001A1173">
            <w:pPr>
              <w:pStyle w:val="ConsPlusNormal"/>
              <w:jc w:val="center"/>
            </w:pPr>
            <w:r>
              <w:t>МЖКХ и Э НСО, мэрия г. Новосибирска, инвестиционная компания</w:t>
            </w:r>
          </w:p>
        </w:tc>
        <w:tc>
          <w:tcPr>
            <w:tcW w:w="2551" w:type="dxa"/>
            <w:vMerge w:val="restart"/>
          </w:tcPr>
          <w:p w:rsidR="001A1173" w:rsidRDefault="001A1173">
            <w:pPr>
              <w:pStyle w:val="ConsPlusNormal"/>
            </w:pPr>
            <w:r>
              <w:t>Уменьшение доли отходов, образующихся в городе Новосибирске и Новосибирской агломерации Новосибирской области, подлежащих размещению (захоронению)</w:t>
            </w: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федеральный бюджет</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местные бюджеты</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внебюджетные источники</w:t>
            </w:r>
          </w:p>
        </w:tc>
        <w:tc>
          <w:tcPr>
            <w:tcW w:w="737" w:type="dxa"/>
          </w:tcPr>
          <w:p w:rsidR="001A1173" w:rsidRDefault="001A1173">
            <w:pPr>
              <w:pStyle w:val="ConsPlusNormal"/>
              <w:jc w:val="center"/>
            </w:pPr>
            <w:r>
              <w:t>-</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 xml:space="preserve">1000 000,0 </w:t>
            </w:r>
            <w:hyperlink w:anchor="P2304">
              <w:r>
                <w:rPr>
                  <w:color w:val="0000FF"/>
                </w:rPr>
                <w:t>&lt;*&gt;</w:t>
              </w:r>
            </w:hyperlink>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4 874 000,0</w:t>
            </w:r>
          </w:p>
        </w:tc>
        <w:tc>
          <w:tcPr>
            <w:tcW w:w="1304" w:type="dxa"/>
          </w:tcPr>
          <w:p w:rsidR="001A1173" w:rsidRDefault="001A1173">
            <w:pPr>
              <w:pStyle w:val="ConsPlusNormal"/>
              <w:jc w:val="center"/>
            </w:pPr>
            <w:r>
              <w:t>1 500 000,0</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tcPr>
          <w:p w:rsidR="001A1173" w:rsidRDefault="001A1173">
            <w:pPr>
              <w:pStyle w:val="ConsPlusNormal"/>
            </w:pPr>
          </w:p>
        </w:tc>
        <w:tc>
          <w:tcPr>
            <w:tcW w:w="1587" w:type="dxa"/>
          </w:tcPr>
          <w:p w:rsidR="001A1173" w:rsidRDefault="001A1173">
            <w:pPr>
              <w:pStyle w:val="ConsPlusNormal"/>
            </w:pPr>
            <w:r>
              <w:t>налоговые расходы</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tcPr>
          <w:p w:rsidR="001A1173" w:rsidRDefault="001A1173">
            <w:pPr>
              <w:pStyle w:val="ConsPlusNormal"/>
            </w:pPr>
          </w:p>
        </w:tc>
        <w:tc>
          <w:tcPr>
            <w:tcW w:w="2551" w:type="dxa"/>
          </w:tcPr>
          <w:p w:rsidR="001A1173" w:rsidRDefault="001A1173">
            <w:pPr>
              <w:pStyle w:val="ConsPlusNormal"/>
            </w:pPr>
          </w:p>
        </w:tc>
      </w:tr>
      <w:tr w:rsidR="001A1173">
        <w:tc>
          <w:tcPr>
            <w:tcW w:w="2098" w:type="dxa"/>
            <w:vMerge w:val="restart"/>
          </w:tcPr>
          <w:p w:rsidR="001A1173" w:rsidRDefault="001A1173">
            <w:pPr>
              <w:pStyle w:val="ConsPlusNormal"/>
            </w:pPr>
            <w:r>
              <w:t xml:space="preserve">1.2. Реализация регионального проекта "Комплексная система обращения с твердыми </w:t>
            </w:r>
            <w:r>
              <w:lastRenderedPageBreak/>
              <w:t>коммунальными отходами"</w:t>
            </w:r>
          </w:p>
        </w:tc>
        <w:tc>
          <w:tcPr>
            <w:tcW w:w="1587" w:type="dxa"/>
          </w:tcPr>
          <w:p w:rsidR="001A1173" w:rsidRDefault="001A1173">
            <w:pPr>
              <w:pStyle w:val="ConsPlusNormal"/>
            </w:pPr>
            <w:r>
              <w:lastRenderedPageBreak/>
              <w:t>областной бюджет</w:t>
            </w:r>
          </w:p>
        </w:tc>
        <w:tc>
          <w:tcPr>
            <w:tcW w:w="737" w:type="dxa"/>
          </w:tcPr>
          <w:p w:rsidR="001A1173" w:rsidRDefault="001A1173">
            <w:pPr>
              <w:pStyle w:val="ConsPlusNormal"/>
              <w:jc w:val="center"/>
            </w:pPr>
            <w:r>
              <w:t>210</w:t>
            </w:r>
          </w:p>
        </w:tc>
        <w:tc>
          <w:tcPr>
            <w:tcW w:w="567" w:type="dxa"/>
          </w:tcPr>
          <w:p w:rsidR="001A1173" w:rsidRDefault="001A1173">
            <w:pPr>
              <w:pStyle w:val="ConsPlusNormal"/>
              <w:jc w:val="center"/>
            </w:pPr>
            <w:r>
              <w:t>48</w:t>
            </w:r>
          </w:p>
        </w:tc>
        <w:tc>
          <w:tcPr>
            <w:tcW w:w="567" w:type="dxa"/>
          </w:tcPr>
          <w:p w:rsidR="001A1173" w:rsidRDefault="001A1173">
            <w:pPr>
              <w:pStyle w:val="ConsPlusNormal"/>
              <w:jc w:val="center"/>
            </w:pPr>
            <w:r>
              <w:t>0</w:t>
            </w:r>
          </w:p>
        </w:tc>
        <w:tc>
          <w:tcPr>
            <w:tcW w:w="567" w:type="dxa"/>
          </w:tcPr>
          <w:p w:rsidR="001A1173" w:rsidRDefault="001A1173">
            <w:pPr>
              <w:pStyle w:val="ConsPlusNormal"/>
              <w:jc w:val="center"/>
            </w:pPr>
            <w:r>
              <w:t>G2</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val="restart"/>
          </w:tcPr>
          <w:p w:rsidR="001A1173" w:rsidRDefault="001A1173">
            <w:pPr>
              <w:pStyle w:val="ConsPlusNormal"/>
              <w:jc w:val="center"/>
            </w:pPr>
            <w:r>
              <w:t>МЖКХ и Э НСО, ОМС НСО</w:t>
            </w:r>
          </w:p>
        </w:tc>
        <w:tc>
          <w:tcPr>
            <w:tcW w:w="2551" w:type="dxa"/>
            <w:vMerge w:val="restart"/>
          </w:tcPr>
          <w:p w:rsidR="001A1173" w:rsidRDefault="001A1173">
            <w:pPr>
              <w:pStyle w:val="ConsPlusNormal"/>
            </w:pPr>
            <w:r>
              <w:t>Снижение захоронения ТКО, в состав которых входят полезные компоненты.</w:t>
            </w:r>
          </w:p>
          <w:p w:rsidR="001A1173" w:rsidRDefault="001A1173">
            <w:pPr>
              <w:pStyle w:val="ConsPlusNormal"/>
            </w:pPr>
            <w:r>
              <w:t xml:space="preserve">Определение источника финансирования </w:t>
            </w:r>
            <w:r>
              <w:lastRenderedPageBreak/>
              <w:t>мероприятий возможно в 2022 году</w:t>
            </w: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федеральный бюджет</w:t>
            </w:r>
          </w:p>
        </w:tc>
        <w:tc>
          <w:tcPr>
            <w:tcW w:w="737" w:type="dxa"/>
          </w:tcPr>
          <w:p w:rsidR="001A1173" w:rsidRDefault="001A1173">
            <w:pPr>
              <w:pStyle w:val="ConsPlusNormal"/>
              <w:jc w:val="center"/>
            </w:pPr>
            <w:r>
              <w:t>210</w:t>
            </w:r>
          </w:p>
        </w:tc>
        <w:tc>
          <w:tcPr>
            <w:tcW w:w="567" w:type="dxa"/>
          </w:tcPr>
          <w:p w:rsidR="001A1173" w:rsidRDefault="001A1173">
            <w:pPr>
              <w:pStyle w:val="ConsPlusNormal"/>
              <w:jc w:val="center"/>
            </w:pPr>
            <w:r>
              <w:t>48</w:t>
            </w:r>
          </w:p>
        </w:tc>
        <w:tc>
          <w:tcPr>
            <w:tcW w:w="567" w:type="dxa"/>
          </w:tcPr>
          <w:p w:rsidR="001A1173" w:rsidRDefault="001A1173">
            <w:pPr>
              <w:pStyle w:val="ConsPlusNormal"/>
              <w:jc w:val="center"/>
            </w:pPr>
            <w:r>
              <w:t>0</w:t>
            </w:r>
          </w:p>
        </w:tc>
        <w:tc>
          <w:tcPr>
            <w:tcW w:w="567" w:type="dxa"/>
          </w:tcPr>
          <w:p w:rsidR="001A1173" w:rsidRDefault="001A1173">
            <w:pPr>
              <w:pStyle w:val="ConsPlusNormal"/>
              <w:jc w:val="center"/>
            </w:pPr>
            <w:r>
              <w:t>G2</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 xml:space="preserve">местные </w:t>
            </w:r>
            <w:r>
              <w:lastRenderedPageBreak/>
              <w:t>бюджеты</w:t>
            </w:r>
          </w:p>
        </w:tc>
        <w:tc>
          <w:tcPr>
            <w:tcW w:w="737" w:type="dxa"/>
          </w:tcPr>
          <w:p w:rsidR="001A1173" w:rsidRDefault="001A1173">
            <w:pPr>
              <w:pStyle w:val="ConsPlusNormal"/>
              <w:jc w:val="center"/>
            </w:pPr>
            <w:r>
              <w:lastRenderedPageBreak/>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внебюджетные источники</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налоговые расходы</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pPr>
          </w:p>
        </w:tc>
        <w:tc>
          <w:tcPr>
            <w:tcW w:w="1134" w:type="dxa"/>
          </w:tcPr>
          <w:p w:rsidR="001A1173" w:rsidRDefault="001A1173">
            <w:pPr>
              <w:pStyle w:val="ConsPlusNormal"/>
            </w:pPr>
          </w:p>
        </w:tc>
        <w:tc>
          <w:tcPr>
            <w:tcW w:w="1134" w:type="dxa"/>
          </w:tcPr>
          <w:p w:rsidR="001A1173" w:rsidRDefault="001A1173">
            <w:pPr>
              <w:pStyle w:val="ConsPlusNormal"/>
            </w:pPr>
          </w:p>
        </w:tc>
        <w:tc>
          <w:tcPr>
            <w:tcW w:w="1134" w:type="dxa"/>
          </w:tcPr>
          <w:p w:rsidR="001A1173" w:rsidRDefault="001A1173">
            <w:pPr>
              <w:pStyle w:val="ConsPlusNormal"/>
            </w:pPr>
          </w:p>
        </w:tc>
        <w:tc>
          <w:tcPr>
            <w:tcW w:w="1304" w:type="dxa"/>
          </w:tcPr>
          <w:p w:rsidR="001A1173" w:rsidRDefault="001A1173">
            <w:pPr>
              <w:pStyle w:val="ConsPlusNormal"/>
            </w:pPr>
          </w:p>
        </w:tc>
        <w:tc>
          <w:tcPr>
            <w:tcW w:w="1304" w:type="dxa"/>
          </w:tcPr>
          <w:p w:rsidR="001A1173" w:rsidRDefault="001A1173">
            <w:pPr>
              <w:pStyle w:val="ConsPlusNormal"/>
            </w:pP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17632" w:type="dxa"/>
            <w:gridSpan w:val="14"/>
          </w:tcPr>
          <w:p w:rsidR="001A1173" w:rsidRDefault="001A1173">
            <w:pPr>
              <w:pStyle w:val="ConsPlusNormal"/>
              <w:jc w:val="center"/>
              <w:outlineLvl w:val="3"/>
            </w:pPr>
            <w:r>
              <w:t>2. Задача 2. Совершенствование системы управления в сфере обращения с отходами (сбор, накопление, транспортирование, обработка, утилизация, обезвреживание и размещение отходов), образующимися в Новосибирской области</w:t>
            </w:r>
          </w:p>
        </w:tc>
      </w:tr>
      <w:tr w:rsidR="001A1173">
        <w:tc>
          <w:tcPr>
            <w:tcW w:w="2098" w:type="dxa"/>
            <w:vMerge w:val="restart"/>
          </w:tcPr>
          <w:p w:rsidR="001A1173" w:rsidRDefault="001A1173">
            <w:pPr>
              <w:pStyle w:val="ConsPlusNormal"/>
            </w:pPr>
            <w:r>
              <w:t>2.1. Возмещение убытков, возникающих в результате государственного регулирования тарифов на утилизацию твердых коммунальных отходов для нужд населения и потребителей, приравненных к населению</w:t>
            </w:r>
          </w:p>
        </w:tc>
        <w:tc>
          <w:tcPr>
            <w:tcW w:w="1587" w:type="dxa"/>
          </w:tcPr>
          <w:p w:rsidR="001A1173" w:rsidRDefault="001A1173">
            <w:pPr>
              <w:pStyle w:val="ConsPlusNormal"/>
            </w:pPr>
            <w:r>
              <w:t>областной бюджет</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0</w:t>
            </w:r>
          </w:p>
        </w:tc>
        <w:tc>
          <w:tcPr>
            <w:tcW w:w="1134" w:type="dxa"/>
          </w:tcPr>
          <w:p w:rsidR="001A1173" w:rsidRDefault="001A1173">
            <w:pPr>
              <w:pStyle w:val="ConsPlusNormal"/>
              <w:jc w:val="center"/>
            </w:pPr>
            <w:r>
              <w:t>0</w:t>
            </w:r>
          </w:p>
        </w:tc>
        <w:tc>
          <w:tcPr>
            <w:tcW w:w="1134" w:type="dxa"/>
          </w:tcPr>
          <w:p w:rsidR="001A1173" w:rsidRDefault="001A1173">
            <w:pPr>
              <w:pStyle w:val="ConsPlusNormal"/>
              <w:jc w:val="center"/>
            </w:pPr>
            <w:r>
              <w:t>0</w:t>
            </w:r>
          </w:p>
        </w:tc>
        <w:tc>
          <w:tcPr>
            <w:tcW w:w="1304" w:type="dxa"/>
          </w:tcPr>
          <w:p w:rsidR="001A1173" w:rsidRDefault="001A1173">
            <w:pPr>
              <w:pStyle w:val="ConsPlusNormal"/>
              <w:jc w:val="center"/>
            </w:pPr>
            <w:r>
              <w:t>0</w:t>
            </w:r>
          </w:p>
        </w:tc>
        <w:tc>
          <w:tcPr>
            <w:tcW w:w="1304" w:type="dxa"/>
          </w:tcPr>
          <w:p w:rsidR="001A1173" w:rsidRDefault="001A1173">
            <w:pPr>
              <w:pStyle w:val="ConsPlusNormal"/>
              <w:jc w:val="center"/>
            </w:pPr>
            <w:r>
              <w:t>0</w:t>
            </w:r>
          </w:p>
        </w:tc>
        <w:tc>
          <w:tcPr>
            <w:tcW w:w="1701" w:type="dxa"/>
            <w:vMerge w:val="restart"/>
          </w:tcPr>
          <w:p w:rsidR="001A1173" w:rsidRDefault="001A1173">
            <w:pPr>
              <w:pStyle w:val="ConsPlusNormal"/>
              <w:jc w:val="center"/>
            </w:pPr>
            <w:r>
              <w:t>МЖКХ и Э НСО</w:t>
            </w:r>
          </w:p>
        </w:tc>
        <w:tc>
          <w:tcPr>
            <w:tcW w:w="2551" w:type="dxa"/>
            <w:vMerge w:val="restart"/>
          </w:tcPr>
          <w:p w:rsidR="001A1173" w:rsidRDefault="001A1173">
            <w:pPr>
              <w:pStyle w:val="ConsPlusNormal"/>
            </w:pPr>
            <w:r>
              <w:t>Обеспечение экономически обоснованного уровня возмещения доходности текущей деятельности при осуществлении регулируемых видов деятельности в области обращения с ТКО.</w:t>
            </w:r>
          </w:p>
          <w:p w:rsidR="001A1173" w:rsidRDefault="001A1173">
            <w:pPr>
              <w:pStyle w:val="ConsPlusNormal"/>
            </w:pPr>
            <w:r>
              <w:t>Объем возмещения убытков, возникших в результате государственного регулирования тарифов в сфере обращения с ТКО, может быть оценен по итогам истекшего периода регулирования</w:t>
            </w: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федеральный бюджет</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местные бюджеты</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внебюджетные источники</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налоговые расходы</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val="restart"/>
          </w:tcPr>
          <w:p w:rsidR="001A1173" w:rsidRDefault="001A1173">
            <w:pPr>
              <w:pStyle w:val="ConsPlusNormal"/>
            </w:pPr>
            <w:r>
              <w:t xml:space="preserve">2.2. Заключение контрактов с операторами по обращению с </w:t>
            </w:r>
            <w:r>
              <w:lastRenderedPageBreak/>
              <w:t>отходами, осуществляющими деятельность в сфере обращения с отходами, в целях создания единой системы управления в сфере обращения с отходами</w:t>
            </w:r>
          </w:p>
        </w:tc>
        <w:tc>
          <w:tcPr>
            <w:tcW w:w="1587" w:type="dxa"/>
          </w:tcPr>
          <w:p w:rsidR="001A1173" w:rsidRDefault="001A1173">
            <w:pPr>
              <w:pStyle w:val="ConsPlusNormal"/>
            </w:pPr>
            <w:r>
              <w:lastRenderedPageBreak/>
              <w:t>областной бюджет</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7257" w:type="dxa"/>
            <w:gridSpan w:val="6"/>
            <w:vMerge w:val="restart"/>
          </w:tcPr>
          <w:p w:rsidR="001A1173" w:rsidRDefault="001A1173">
            <w:pPr>
              <w:pStyle w:val="ConsPlusNormal"/>
              <w:jc w:val="center"/>
            </w:pPr>
            <w:r>
              <w:t>Мероприятие не требует дополнительного финансирования</w:t>
            </w:r>
          </w:p>
        </w:tc>
        <w:tc>
          <w:tcPr>
            <w:tcW w:w="1701" w:type="dxa"/>
            <w:vMerge w:val="restart"/>
          </w:tcPr>
          <w:p w:rsidR="001A1173" w:rsidRDefault="001A1173">
            <w:pPr>
              <w:pStyle w:val="ConsPlusNormal"/>
              <w:jc w:val="center"/>
            </w:pPr>
            <w:r>
              <w:t xml:space="preserve">Организации, определяемые заказчиком в соответствии с </w:t>
            </w:r>
            <w:r>
              <w:lastRenderedPageBreak/>
              <w:t>законодательством Российской Федерации</w:t>
            </w:r>
          </w:p>
        </w:tc>
        <w:tc>
          <w:tcPr>
            <w:tcW w:w="2551" w:type="dxa"/>
            <w:vMerge w:val="restart"/>
          </w:tcPr>
          <w:p w:rsidR="001A1173" w:rsidRDefault="001A1173">
            <w:pPr>
              <w:pStyle w:val="ConsPlusNormal"/>
            </w:pPr>
            <w:r>
              <w:lastRenderedPageBreak/>
              <w:t>Создание единой системы управления в сфере обращения с отходами</w:t>
            </w: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федеральный бюджет</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7257" w:type="dxa"/>
            <w:gridSpan w:val="6"/>
            <w:vMerge/>
          </w:tcPr>
          <w:p w:rsidR="001A1173" w:rsidRDefault="001A1173">
            <w:pPr>
              <w:pStyle w:val="ConsPlusNormal"/>
            </w:pP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местный бюджет</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7257" w:type="dxa"/>
            <w:gridSpan w:val="6"/>
            <w:vMerge/>
          </w:tcPr>
          <w:p w:rsidR="001A1173" w:rsidRDefault="001A1173">
            <w:pPr>
              <w:pStyle w:val="ConsPlusNormal"/>
            </w:pP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внебюджетный бюджет</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7257" w:type="dxa"/>
            <w:gridSpan w:val="6"/>
            <w:vMerge/>
          </w:tcPr>
          <w:p w:rsidR="001A1173" w:rsidRDefault="001A1173">
            <w:pPr>
              <w:pStyle w:val="ConsPlusNormal"/>
            </w:pP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налоговые расходы</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7257" w:type="dxa"/>
            <w:gridSpan w:val="6"/>
          </w:tcPr>
          <w:p w:rsidR="001A1173" w:rsidRDefault="001A1173">
            <w:pPr>
              <w:pStyle w:val="ConsPlusNormal"/>
            </w:pP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val="restart"/>
          </w:tcPr>
          <w:p w:rsidR="001A1173" w:rsidRDefault="001A1173">
            <w:pPr>
              <w:pStyle w:val="ConsPlusNormal"/>
            </w:pPr>
            <w:r>
              <w:t>2.3. Возмещение недополученных доходов концессионера</w:t>
            </w:r>
          </w:p>
        </w:tc>
        <w:tc>
          <w:tcPr>
            <w:tcW w:w="1587" w:type="dxa"/>
          </w:tcPr>
          <w:p w:rsidR="001A1173" w:rsidRDefault="001A1173">
            <w:pPr>
              <w:pStyle w:val="ConsPlusNormal"/>
            </w:pPr>
            <w:r>
              <w:t>областной бюджет</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0</w:t>
            </w:r>
          </w:p>
        </w:tc>
        <w:tc>
          <w:tcPr>
            <w:tcW w:w="1134" w:type="dxa"/>
          </w:tcPr>
          <w:p w:rsidR="001A1173" w:rsidRDefault="001A1173">
            <w:pPr>
              <w:pStyle w:val="ConsPlusNormal"/>
              <w:jc w:val="center"/>
            </w:pPr>
            <w:r>
              <w:t>0</w:t>
            </w:r>
          </w:p>
        </w:tc>
        <w:tc>
          <w:tcPr>
            <w:tcW w:w="1134" w:type="dxa"/>
          </w:tcPr>
          <w:p w:rsidR="001A1173" w:rsidRDefault="001A1173">
            <w:pPr>
              <w:pStyle w:val="ConsPlusNormal"/>
              <w:jc w:val="center"/>
            </w:pPr>
            <w:r>
              <w:t>0</w:t>
            </w:r>
          </w:p>
        </w:tc>
        <w:tc>
          <w:tcPr>
            <w:tcW w:w="1134" w:type="dxa"/>
          </w:tcPr>
          <w:p w:rsidR="001A1173" w:rsidRDefault="001A1173">
            <w:pPr>
              <w:pStyle w:val="ConsPlusNormal"/>
              <w:jc w:val="center"/>
            </w:pPr>
            <w:r>
              <w:t>0</w:t>
            </w:r>
          </w:p>
        </w:tc>
        <w:tc>
          <w:tcPr>
            <w:tcW w:w="1304" w:type="dxa"/>
          </w:tcPr>
          <w:p w:rsidR="001A1173" w:rsidRDefault="001A1173">
            <w:pPr>
              <w:pStyle w:val="ConsPlusNormal"/>
              <w:jc w:val="center"/>
            </w:pPr>
            <w:r>
              <w:t>0</w:t>
            </w:r>
          </w:p>
        </w:tc>
        <w:tc>
          <w:tcPr>
            <w:tcW w:w="1304" w:type="dxa"/>
          </w:tcPr>
          <w:p w:rsidR="001A1173" w:rsidRDefault="001A1173">
            <w:pPr>
              <w:pStyle w:val="ConsPlusNormal"/>
              <w:jc w:val="center"/>
            </w:pPr>
            <w:r>
              <w:t>0</w:t>
            </w:r>
          </w:p>
        </w:tc>
        <w:tc>
          <w:tcPr>
            <w:tcW w:w="1701" w:type="dxa"/>
            <w:vMerge w:val="restart"/>
          </w:tcPr>
          <w:p w:rsidR="001A1173" w:rsidRDefault="001A1173">
            <w:pPr>
              <w:pStyle w:val="ConsPlusNormal"/>
              <w:jc w:val="center"/>
            </w:pPr>
            <w:r>
              <w:t>МЖКХ и Э НСО</w:t>
            </w:r>
          </w:p>
        </w:tc>
        <w:tc>
          <w:tcPr>
            <w:tcW w:w="2551" w:type="dxa"/>
            <w:vMerge w:val="restart"/>
          </w:tcPr>
          <w:p w:rsidR="001A1173" w:rsidRDefault="001A1173">
            <w:pPr>
              <w:pStyle w:val="ConsPlusNormal"/>
            </w:pPr>
            <w:r>
              <w:t>Обеспечение экономически обоснованного уровня возмещения доходности текущей деятельности и используемого при осуществлении регулируемых видов деятельности в области обращения с ТКО инвестированного капитала.</w:t>
            </w:r>
          </w:p>
          <w:p w:rsidR="001A1173" w:rsidRDefault="001A1173">
            <w:pPr>
              <w:pStyle w:val="ConsPlusNormal"/>
            </w:pPr>
            <w:r>
              <w:t xml:space="preserve">Объем возмещения недополученных доходов концессионера, возникших в результате государственного регулирования тарифов в сфере обращения с ТКО, может быть оценен по итогам истекшего периода регулирования после начала деятельности </w:t>
            </w:r>
            <w:r>
              <w:lastRenderedPageBreak/>
              <w:t>концессионера</w:t>
            </w: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федеральный бюджет</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местные бюджеты</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внебюджетные источники</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налоговые расходы</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val="restart"/>
          </w:tcPr>
          <w:p w:rsidR="001A1173" w:rsidRDefault="001A1173">
            <w:pPr>
              <w:pStyle w:val="ConsPlusNormal"/>
            </w:pPr>
            <w:r>
              <w:t>2.4. Обеспечение наличия актуальной территориальной схемы обращения с отходами</w:t>
            </w:r>
          </w:p>
        </w:tc>
        <w:tc>
          <w:tcPr>
            <w:tcW w:w="1587" w:type="dxa"/>
          </w:tcPr>
          <w:p w:rsidR="001A1173" w:rsidRDefault="001A1173">
            <w:pPr>
              <w:pStyle w:val="ConsPlusNormal"/>
            </w:pPr>
            <w:r>
              <w:t>областной бюджет</w:t>
            </w:r>
          </w:p>
        </w:tc>
        <w:tc>
          <w:tcPr>
            <w:tcW w:w="737" w:type="dxa"/>
          </w:tcPr>
          <w:p w:rsidR="001A1173" w:rsidRDefault="001A1173">
            <w:pPr>
              <w:pStyle w:val="ConsPlusNormal"/>
              <w:jc w:val="center"/>
            </w:pPr>
            <w:r>
              <w:t>210</w:t>
            </w:r>
          </w:p>
        </w:tc>
        <w:tc>
          <w:tcPr>
            <w:tcW w:w="567" w:type="dxa"/>
          </w:tcPr>
          <w:p w:rsidR="001A1173" w:rsidRDefault="001A1173">
            <w:pPr>
              <w:pStyle w:val="ConsPlusNormal"/>
              <w:jc w:val="center"/>
            </w:pPr>
            <w:r>
              <w:t>48</w:t>
            </w:r>
          </w:p>
        </w:tc>
        <w:tc>
          <w:tcPr>
            <w:tcW w:w="567" w:type="dxa"/>
          </w:tcPr>
          <w:p w:rsidR="001A1173" w:rsidRDefault="001A1173">
            <w:pPr>
              <w:pStyle w:val="ConsPlusNormal"/>
              <w:jc w:val="center"/>
            </w:pPr>
            <w:r>
              <w:t>0</w:t>
            </w:r>
          </w:p>
        </w:tc>
        <w:tc>
          <w:tcPr>
            <w:tcW w:w="567" w:type="dxa"/>
          </w:tcPr>
          <w:p w:rsidR="001A1173" w:rsidRDefault="001A1173">
            <w:pPr>
              <w:pStyle w:val="ConsPlusNormal"/>
              <w:jc w:val="center"/>
            </w:pPr>
            <w:r>
              <w:t>04</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7 500,0</w:t>
            </w:r>
          </w:p>
        </w:tc>
        <w:tc>
          <w:tcPr>
            <w:tcW w:w="1134" w:type="dxa"/>
          </w:tcPr>
          <w:p w:rsidR="001A1173" w:rsidRDefault="001A1173">
            <w:pPr>
              <w:pStyle w:val="ConsPlusNormal"/>
              <w:jc w:val="center"/>
            </w:pPr>
            <w:r>
              <w:t>1 500,0</w:t>
            </w:r>
          </w:p>
        </w:tc>
        <w:tc>
          <w:tcPr>
            <w:tcW w:w="1134" w:type="dxa"/>
          </w:tcPr>
          <w:p w:rsidR="001A1173" w:rsidRDefault="001A1173">
            <w:pPr>
              <w:pStyle w:val="ConsPlusNormal"/>
              <w:jc w:val="center"/>
            </w:pPr>
            <w:r>
              <w:t>1 500,0</w:t>
            </w:r>
          </w:p>
        </w:tc>
        <w:tc>
          <w:tcPr>
            <w:tcW w:w="1304" w:type="dxa"/>
          </w:tcPr>
          <w:p w:rsidR="001A1173" w:rsidRDefault="001A1173">
            <w:pPr>
              <w:pStyle w:val="ConsPlusNormal"/>
              <w:jc w:val="center"/>
            </w:pPr>
            <w:r>
              <w:t>1 500,0</w:t>
            </w:r>
          </w:p>
        </w:tc>
        <w:tc>
          <w:tcPr>
            <w:tcW w:w="1304" w:type="dxa"/>
          </w:tcPr>
          <w:p w:rsidR="001A1173" w:rsidRDefault="001A1173">
            <w:pPr>
              <w:pStyle w:val="ConsPlusNormal"/>
              <w:jc w:val="center"/>
            </w:pPr>
            <w:r>
              <w:t>1 500,0</w:t>
            </w:r>
          </w:p>
        </w:tc>
        <w:tc>
          <w:tcPr>
            <w:tcW w:w="1701" w:type="dxa"/>
            <w:vMerge w:val="restart"/>
          </w:tcPr>
          <w:p w:rsidR="001A1173" w:rsidRDefault="001A1173">
            <w:pPr>
              <w:pStyle w:val="ConsPlusNormal"/>
              <w:jc w:val="center"/>
            </w:pPr>
            <w:r>
              <w:t>МЖКХ и Э НСО, МПР НСО, региональный оператор, ГКУ НСО "Проектная дирекция МЖКХиЭ НСО"</w:t>
            </w:r>
          </w:p>
        </w:tc>
        <w:tc>
          <w:tcPr>
            <w:tcW w:w="2551" w:type="dxa"/>
            <w:vMerge w:val="restart"/>
          </w:tcPr>
          <w:p w:rsidR="001A1173" w:rsidRDefault="001A1173">
            <w:pPr>
              <w:pStyle w:val="ConsPlusNormal"/>
            </w:pPr>
            <w:r>
              <w:t>Актуализация ежегодно (при необходимости) данных, внесенных в территориальную схему обращения с отходами</w:t>
            </w: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федеральный бюджет</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местные бюджеты</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внебюджетные источники</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налоговые расходы</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17632" w:type="dxa"/>
            <w:gridSpan w:val="14"/>
          </w:tcPr>
          <w:p w:rsidR="001A1173" w:rsidRDefault="001A1173">
            <w:pPr>
              <w:pStyle w:val="ConsPlusNormal"/>
              <w:jc w:val="center"/>
              <w:outlineLvl w:val="3"/>
            </w:pPr>
            <w:r>
              <w:t>3. Задача 3. Создание условий для легитимного размещения ТКО на территории Новосибирской области</w:t>
            </w:r>
          </w:p>
        </w:tc>
      </w:tr>
      <w:tr w:rsidR="001A1173">
        <w:tc>
          <w:tcPr>
            <w:tcW w:w="2098" w:type="dxa"/>
            <w:vMerge w:val="restart"/>
            <w:tcBorders>
              <w:bottom w:val="nil"/>
            </w:tcBorders>
          </w:tcPr>
          <w:p w:rsidR="001A1173" w:rsidRDefault="001A1173">
            <w:pPr>
              <w:pStyle w:val="ConsPlusNormal"/>
            </w:pPr>
            <w:r>
              <w:t xml:space="preserve">3.1. Оказание государственной поддержки муниципальным образованиям Новосибирской области на проектирование, строительство и реконструкцию полигонов твердых коммунальных отходов в городских и сельских поселениях Новосибирской </w:t>
            </w:r>
            <w:r>
              <w:lastRenderedPageBreak/>
              <w:t>области</w:t>
            </w:r>
          </w:p>
        </w:tc>
        <w:tc>
          <w:tcPr>
            <w:tcW w:w="1587" w:type="dxa"/>
          </w:tcPr>
          <w:p w:rsidR="001A1173" w:rsidRDefault="001A1173">
            <w:pPr>
              <w:pStyle w:val="ConsPlusNormal"/>
            </w:pPr>
            <w:r>
              <w:lastRenderedPageBreak/>
              <w:t>областной бюджет</w:t>
            </w:r>
          </w:p>
        </w:tc>
        <w:tc>
          <w:tcPr>
            <w:tcW w:w="737" w:type="dxa"/>
          </w:tcPr>
          <w:p w:rsidR="001A1173" w:rsidRDefault="001A1173">
            <w:pPr>
              <w:pStyle w:val="ConsPlusNormal"/>
              <w:jc w:val="center"/>
            </w:pPr>
            <w:r>
              <w:t>210</w:t>
            </w:r>
          </w:p>
        </w:tc>
        <w:tc>
          <w:tcPr>
            <w:tcW w:w="567" w:type="dxa"/>
          </w:tcPr>
          <w:p w:rsidR="001A1173" w:rsidRDefault="001A1173">
            <w:pPr>
              <w:pStyle w:val="ConsPlusNormal"/>
              <w:jc w:val="center"/>
            </w:pPr>
            <w:r>
              <w:t>48</w:t>
            </w:r>
          </w:p>
        </w:tc>
        <w:tc>
          <w:tcPr>
            <w:tcW w:w="567" w:type="dxa"/>
          </w:tcPr>
          <w:p w:rsidR="001A1173" w:rsidRDefault="001A1173">
            <w:pPr>
              <w:pStyle w:val="ConsPlusNormal"/>
              <w:jc w:val="center"/>
            </w:pPr>
            <w:r>
              <w:t>0</w:t>
            </w:r>
          </w:p>
        </w:tc>
        <w:tc>
          <w:tcPr>
            <w:tcW w:w="567" w:type="dxa"/>
          </w:tcPr>
          <w:p w:rsidR="001A1173" w:rsidRDefault="001A1173">
            <w:pPr>
              <w:pStyle w:val="ConsPlusNormal"/>
              <w:jc w:val="center"/>
            </w:pPr>
            <w:r>
              <w:t>02</w:t>
            </w:r>
          </w:p>
        </w:tc>
        <w:tc>
          <w:tcPr>
            <w:tcW w:w="1247" w:type="dxa"/>
          </w:tcPr>
          <w:p w:rsidR="001A1173" w:rsidRDefault="001A1173">
            <w:pPr>
              <w:pStyle w:val="ConsPlusNormal"/>
              <w:jc w:val="center"/>
            </w:pPr>
            <w:r>
              <w:t>53 806,3</w:t>
            </w:r>
          </w:p>
        </w:tc>
        <w:tc>
          <w:tcPr>
            <w:tcW w:w="1134" w:type="dxa"/>
          </w:tcPr>
          <w:p w:rsidR="001A1173" w:rsidRDefault="001A1173">
            <w:pPr>
              <w:pStyle w:val="ConsPlusNormal"/>
              <w:jc w:val="center"/>
            </w:pPr>
            <w:r>
              <w:t>60 859,8</w:t>
            </w:r>
          </w:p>
        </w:tc>
        <w:tc>
          <w:tcPr>
            <w:tcW w:w="1134" w:type="dxa"/>
          </w:tcPr>
          <w:p w:rsidR="001A1173" w:rsidRDefault="001A1173">
            <w:pPr>
              <w:pStyle w:val="ConsPlusNormal"/>
              <w:jc w:val="center"/>
            </w:pPr>
            <w:r>
              <w:t>31 019,0</w:t>
            </w:r>
          </w:p>
        </w:tc>
        <w:tc>
          <w:tcPr>
            <w:tcW w:w="1134" w:type="dxa"/>
          </w:tcPr>
          <w:p w:rsidR="001A1173" w:rsidRDefault="001A1173">
            <w:pPr>
              <w:pStyle w:val="ConsPlusNormal"/>
              <w:jc w:val="center"/>
            </w:pPr>
            <w:r>
              <w:t>16 770,8</w:t>
            </w:r>
          </w:p>
        </w:tc>
        <w:tc>
          <w:tcPr>
            <w:tcW w:w="1304" w:type="dxa"/>
          </w:tcPr>
          <w:p w:rsidR="001A1173" w:rsidRDefault="001A1173">
            <w:pPr>
              <w:pStyle w:val="ConsPlusNormal"/>
              <w:jc w:val="center"/>
            </w:pPr>
            <w:r>
              <w:t>86 000,0</w:t>
            </w:r>
          </w:p>
        </w:tc>
        <w:tc>
          <w:tcPr>
            <w:tcW w:w="1304" w:type="dxa"/>
          </w:tcPr>
          <w:p w:rsidR="001A1173" w:rsidRDefault="001A1173">
            <w:pPr>
              <w:pStyle w:val="ConsPlusNormal"/>
              <w:jc w:val="center"/>
            </w:pPr>
            <w:r>
              <w:t>-</w:t>
            </w:r>
          </w:p>
        </w:tc>
        <w:tc>
          <w:tcPr>
            <w:tcW w:w="1701" w:type="dxa"/>
            <w:vMerge w:val="restart"/>
            <w:tcBorders>
              <w:bottom w:val="nil"/>
            </w:tcBorders>
          </w:tcPr>
          <w:p w:rsidR="001A1173" w:rsidRDefault="001A1173">
            <w:pPr>
              <w:pStyle w:val="ConsPlusNormal"/>
              <w:jc w:val="center"/>
            </w:pPr>
            <w:r>
              <w:t>МЖКХ и Э НСО,</w:t>
            </w:r>
          </w:p>
          <w:p w:rsidR="001A1173" w:rsidRDefault="001A1173">
            <w:pPr>
              <w:pStyle w:val="ConsPlusNormal"/>
              <w:jc w:val="center"/>
            </w:pPr>
            <w:r>
              <w:t>МО НСО, ГКУ НСО "Проектная дирекция МЖКХ и Э НСО"</w:t>
            </w:r>
          </w:p>
        </w:tc>
        <w:tc>
          <w:tcPr>
            <w:tcW w:w="2551" w:type="dxa"/>
            <w:vMerge w:val="restart"/>
            <w:tcBorders>
              <w:bottom w:val="nil"/>
            </w:tcBorders>
          </w:tcPr>
          <w:p w:rsidR="001A1173" w:rsidRDefault="001A1173">
            <w:pPr>
              <w:pStyle w:val="ConsPlusNormal"/>
            </w:pPr>
            <w:r>
              <w:t>Обеспечение условий для легитимного размещения ТКО путем строительства полигонов ТКО для городских и сельских поселений Новосибирской области</w:t>
            </w:r>
          </w:p>
        </w:tc>
      </w:tr>
      <w:tr w:rsidR="001A1173">
        <w:tc>
          <w:tcPr>
            <w:tcW w:w="2098" w:type="dxa"/>
            <w:vMerge/>
            <w:tcBorders>
              <w:bottom w:val="nil"/>
            </w:tcBorders>
          </w:tcPr>
          <w:p w:rsidR="001A1173" w:rsidRDefault="001A1173">
            <w:pPr>
              <w:pStyle w:val="ConsPlusNormal"/>
            </w:pPr>
          </w:p>
        </w:tc>
        <w:tc>
          <w:tcPr>
            <w:tcW w:w="1587" w:type="dxa"/>
          </w:tcPr>
          <w:p w:rsidR="001A1173" w:rsidRDefault="001A1173">
            <w:pPr>
              <w:pStyle w:val="ConsPlusNormal"/>
            </w:pPr>
            <w:r>
              <w:t>федеральный бюджет</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Borders>
              <w:bottom w:val="nil"/>
            </w:tcBorders>
          </w:tcPr>
          <w:p w:rsidR="001A1173" w:rsidRDefault="001A1173">
            <w:pPr>
              <w:pStyle w:val="ConsPlusNormal"/>
            </w:pPr>
          </w:p>
        </w:tc>
        <w:tc>
          <w:tcPr>
            <w:tcW w:w="2551" w:type="dxa"/>
            <w:vMerge/>
            <w:tcBorders>
              <w:bottom w:val="nil"/>
            </w:tcBorders>
          </w:tcPr>
          <w:p w:rsidR="001A1173" w:rsidRDefault="001A1173">
            <w:pPr>
              <w:pStyle w:val="ConsPlusNormal"/>
            </w:pPr>
          </w:p>
        </w:tc>
      </w:tr>
      <w:tr w:rsidR="001A1173">
        <w:tc>
          <w:tcPr>
            <w:tcW w:w="2098" w:type="dxa"/>
            <w:vMerge/>
            <w:tcBorders>
              <w:bottom w:val="nil"/>
            </w:tcBorders>
          </w:tcPr>
          <w:p w:rsidR="001A1173" w:rsidRDefault="001A1173">
            <w:pPr>
              <w:pStyle w:val="ConsPlusNormal"/>
            </w:pPr>
          </w:p>
        </w:tc>
        <w:tc>
          <w:tcPr>
            <w:tcW w:w="1587" w:type="dxa"/>
          </w:tcPr>
          <w:p w:rsidR="001A1173" w:rsidRDefault="001A1173">
            <w:pPr>
              <w:pStyle w:val="ConsPlusNormal"/>
            </w:pPr>
            <w:r>
              <w:t>местные бюджеты</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2 690,0</w:t>
            </w:r>
          </w:p>
        </w:tc>
        <w:tc>
          <w:tcPr>
            <w:tcW w:w="1134" w:type="dxa"/>
          </w:tcPr>
          <w:p w:rsidR="001A1173" w:rsidRDefault="001A1173">
            <w:pPr>
              <w:pStyle w:val="ConsPlusNormal"/>
              <w:jc w:val="center"/>
            </w:pPr>
            <w:r>
              <w:t>1 255,0</w:t>
            </w:r>
          </w:p>
        </w:tc>
        <w:tc>
          <w:tcPr>
            <w:tcW w:w="1134" w:type="dxa"/>
          </w:tcPr>
          <w:p w:rsidR="001A1173" w:rsidRDefault="001A1173">
            <w:pPr>
              <w:pStyle w:val="ConsPlusNormal"/>
              <w:jc w:val="center"/>
            </w:pPr>
            <w:r>
              <w:t>558,3</w:t>
            </w:r>
          </w:p>
        </w:tc>
        <w:tc>
          <w:tcPr>
            <w:tcW w:w="1134" w:type="dxa"/>
          </w:tcPr>
          <w:p w:rsidR="001A1173" w:rsidRDefault="001A1173">
            <w:pPr>
              <w:pStyle w:val="ConsPlusNormal"/>
              <w:jc w:val="center"/>
            </w:pPr>
            <w:r>
              <w:t>169,4</w:t>
            </w:r>
          </w:p>
        </w:tc>
        <w:tc>
          <w:tcPr>
            <w:tcW w:w="1304" w:type="dxa"/>
          </w:tcPr>
          <w:p w:rsidR="001A1173" w:rsidRDefault="001A1173">
            <w:pPr>
              <w:pStyle w:val="ConsPlusNormal"/>
              <w:jc w:val="center"/>
            </w:pPr>
            <w:r>
              <w:t>1 398,4</w:t>
            </w:r>
          </w:p>
        </w:tc>
        <w:tc>
          <w:tcPr>
            <w:tcW w:w="1304" w:type="dxa"/>
          </w:tcPr>
          <w:p w:rsidR="001A1173" w:rsidRDefault="001A1173">
            <w:pPr>
              <w:pStyle w:val="ConsPlusNormal"/>
              <w:jc w:val="center"/>
            </w:pPr>
            <w:r>
              <w:t>-</w:t>
            </w:r>
          </w:p>
        </w:tc>
        <w:tc>
          <w:tcPr>
            <w:tcW w:w="1701" w:type="dxa"/>
            <w:vMerge/>
            <w:tcBorders>
              <w:bottom w:val="nil"/>
            </w:tcBorders>
          </w:tcPr>
          <w:p w:rsidR="001A1173" w:rsidRDefault="001A1173">
            <w:pPr>
              <w:pStyle w:val="ConsPlusNormal"/>
            </w:pPr>
          </w:p>
        </w:tc>
        <w:tc>
          <w:tcPr>
            <w:tcW w:w="2551" w:type="dxa"/>
            <w:vMerge/>
            <w:tcBorders>
              <w:bottom w:val="nil"/>
            </w:tcBorders>
          </w:tcPr>
          <w:p w:rsidR="001A1173" w:rsidRDefault="001A1173">
            <w:pPr>
              <w:pStyle w:val="ConsPlusNormal"/>
            </w:pPr>
          </w:p>
        </w:tc>
      </w:tr>
      <w:tr w:rsidR="001A1173">
        <w:tc>
          <w:tcPr>
            <w:tcW w:w="2098" w:type="dxa"/>
            <w:vMerge/>
            <w:tcBorders>
              <w:bottom w:val="nil"/>
            </w:tcBorders>
          </w:tcPr>
          <w:p w:rsidR="001A1173" w:rsidRDefault="001A1173">
            <w:pPr>
              <w:pStyle w:val="ConsPlusNormal"/>
            </w:pPr>
          </w:p>
        </w:tc>
        <w:tc>
          <w:tcPr>
            <w:tcW w:w="1587" w:type="dxa"/>
          </w:tcPr>
          <w:p w:rsidR="001A1173" w:rsidRDefault="001A1173">
            <w:pPr>
              <w:pStyle w:val="ConsPlusNormal"/>
            </w:pPr>
            <w:r>
              <w:t>внебюджетные источники</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Borders>
              <w:bottom w:val="nil"/>
            </w:tcBorders>
          </w:tcPr>
          <w:p w:rsidR="001A1173" w:rsidRDefault="001A1173">
            <w:pPr>
              <w:pStyle w:val="ConsPlusNormal"/>
            </w:pPr>
          </w:p>
        </w:tc>
        <w:tc>
          <w:tcPr>
            <w:tcW w:w="2551" w:type="dxa"/>
            <w:vMerge/>
            <w:tcBorders>
              <w:bottom w:val="nil"/>
            </w:tcBorders>
          </w:tcPr>
          <w:p w:rsidR="001A1173" w:rsidRDefault="001A1173">
            <w:pPr>
              <w:pStyle w:val="ConsPlusNormal"/>
            </w:pPr>
          </w:p>
        </w:tc>
      </w:tr>
      <w:tr w:rsidR="001A1173">
        <w:tblPrEx>
          <w:tblBorders>
            <w:insideH w:val="nil"/>
          </w:tblBorders>
        </w:tblPrEx>
        <w:tc>
          <w:tcPr>
            <w:tcW w:w="2098" w:type="dxa"/>
            <w:vMerge/>
            <w:tcBorders>
              <w:bottom w:val="nil"/>
            </w:tcBorders>
          </w:tcPr>
          <w:p w:rsidR="001A1173" w:rsidRDefault="001A1173">
            <w:pPr>
              <w:pStyle w:val="ConsPlusNormal"/>
            </w:pPr>
          </w:p>
        </w:tc>
        <w:tc>
          <w:tcPr>
            <w:tcW w:w="1587" w:type="dxa"/>
            <w:tcBorders>
              <w:bottom w:val="nil"/>
            </w:tcBorders>
          </w:tcPr>
          <w:p w:rsidR="001A1173" w:rsidRDefault="001A1173">
            <w:pPr>
              <w:pStyle w:val="ConsPlusNormal"/>
            </w:pPr>
            <w:r>
              <w:t>налоговые расходы</w:t>
            </w:r>
          </w:p>
        </w:tc>
        <w:tc>
          <w:tcPr>
            <w:tcW w:w="737" w:type="dxa"/>
            <w:tcBorders>
              <w:bottom w:val="nil"/>
            </w:tcBorders>
          </w:tcPr>
          <w:p w:rsidR="001A1173" w:rsidRDefault="001A1173">
            <w:pPr>
              <w:pStyle w:val="ConsPlusNormal"/>
            </w:pPr>
          </w:p>
        </w:tc>
        <w:tc>
          <w:tcPr>
            <w:tcW w:w="567" w:type="dxa"/>
            <w:tcBorders>
              <w:bottom w:val="nil"/>
            </w:tcBorders>
          </w:tcPr>
          <w:p w:rsidR="001A1173" w:rsidRDefault="001A1173">
            <w:pPr>
              <w:pStyle w:val="ConsPlusNormal"/>
            </w:pPr>
          </w:p>
        </w:tc>
        <w:tc>
          <w:tcPr>
            <w:tcW w:w="567" w:type="dxa"/>
            <w:tcBorders>
              <w:bottom w:val="nil"/>
            </w:tcBorders>
          </w:tcPr>
          <w:p w:rsidR="001A1173" w:rsidRDefault="001A1173">
            <w:pPr>
              <w:pStyle w:val="ConsPlusNormal"/>
            </w:pPr>
          </w:p>
        </w:tc>
        <w:tc>
          <w:tcPr>
            <w:tcW w:w="567" w:type="dxa"/>
            <w:tcBorders>
              <w:bottom w:val="nil"/>
            </w:tcBorders>
          </w:tcPr>
          <w:p w:rsidR="001A1173" w:rsidRDefault="001A1173">
            <w:pPr>
              <w:pStyle w:val="ConsPlusNormal"/>
            </w:pPr>
          </w:p>
        </w:tc>
        <w:tc>
          <w:tcPr>
            <w:tcW w:w="1247" w:type="dxa"/>
            <w:tcBorders>
              <w:bottom w:val="nil"/>
            </w:tcBorders>
          </w:tcPr>
          <w:p w:rsidR="001A1173" w:rsidRDefault="001A1173">
            <w:pPr>
              <w:pStyle w:val="ConsPlusNormal"/>
            </w:pPr>
          </w:p>
        </w:tc>
        <w:tc>
          <w:tcPr>
            <w:tcW w:w="1134" w:type="dxa"/>
            <w:tcBorders>
              <w:bottom w:val="nil"/>
            </w:tcBorders>
          </w:tcPr>
          <w:p w:rsidR="001A1173" w:rsidRDefault="001A1173">
            <w:pPr>
              <w:pStyle w:val="ConsPlusNormal"/>
            </w:pPr>
          </w:p>
        </w:tc>
        <w:tc>
          <w:tcPr>
            <w:tcW w:w="1134" w:type="dxa"/>
            <w:tcBorders>
              <w:bottom w:val="nil"/>
            </w:tcBorders>
          </w:tcPr>
          <w:p w:rsidR="001A1173" w:rsidRDefault="001A1173">
            <w:pPr>
              <w:pStyle w:val="ConsPlusNormal"/>
            </w:pPr>
          </w:p>
        </w:tc>
        <w:tc>
          <w:tcPr>
            <w:tcW w:w="1134" w:type="dxa"/>
            <w:tcBorders>
              <w:bottom w:val="nil"/>
            </w:tcBorders>
          </w:tcPr>
          <w:p w:rsidR="001A1173" w:rsidRDefault="001A1173">
            <w:pPr>
              <w:pStyle w:val="ConsPlusNormal"/>
            </w:pPr>
          </w:p>
        </w:tc>
        <w:tc>
          <w:tcPr>
            <w:tcW w:w="1304" w:type="dxa"/>
            <w:tcBorders>
              <w:bottom w:val="nil"/>
            </w:tcBorders>
          </w:tcPr>
          <w:p w:rsidR="001A1173" w:rsidRDefault="001A1173">
            <w:pPr>
              <w:pStyle w:val="ConsPlusNormal"/>
            </w:pPr>
          </w:p>
        </w:tc>
        <w:tc>
          <w:tcPr>
            <w:tcW w:w="1304" w:type="dxa"/>
            <w:tcBorders>
              <w:bottom w:val="nil"/>
            </w:tcBorders>
          </w:tcPr>
          <w:p w:rsidR="001A1173" w:rsidRDefault="001A1173">
            <w:pPr>
              <w:pStyle w:val="ConsPlusNormal"/>
            </w:pPr>
          </w:p>
        </w:tc>
        <w:tc>
          <w:tcPr>
            <w:tcW w:w="1701" w:type="dxa"/>
            <w:vMerge/>
            <w:tcBorders>
              <w:bottom w:val="nil"/>
            </w:tcBorders>
          </w:tcPr>
          <w:p w:rsidR="001A1173" w:rsidRDefault="001A1173">
            <w:pPr>
              <w:pStyle w:val="ConsPlusNormal"/>
            </w:pPr>
          </w:p>
        </w:tc>
        <w:tc>
          <w:tcPr>
            <w:tcW w:w="2551" w:type="dxa"/>
            <w:vMerge/>
            <w:tcBorders>
              <w:bottom w:val="nil"/>
            </w:tcBorders>
          </w:tcPr>
          <w:p w:rsidR="001A1173" w:rsidRDefault="001A1173">
            <w:pPr>
              <w:pStyle w:val="ConsPlusNormal"/>
            </w:pPr>
          </w:p>
        </w:tc>
      </w:tr>
      <w:tr w:rsidR="001A1173">
        <w:tblPrEx>
          <w:tblBorders>
            <w:insideH w:val="nil"/>
          </w:tblBorders>
        </w:tblPrEx>
        <w:tc>
          <w:tcPr>
            <w:tcW w:w="17632" w:type="dxa"/>
            <w:gridSpan w:val="14"/>
            <w:tcBorders>
              <w:top w:val="nil"/>
            </w:tcBorders>
          </w:tcPr>
          <w:p w:rsidR="001A1173" w:rsidRDefault="001A1173">
            <w:pPr>
              <w:pStyle w:val="ConsPlusNormal"/>
              <w:jc w:val="both"/>
            </w:pPr>
            <w:r>
              <w:t xml:space="preserve">(п. 3.1 в ред. </w:t>
            </w:r>
            <w:hyperlink r:id="rId315">
              <w:r>
                <w:rPr>
                  <w:color w:val="0000FF"/>
                </w:rPr>
                <w:t>постановления</w:t>
              </w:r>
            </w:hyperlink>
            <w:r>
              <w:t xml:space="preserve"> Правительства Новосибирской области от 13.12.2022</w:t>
            </w:r>
          </w:p>
          <w:p w:rsidR="001A1173" w:rsidRDefault="001A1173">
            <w:pPr>
              <w:pStyle w:val="ConsPlusNormal"/>
              <w:jc w:val="both"/>
            </w:pPr>
            <w:r>
              <w:t>N 583-п)</w:t>
            </w:r>
          </w:p>
        </w:tc>
      </w:tr>
      <w:tr w:rsidR="001A1173">
        <w:tc>
          <w:tcPr>
            <w:tcW w:w="2098" w:type="dxa"/>
            <w:vMerge w:val="restart"/>
          </w:tcPr>
          <w:p w:rsidR="001A1173" w:rsidRDefault="001A1173">
            <w:pPr>
              <w:pStyle w:val="ConsPlusNormal"/>
            </w:pPr>
            <w:r>
              <w:t>3.2. Проектирование, строительство и реконструкция полигонов твердых коммунальных отходов в городских и сельских поселениях Новосибирской области за счет внебюджетных источников</w:t>
            </w:r>
          </w:p>
        </w:tc>
        <w:tc>
          <w:tcPr>
            <w:tcW w:w="1587" w:type="dxa"/>
          </w:tcPr>
          <w:p w:rsidR="001A1173" w:rsidRDefault="001A1173">
            <w:pPr>
              <w:pStyle w:val="ConsPlusNormal"/>
            </w:pPr>
            <w:r>
              <w:t>областной бюджет</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0</w:t>
            </w:r>
          </w:p>
        </w:tc>
        <w:tc>
          <w:tcPr>
            <w:tcW w:w="1134" w:type="dxa"/>
          </w:tcPr>
          <w:p w:rsidR="001A1173" w:rsidRDefault="001A1173">
            <w:pPr>
              <w:pStyle w:val="ConsPlusNormal"/>
              <w:jc w:val="center"/>
            </w:pPr>
            <w:r>
              <w:t>0</w:t>
            </w:r>
          </w:p>
        </w:tc>
        <w:tc>
          <w:tcPr>
            <w:tcW w:w="1304" w:type="dxa"/>
          </w:tcPr>
          <w:p w:rsidR="001A1173" w:rsidRDefault="001A1173">
            <w:pPr>
              <w:pStyle w:val="ConsPlusNormal"/>
              <w:jc w:val="center"/>
            </w:pPr>
            <w:r>
              <w:t>0</w:t>
            </w:r>
          </w:p>
        </w:tc>
        <w:tc>
          <w:tcPr>
            <w:tcW w:w="1304" w:type="dxa"/>
          </w:tcPr>
          <w:p w:rsidR="001A1173" w:rsidRDefault="001A1173">
            <w:pPr>
              <w:pStyle w:val="ConsPlusNormal"/>
              <w:jc w:val="center"/>
            </w:pPr>
            <w:r>
              <w:t>0</w:t>
            </w:r>
          </w:p>
        </w:tc>
        <w:tc>
          <w:tcPr>
            <w:tcW w:w="1701" w:type="dxa"/>
            <w:vMerge w:val="restart"/>
          </w:tcPr>
          <w:p w:rsidR="001A1173" w:rsidRDefault="001A1173">
            <w:pPr>
              <w:pStyle w:val="ConsPlusNormal"/>
              <w:jc w:val="center"/>
            </w:pPr>
            <w:r>
              <w:t>инвестор</w:t>
            </w:r>
          </w:p>
        </w:tc>
        <w:tc>
          <w:tcPr>
            <w:tcW w:w="2551" w:type="dxa"/>
            <w:vMerge w:val="restart"/>
          </w:tcPr>
          <w:p w:rsidR="001A1173" w:rsidRDefault="001A1173">
            <w:pPr>
              <w:pStyle w:val="ConsPlusNormal"/>
            </w:pPr>
            <w:r>
              <w:t>Обеспечение условий для легитимного размещения ТКО путем строительства полигонов ТКО для городских и сельских поселений Новосибирской области с привлечением внебюджетных источников</w:t>
            </w: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федеральный бюджет</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0</w:t>
            </w:r>
          </w:p>
        </w:tc>
        <w:tc>
          <w:tcPr>
            <w:tcW w:w="1134" w:type="dxa"/>
          </w:tcPr>
          <w:p w:rsidR="001A1173" w:rsidRDefault="001A1173">
            <w:pPr>
              <w:pStyle w:val="ConsPlusNormal"/>
              <w:jc w:val="center"/>
            </w:pPr>
            <w:r>
              <w:t>0</w:t>
            </w:r>
          </w:p>
        </w:tc>
        <w:tc>
          <w:tcPr>
            <w:tcW w:w="1304" w:type="dxa"/>
          </w:tcPr>
          <w:p w:rsidR="001A1173" w:rsidRDefault="001A1173">
            <w:pPr>
              <w:pStyle w:val="ConsPlusNormal"/>
              <w:jc w:val="center"/>
            </w:pPr>
            <w:r>
              <w:t>0</w:t>
            </w:r>
          </w:p>
        </w:tc>
        <w:tc>
          <w:tcPr>
            <w:tcW w:w="1304" w:type="dxa"/>
          </w:tcPr>
          <w:p w:rsidR="001A1173" w:rsidRDefault="001A1173">
            <w:pPr>
              <w:pStyle w:val="ConsPlusNormal"/>
              <w:jc w:val="center"/>
            </w:pPr>
            <w:r>
              <w:t>0</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местные бюджеты</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0</w:t>
            </w:r>
          </w:p>
        </w:tc>
        <w:tc>
          <w:tcPr>
            <w:tcW w:w="1134" w:type="dxa"/>
          </w:tcPr>
          <w:p w:rsidR="001A1173" w:rsidRDefault="001A1173">
            <w:pPr>
              <w:pStyle w:val="ConsPlusNormal"/>
              <w:jc w:val="center"/>
            </w:pPr>
            <w:r>
              <w:t>0</w:t>
            </w:r>
          </w:p>
        </w:tc>
        <w:tc>
          <w:tcPr>
            <w:tcW w:w="1304" w:type="dxa"/>
          </w:tcPr>
          <w:p w:rsidR="001A1173" w:rsidRDefault="001A1173">
            <w:pPr>
              <w:pStyle w:val="ConsPlusNormal"/>
              <w:jc w:val="center"/>
            </w:pPr>
            <w:r>
              <w:t>0</w:t>
            </w:r>
          </w:p>
        </w:tc>
        <w:tc>
          <w:tcPr>
            <w:tcW w:w="1304" w:type="dxa"/>
          </w:tcPr>
          <w:p w:rsidR="001A1173" w:rsidRDefault="001A1173">
            <w:pPr>
              <w:pStyle w:val="ConsPlusNormal"/>
              <w:jc w:val="center"/>
            </w:pPr>
            <w:r>
              <w:t>0</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внебюджетные источники</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429 588,0</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налоговые расходы</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val="restart"/>
            <w:tcBorders>
              <w:bottom w:val="nil"/>
            </w:tcBorders>
          </w:tcPr>
          <w:p w:rsidR="001A1173" w:rsidRDefault="001A1173">
            <w:pPr>
              <w:pStyle w:val="ConsPlusNormal"/>
            </w:pPr>
            <w:r>
              <w:t>3.3. Оказание государственной поддержки муниципальным образованиям Новосибирской области на проектирование и создание инфраструктуры в сфере обращения с твердыми коммунальными отходами</w:t>
            </w:r>
          </w:p>
        </w:tc>
        <w:tc>
          <w:tcPr>
            <w:tcW w:w="1587" w:type="dxa"/>
          </w:tcPr>
          <w:p w:rsidR="001A1173" w:rsidRDefault="001A1173">
            <w:pPr>
              <w:pStyle w:val="ConsPlusNormal"/>
            </w:pPr>
            <w:r>
              <w:t>областной бюджет</w:t>
            </w:r>
          </w:p>
        </w:tc>
        <w:tc>
          <w:tcPr>
            <w:tcW w:w="737" w:type="dxa"/>
          </w:tcPr>
          <w:p w:rsidR="001A1173" w:rsidRDefault="001A1173">
            <w:pPr>
              <w:pStyle w:val="ConsPlusNormal"/>
              <w:jc w:val="center"/>
            </w:pPr>
            <w:r>
              <w:t>210</w:t>
            </w:r>
          </w:p>
        </w:tc>
        <w:tc>
          <w:tcPr>
            <w:tcW w:w="567" w:type="dxa"/>
          </w:tcPr>
          <w:p w:rsidR="001A1173" w:rsidRDefault="001A1173">
            <w:pPr>
              <w:pStyle w:val="ConsPlusNormal"/>
              <w:jc w:val="center"/>
            </w:pPr>
            <w:r>
              <w:t>48</w:t>
            </w:r>
          </w:p>
        </w:tc>
        <w:tc>
          <w:tcPr>
            <w:tcW w:w="567" w:type="dxa"/>
          </w:tcPr>
          <w:p w:rsidR="001A1173" w:rsidRDefault="001A1173">
            <w:pPr>
              <w:pStyle w:val="ConsPlusNormal"/>
              <w:jc w:val="center"/>
            </w:pPr>
            <w:r>
              <w:t>0</w:t>
            </w:r>
          </w:p>
        </w:tc>
        <w:tc>
          <w:tcPr>
            <w:tcW w:w="567" w:type="dxa"/>
          </w:tcPr>
          <w:p w:rsidR="001A1173" w:rsidRDefault="001A1173">
            <w:pPr>
              <w:pStyle w:val="ConsPlusNormal"/>
              <w:jc w:val="center"/>
            </w:pPr>
            <w:r>
              <w:t>03</w:t>
            </w:r>
          </w:p>
        </w:tc>
        <w:tc>
          <w:tcPr>
            <w:tcW w:w="1247" w:type="dxa"/>
          </w:tcPr>
          <w:p w:rsidR="001A1173" w:rsidRDefault="001A1173">
            <w:pPr>
              <w:pStyle w:val="ConsPlusNormal"/>
              <w:jc w:val="center"/>
            </w:pPr>
            <w:r>
              <w:t>100 629,2</w:t>
            </w:r>
          </w:p>
        </w:tc>
        <w:tc>
          <w:tcPr>
            <w:tcW w:w="1134" w:type="dxa"/>
          </w:tcPr>
          <w:p w:rsidR="001A1173" w:rsidRDefault="001A1173">
            <w:pPr>
              <w:pStyle w:val="ConsPlusNormal"/>
              <w:jc w:val="center"/>
            </w:pPr>
            <w:r>
              <w:t>46 954,1</w:t>
            </w:r>
          </w:p>
        </w:tc>
        <w:tc>
          <w:tcPr>
            <w:tcW w:w="1134" w:type="dxa"/>
          </w:tcPr>
          <w:p w:rsidR="001A1173" w:rsidRDefault="001A1173">
            <w:pPr>
              <w:pStyle w:val="ConsPlusNormal"/>
              <w:jc w:val="center"/>
            </w:pPr>
            <w:r>
              <w:t>3 279,2</w:t>
            </w:r>
          </w:p>
        </w:tc>
        <w:tc>
          <w:tcPr>
            <w:tcW w:w="1134" w:type="dxa"/>
          </w:tcPr>
          <w:p w:rsidR="001A1173" w:rsidRDefault="001A1173">
            <w:pPr>
              <w:pStyle w:val="ConsPlusNormal"/>
              <w:jc w:val="center"/>
            </w:pPr>
            <w:r>
              <w:t>48 251,2</w:t>
            </w:r>
          </w:p>
        </w:tc>
        <w:tc>
          <w:tcPr>
            <w:tcW w:w="1304" w:type="dxa"/>
          </w:tcPr>
          <w:p w:rsidR="001A1173" w:rsidRDefault="001A1173">
            <w:pPr>
              <w:pStyle w:val="ConsPlusNormal"/>
              <w:jc w:val="center"/>
            </w:pPr>
            <w:r>
              <w:t>22 835,0</w:t>
            </w:r>
          </w:p>
        </w:tc>
        <w:tc>
          <w:tcPr>
            <w:tcW w:w="1304" w:type="dxa"/>
          </w:tcPr>
          <w:p w:rsidR="001A1173" w:rsidRDefault="001A1173">
            <w:pPr>
              <w:pStyle w:val="ConsPlusNormal"/>
              <w:jc w:val="center"/>
            </w:pPr>
            <w:r>
              <w:t>22 835,0</w:t>
            </w:r>
          </w:p>
        </w:tc>
        <w:tc>
          <w:tcPr>
            <w:tcW w:w="1701" w:type="dxa"/>
            <w:vMerge w:val="restart"/>
            <w:tcBorders>
              <w:bottom w:val="nil"/>
            </w:tcBorders>
          </w:tcPr>
          <w:p w:rsidR="001A1173" w:rsidRDefault="001A1173">
            <w:pPr>
              <w:pStyle w:val="ConsPlusNormal"/>
              <w:jc w:val="center"/>
            </w:pPr>
            <w:r>
              <w:t>МЖКХ и Э НСО,</w:t>
            </w:r>
          </w:p>
          <w:p w:rsidR="001A1173" w:rsidRDefault="001A1173">
            <w:pPr>
              <w:pStyle w:val="ConsPlusNormal"/>
              <w:jc w:val="center"/>
            </w:pPr>
            <w:r>
              <w:t>МО НСО, ГКУ НСО "Проектная дирекция МЖКХ и Э НСО"</w:t>
            </w:r>
          </w:p>
        </w:tc>
        <w:tc>
          <w:tcPr>
            <w:tcW w:w="2551" w:type="dxa"/>
            <w:vMerge w:val="restart"/>
            <w:tcBorders>
              <w:bottom w:val="nil"/>
            </w:tcBorders>
          </w:tcPr>
          <w:p w:rsidR="001A1173" w:rsidRDefault="001A1173">
            <w:pPr>
              <w:pStyle w:val="ConsPlusNormal"/>
            </w:pPr>
            <w:r>
              <w:t xml:space="preserve">Проектирование и создание площадок временного накопления ТКО, согласно территориальной </w:t>
            </w:r>
            <w:hyperlink r:id="rId316">
              <w:r>
                <w:rPr>
                  <w:color w:val="0000FF"/>
                </w:rPr>
                <w:t>схеме</w:t>
              </w:r>
            </w:hyperlink>
            <w:r>
              <w:t xml:space="preserve"> обращения с отходами, в том числе с твердыми коммунальными отходами, Новосибирской области, утвержденной постановлением Правительства НСО от 26.09.2016 N 292-п</w:t>
            </w:r>
          </w:p>
        </w:tc>
      </w:tr>
      <w:tr w:rsidR="001A1173">
        <w:tc>
          <w:tcPr>
            <w:tcW w:w="2098" w:type="dxa"/>
            <w:vMerge/>
            <w:tcBorders>
              <w:bottom w:val="nil"/>
            </w:tcBorders>
          </w:tcPr>
          <w:p w:rsidR="001A1173" w:rsidRDefault="001A1173">
            <w:pPr>
              <w:pStyle w:val="ConsPlusNormal"/>
            </w:pPr>
          </w:p>
        </w:tc>
        <w:tc>
          <w:tcPr>
            <w:tcW w:w="1587" w:type="dxa"/>
          </w:tcPr>
          <w:p w:rsidR="001A1173" w:rsidRDefault="001A1173">
            <w:pPr>
              <w:pStyle w:val="ConsPlusNormal"/>
            </w:pPr>
            <w:r>
              <w:t>федеральный бюджет</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Borders>
              <w:bottom w:val="nil"/>
            </w:tcBorders>
          </w:tcPr>
          <w:p w:rsidR="001A1173" w:rsidRDefault="001A1173">
            <w:pPr>
              <w:pStyle w:val="ConsPlusNormal"/>
            </w:pPr>
          </w:p>
        </w:tc>
        <w:tc>
          <w:tcPr>
            <w:tcW w:w="2551" w:type="dxa"/>
            <w:vMerge/>
            <w:tcBorders>
              <w:bottom w:val="nil"/>
            </w:tcBorders>
          </w:tcPr>
          <w:p w:rsidR="001A1173" w:rsidRDefault="001A1173">
            <w:pPr>
              <w:pStyle w:val="ConsPlusNormal"/>
            </w:pPr>
          </w:p>
        </w:tc>
      </w:tr>
      <w:tr w:rsidR="001A1173">
        <w:tc>
          <w:tcPr>
            <w:tcW w:w="2098" w:type="dxa"/>
            <w:vMerge/>
            <w:tcBorders>
              <w:bottom w:val="nil"/>
            </w:tcBorders>
          </w:tcPr>
          <w:p w:rsidR="001A1173" w:rsidRDefault="001A1173">
            <w:pPr>
              <w:pStyle w:val="ConsPlusNormal"/>
            </w:pPr>
          </w:p>
        </w:tc>
        <w:tc>
          <w:tcPr>
            <w:tcW w:w="1587" w:type="dxa"/>
          </w:tcPr>
          <w:p w:rsidR="001A1173" w:rsidRDefault="001A1173">
            <w:pPr>
              <w:pStyle w:val="ConsPlusNormal"/>
            </w:pPr>
            <w:r>
              <w:t>местные бюджеты</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5 031,7</w:t>
            </w:r>
          </w:p>
        </w:tc>
        <w:tc>
          <w:tcPr>
            <w:tcW w:w="1134" w:type="dxa"/>
          </w:tcPr>
          <w:p w:rsidR="001A1173" w:rsidRDefault="001A1173">
            <w:pPr>
              <w:pStyle w:val="ConsPlusNormal"/>
              <w:jc w:val="center"/>
            </w:pPr>
            <w:r>
              <w:t>2 347,7</w:t>
            </w:r>
          </w:p>
        </w:tc>
        <w:tc>
          <w:tcPr>
            <w:tcW w:w="1134" w:type="dxa"/>
          </w:tcPr>
          <w:p w:rsidR="001A1173" w:rsidRDefault="001A1173">
            <w:pPr>
              <w:pStyle w:val="ConsPlusNormal"/>
              <w:jc w:val="center"/>
            </w:pPr>
            <w:r>
              <w:t>65,6</w:t>
            </w:r>
          </w:p>
        </w:tc>
        <w:tc>
          <w:tcPr>
            <w:tcW w:w="1134" w:type="dxa"/>
          </w:tcPr>
          <w:p w:rsidR="001A1173" w:rsidRDefault="001A1173">
            <w:pPr>
              <w:pStyle w:val="ConsPlusNormal"/>
              <w:jc w:val="center"/>
            </w:pPr>
            <w:r>
              <w:t>706,5</w:t>
            </w:r>
          </w:p>
        </w:tc>
        <w:tc>
          <w:tcPr>
            <w:tcW w:w="1304" w:type="dxa"/>
          </w:tcPr>
          <w:p w:rsidR="001A1173" w:rsidRDefault="001A1173">
            <w:pPr>
              <w:pStyle w:val="ConsPlusNormal"/>
              <w:jc w:val="center"/>
            </w:pPr>
            <w:r>
              <w:t>312,6</w:t>
            </w:r>
          </w:p>
        </w:tc>
        <w:tc>
          <w:tcPr>
            <w:tcW w:w="1304" w:type="dxa"/>
          </w:tcPr>
          <w:p w:rsidR="001A1173" w:rsidRDefault="001A1173">
            <w:pPr>
              <w:pStyle w:val="ConsPlusNormal"/>
              <w:jc w:val="center"/>
            </w:pPr>
            <w:r>
              <w:t>381,1</w:t>
            </w:r>
          </w:p>
        </w:tc>
        <w:tc>
          <w:tcPr>
            <w:tcW w:w="1701" w:type="dxa"/>
            <w:vMerge/>
            <w:tcBorders>
              <w:bottom w:val="nil"/>
            </w:tcBorders>
          </w:tcPr>
          <w:p w:rsidR="001A1173" w:rsidRDefault="001A1173">
            <w:pPr>
              <w:pStyle w:val="ConsPlusNormal"/>
            </w:pPr>
          </w:p>
        </w:tc>
        <w:tc>
          <w:tcPr>
            <w:tcW w:w="2551" w:type="dxa"/>
            <w:vMerge/>
            <w:tcBorders>
              <w:bottom w:val="nil"/>
            </w:tcBorders>
          </w:tcPr>
          <w:p w:rsidR="001A1173" w:rsidRDefault="001A1173">
            <w:pPr>
              <w:pStyle w:val="ConsPlusNormal"/>
            </w:pPr>
          </w:p>
        </w:tc>
      </w:tr>
      <w:tr w:rsidR="001A1173">
        <w:tc>
          <w:tcPr>
            <w:tcW w:w="2098" w:type="dxa"/>
            <w:vMerge/>
            <w:tcBorders>
              <w:bottom w:val="nil"/>
            </w:tcBorders>
          </w:tcPr>
          <w:p w:rsidR="001A1173" w:rsidRDefault="001A1173">
            <w:pPr>
              <w:pStyle w:val="ConsPlusNormal"/>
            </w:pPr>
          </w:p>
        </w:tc>
        <w:tc>
          <w:tcPr>
            <w:tcW w:w="1587" w:type="dxa"/>
          </w:tcPr>
          <w:p w:rsidR="001A1173" w:rsidRDefault="001A1173">
            <w:pPr>
              <w:pStyle w:val="ConsPlusNormal"/>
            </w:pPr>
            <w:r>
              <w:t>внебюджетные источники</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Borders>
              <w:bottom w:val="nil"/>
            </w:tcBorders>
          </w:tcPr>
          <w:p w:rsidR="001A1173" w:rsidRDefault="001A1173">
            <w:pPr>
              <w:pStyle w:val="ConsPlusNormal"/>
            </w:pPr>
          </w:p>
        </w:tc>
        <w:tc>
          <w:tcPr>
            <w:tcW w:w="2551" w:type="dxa"/>
            <w:vMerge/>
            <w:tcBorders>
              <w:bottom w:val="nil"/>
            </w:tcBorders>
          </w:tcPr>
          <w:p w:rsidR="001A1173" w:rsidRDefault="001A1173">
            <w:pPr>
              <w:pStyle w:val="ConsPlusNormal"/>
            </w:pPr>
          </w:p>
        </w:tc>
      </w:tr>
      <w:tr w:rsidR="001A1173">
        <w:tblPrEx>
          <w:tblBorders>
            <w:insideH w:val="nil"/>
          </w:tblBorders>
        </w:tblPrEx>
        <w:tc>
          <w:tcPr>
            <w:tcW w:w="2098" w:type="dxa"/>
            <w:vMerge/>
            <w:tcBorders>
              <w:bottom w:val="nil"/>
            </w:tcBorders>
          </w:tcPr>
          <w:p w:rsidR="001A1173" w:rsidRDefault="001A1173">
            <w:pPr>
              <w:pStyle w:val="ConsPlusNormal"/>
            </w:pPr>
          </w:p>
        </w:tc>
        <w:tc>
          <w:tcPr>
            <w:tcW w:w="1587" w:type="dxa"/>
            <w:tcBorders>
              <w:bottom w:val="nil"/>
            </w:tcBorders>
          </w:tcPr>
          <w:p w:rsidR="001A1173" w:rsidRDefault="001A1173">
            <w:pPr>
              <w:pStyle w:val="ConsPlusNormal"/>
            </w:pPr>
            <w:r>
              <w:t>налоговые расходы</w:t>
            </w:r>
          </w:p>
        </w:tc>
        <w:tc>
          <w:tcPr>
            <w:tcW w:w="737" w:type="dxa"/>
            <w:tcBorders>
              <w:bottom w:val="nil"/>
            </w:tcBorders>
          </w:tcPr>
          <w:p w:rsidR="001A1173" w:rsidRDefault="001A1173">
            <w:pPr>
              <w:pStyle w:val="ConsPlusNormal"/>
            </w:pPr>
          </w:p>
        </w:tc>
        <w:tc>
          <w:tcPr>
            <w:tcW w:w="567" w:type="dxa"/>
            <w:tcBorders>
              <w:bottom w:val="nil"/>
            </w:tcBorders>
          </w:tcPr>
          <w:p w:rsidR="001A1173" w:rsidRDefault="001A1173">
            <w:pPr>
              <w:pStyle w:val="ConsPlusNormal"/>
            </w:pPr>
          </w:p>
        </w:tc>
        <w:tc>
          <w:tcPr>
            <w:tcW w:w="567" w:type="dxa"/>
            <w:tcBorders>
              <w:bottom w:val="nil"/>
            </w:tcBorders>
          </w:tcPr>
          <w:p w:rsidR="001A1173" w:rsidRDefault="001A1173">
            <w:pPr>
              <w:pStyle w:val="ConsPlusNormal"/>
            </w:pPr>
          </w:p>
        </w:tc>
        <w:tc>
          <w:tcPr>
            <w:tcW w:w="567" w:type="dxa"/>
            <w:tcBorders>
              <w:bottom w:val="nil"/>
            </w:tcBorders>
          </w:tcPr>
          <w:p w:rsidR="001A1173" w:rsidRDefault="001A1173">
            <w:pPr>
              <w:pStyle w:val="ConsPlusNormal"/>
            </w:pPr>
          </w:p>
        </w:tc>
        <w:tc>
          <w:tcPr>
            <w:tcW w:w="1247" w:type="dxa"/>
            <w:tcBorders>
              <w:bottom w:val="nil"/>
            </w:tcBorders>
          </w:tcPr>
          <w:p w:rsidR="001A1173" w:rsidRDefault="001A1173">
            <w:pPr>
              <w:pStyle w:val="ConsPlusNormal"/>
              <w:jc w:val="center"/>
            </w:pPr>
            <w:r>
              <w:t>-</w:t>
            </w:r>
          </w:p>
        </w:tc>
        <w:tc>
          <w:tcPr>
            <w:tcW w:w="1134" w:type="dxa"/>
            <w:tcBorders>
              <w:bottom w:val="nil"/>
            </w:tcBorders>
          </w:tcPr>
          <w:p w:rsidR="001A1173" w:rsidRDefault="001A1173">
            <w:pPr>
              <w:pStyle w:val="ConsPlusNormal"/>
              <w:jc w:val="center"/>
            </w:pPr>
            <w:r>
              <w:t>-</w:t>
            </w:r>
          </w:p>
        </w:tc>
        <w:tc>
          <w:tcPr>
            <w:tcW w:w="1134" w:type="dxa"/>
            <w:tcBorders>
              <w:bottom w:val="nil"/>
            </w:tcBorders>
          </w:tcPr>
          <w:p w:rsidR="001A1173" w:rsidRDefault="001A1173">
            <w:pPr>
              <w:pStyle w:val="ConsPlusNormal"/>
              <w:jc w:val="center"/>
            </w:pPr>
            <w:r>
              <w:t>-</w:t>
            </w:r>
          </w:p>
        </w:tc>
        <w:tc>
          <w:tcPr>
            <w:tcW w:w="1134" w:type="dxa"/>
            <w:tcBorders>
              <w:bottom w:val="nil"/>
            </w:tcBorders>
          </w:tcPr>
          <w:p w:rsidR="001A1173" w:rsidRDefault="001A1173">
            <w:pPr>
              <w:pStyle w:val="ConsPlusNormal"/>
              <w:jc w:val="center"/>
            </w:pPr>
            <w:r>
              <w:t>-</w:t>
            </w:r>
          </w:p>
        </w:tc>
        <w:tc>
          <w:tcPr>
            <w:tcW w:w="1304" w:type="dxa"/>
            <w:tcBorders>
              <w:bottom w:val="nil"/>
            </w:tcBorders>
          </w:tcPr>
          <w:p w:rsidR="001A1173" w:rsidRDefault="001A1173">
            <w:pPr>
              <w:pStyle w:val="ConsPlusNormal"/>
              <w:jc w:val="center"/>
            </w:pPr>
            <w:r>
              <w:t>-</w:t>
            </w:r>
          </w:p>
        </w:tc>
        <w:tc>
          <w:tcPr>
            <w:tcW w:w="1304" w:type="dxa"/>
            <w:tcBorders>
              <w:bottom w:val="nil"/>
            </w:tcBorders>
          </w:tcPr>
          <w:p w:rsidR="001A1173" w:rsidRDefault="001A1173">
            <w:pPr>
              <w:pStyle w:val="ConsPlusNormal"/>
              <w:jc w:val="center"/>
            </w:pPr>
            <w:r>
              <w:t>-</w:t>
            </w:r>
          </w:p>
        </w:tc>
        <w:tc>
          <w:tcPr>
            <w:tcW w:w="1701" w:type="dxa"/>
            <w:vMerge/>
            <w:tcBorders>
              <w:bottom w:val="nil"/>
            </w:tcBorders>
          </w:tcPr>
          <w:p w:rsidR="001A1173" w:rsidRDefault="001A1173">
            <w:pPr>
              <w:pStyle w:val="ConsPlusNormal"/>
            </w:pPr>
          </w:p>
        </w:tc>
        <w:tc>
          <w:tcPr>
            <w:tcW w:w="2551" w:type="dxa"/>
            <w:vMerge/>
            <w:tcBorders>
              <w:bottom w:val="nil"/>
            </w:tcBorders>
          </w:tcPr>
          <w:p w:rsidR="001A1173" w:rsidRDefault="001A1173">
            <w:pPr>
              <w:pStyle w:val="ConsPlusNormal"/>
            </w:pPr>
          </w:p>
        </w:tc>
      </w:tr>
      <w:tr w:rsidR="001A1173">
        <w:tblPrEx>
          <w:tblBorders>
            <w:insideH w:val="nil"/>
          </w:tblBorders>
        </w:tblPrEx>
        <w:tc>
          <w:tcPr>
            <w:tcW w:w="17632" w:type="dxa"/>
            <w:gridSpan w:val="14"/>
            <w:tcBorders>
              <w:top w:val="nil"/>
            </w:tcBorders>
          </w:tcPr>
          <w:p w:rsidR="001A1173" w:rsidRDefault="001A1173">
            <w:pPr>
              <w:pStyle w:val="ConsPlusNormal"/>
              <w:jc w:val="both"/>
            </w:pPr>
            <w:r>
              <w:lastRenderedPageBreak/>
              <w:t xml:space="preserve">(п. 3.3 в ред. </w:t>
            </w:r>
            <w:hyperlink r:id="rId317">
              <w:r>
                <w:rPr>
                  <w:color w:val="0000FF"/>
                </w:rPr>
                <w:t>постановления</w:t>
              </w:r>
            </w:hyperlink>
            <w:r>
              <w:t xml:space="preserve"> Правительства Новосибирской области от 13.12.2022</w:t>
            </w:r>
          </w:p>
          <w:p w:rsidR="001A1173" w:rsidRDefault="001A1173">
            <w:pPr>
              <w:pStyle w:val="ConsPlusNormal"/>
              <w:jc w:val="both"/>
            </w:pPr>
            <w:r>
              <w:t>N 583-п)</w:t>
            </w:r>
          </w:p>
        </w:tc>
      </w:tr>
      <w:tr w:rsidR="001A1173">
        <w:tc>
          <w:tcPr>
            <w:tcW w:w="2098" w:type="dxa"/>
            <w:vMerge w:val="restart"/>
          </w:tcPr>
          <w:p w:rsidR="001A1173" w:rsidRDefault="001A1173">
            <w:pPr>
              <w:pStyle w:val="ConsPlusNormal"/>
            </w:pPr>
            <w:r>
              <w:t>3.4. Оказание государственной поддержки муниципальным образованиям Новосибирской области на обустройство (создание) контейнерных площадок, в том числе приобретение контейнеров (емкостей) для накопления твердых коммунальных отходов</w:t>
            </w:r>
          </w:p>
        </w:tc>
        <w:tc>
          <w:tcPr>
            <w:tcW w:w="1587" w:type="dxa"/>
          </w:tcPr>
          <w:p w:rsidR="001A1173" w:rsidRDefault="001A1173">
            <w:pPr>
              <w:pStyle w:val="ConsPlusNormal"/>
            </w:pPr>
            <w:r>
              <w:t>областной бюджет</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0</w:t>
            </w:r>
          </w:p>
        </w:tc>
        <w:tc>
          <w:tcPr>
            <w:tcW w:w="1134" w:type="dxa"/>
          </w:tcPr>
          <w:p w:rsidR="001A1173" w:rsidRDefault="001A1173">
            <w:pPr>
              <w:pStyle w:val="ConsPlusNormal"/>
              <w:jc w:val="center"/>
            </w:pPr>
            <w:r>
              <w:t>0</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val="restart"/>
          </w:tcPr>
          <w:p w:rsidR="001A1173" w:rsidRDefault="001A1173">
            <w:pPr>
              <w:pStyle w:val="ConsPlusNormal"/>
              <w:jc w:val="center"/>
            </w:pPr>
            <w:r>
              <w:t>МЖКХ и Э НСО,</w:t>
            </w:r>
          </w:p>
          <w:p w:rsidR="001A1173" w:rsidRDefault="001A1173">
            <w:pPr>
              <w:pStyle w:val="ConsPlusNormal"/>
              <w:jc w:val="center"/>
            </w:pPr>
            <w:r>
              <w:t>МО НСО</w:t>
            </w:r>
          </w:p>
        </w:tc>
        <w:tc>
          <w:tcPr>
            <w:tcW w:w="2551" w:type="dxa"/>
            <w:vMerge w:val="restart"/>
          </w:tcPr>
          <w:p w:rsidR="001A1173" w:rsidRDefault="001A1173">
            <w:pPr>
              <w:pStyle w:val="ConsPlusNormal"/>
            </w:pPr>
            <w:r>
              <w:t>Оборудование мест накопления ТКО контейнерами (емкостями) для накопления ТКО.</w:t>
            </w:r>
          </w:p>
          <w:p w:rsidR="001A1173" w:rsidRDefault="001A1173">
            <w:pPr>
              <w:pStyle w:val="ConsPlusNormal"/>
            </w:pPr>
            <w:r>
              <w:t>К концу 2021 года планируется оборудовать места накопления ТКО 28,6 тыс. контейнеров (емкостей).</w:t>
            </w:r>
          </w:p>
          <w:p w:rsidR="001A1173" w:rsidRDefault="001A1173">
            <w:pPr>
              <w:pStyle w:val="ConsPlusNormal"/>
            </w:pPr>
            <w:r>
              <w:t>Объемы финансирования будут уточнены в 2022 году</w:t>
            </w: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федеральный бюджет</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местные бюджеты</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внебюджетные источники</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налоговые расходы</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val="restart"/>
            <w:tcBorders>
              <w:bottom w:val="nil"/>
            </w:tcBorders>
          </w:tcPr>
          <w:p w:rsidR="001A1173" w:rsidRDefault="001A1173">
            <w:pPr>
              <w:pStyle w:val="ConsPlusNormal"/>
            </w:pPr>
            <w:r>
              <w:t xml:space="preserve">3.5. Оказание государственной поддержки муниципальным образованиям Новосибирской области на приобретение контейнеров для раздельного накопления твердых коммунальных отходов на </w:t>
            </w:r>
            <w:r>
              <w:lastRenderedPageBreak/>
              <w:t>территории Новосибирской области</w:t>
            </w:r>
          </w:p>
        </w:tc>
        <w:tc>
          <w:tcPr>
            <w:tcW w:w="1587" w:type="dxa"/>
          </w:tcPr>
          <w:p w:rsidR="001A1173" w:rsidRDefault="001A1173">
            <w:pPr>
              <w:pStyle w:val="ConsPlusNormal"/>
            </w:pPr>
            <w:r>
              <w:lastRenderedPageBreak/>
              <w:t>областной бюджет</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1 651,3</w:t>
            </w:r>
          </w:p>
        </w:tc>
        <w:tc>
          <w:tcPr>
            <w:tcW w:w="1134" w:type="dxa"/>
          </w:tcPr>
          <w:p w:rsidR="001A1173" w:rsidRDefault="001A1173">
            <w:pPr>
              <w:pStyle w:val="ConsPlusNormal"/>
              <w:jc w:val="center"/>
            </w:pPr>
            <w:r>
              <w:t xml:space="preserve">779,9 </w:t>
            </w:r>
            <w:hyperlink w:anchor="P2305">
              <w:r>
                <w:rPr>
                  <w:color w:val="0000FF"/>
                </w:rPr>
                <w:t>&lt;**&gt;</w:t>
              </w:r>
            </w:hyperlink>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val="restart"/>
            <w:tcBorders>
              <w:bottom w:val="nil"/>
            </w:tcBorders>
          </w:tcPr>
          <w:p w:rsidR="001A1173" w:rsidRDefault="001A1173">
            <w:pPr>
              <w:pStyle w:val="ConsPlusNormal"/>
              <w:jc w:val="center"/>
            </w:pPr>
            <w:r>
              <w:t>МЖКХ и Э НСО,</w:t>
            </w:r>
          </w:p>
          <w:p w:rsidR="001A1173" w:rsidRDefault="001A1173">
            <w:pPr>
              <w:pStyle w:val="ConsPlusNormal"/>
              <w:jc w:val="center"/>
            </w:pPr>
            <w:r>
              <w:t>МО НСО</w:t>
            </w:r>
          </w:p>
        </w:tc>
        <w:tc>
          <w:tcPr>
            <w:tcW w:w="2551" w:type="dxa"/>
            <w:vMerge w:val="restart"/>
            <w:tcBorders>
              <w:bottom w:val="nil"/>
            </w:tcBorders>
          </w:tcPr>
          <w:p w:rsidR="001A1173" w:rsidRDefault="001A1173">
            <w:pPr>
              <w:pStyle w:val="ConsPlusNormal"/>
            </w:pPr>
            <w:r>
              <w:t>Оборудование мест накопления ТКО контейнерами для раздельного накопления ТКО в целях развития системы раздельного сбора ТКО</w:t>
            </w:r>
          </w:p>
        </w:tc>
      </w:tr>
      <w:tr w:rsidR="001A1173">
        <w:tc>
          <w:tcPr>
            <w:tcW w:w="2098" w:type="dxa"/>
            <w:vMerge/>
            <w:tcBorders>
              <w:bottom w:val="nil"/>
            </w:tcBorders>
          </w:tcPr>
          <w:p w:rsidR="001A1173" w:rsidRDefault="001A1173">
            <w:pPr>
              <w:pStyle w:val="ConsPlusNormal"/>
            </w:pPr>
          </w:p>
        </w:tc>
        <w:tc>
          <w:tcPr>
            <w:tcW w:w="1587" w:type="dxa"/>
          </w:tcPr>
          <w:p w:rsidR="001A1173" w:rsidRDefault="001A1173">
            <w:pPr>
              <w:pStyle w:val="ConsPlusNormal"/>
            </w:pPr>
            <w:r>
              <w:t>федеральный бюджет</w:t>
            </w:r>
          </w:p>
        </w:tc>
        <w:tc>
          <w:tcPr>
            <w:tcW w:w="737" w:type="dxa"/>
          </w:tcPr>
          <w:p w:rsidR="001A1173" w:rsidRDefault="001A1173">
            <w:pPr>
              <w:pStyle w:val="ConsPlusNormal"/>
              <w:jc w:val="center"/>
            </w:pPr>
            <w:r>
              <w:t>210</w:t>
            </w:r>
          </w:p>
        </w:tc>
        <w:tc>
          <w:tcPr>
            <w:tcW w:w="567" w:type="dxa"/>
          </w:tcPr>
          <w:p w:rsidR="001A1173" w:rsidRDefault="001A1173">
            <w:pPr>
              <w:pStyle w:val="ConsPlusNormal"/>
              <w:jc w:val="center"/>
            </w:pPr>
            <w:r>
              <w:t>48</w:t>
            </w:r>
          </w:p>
        </w:tc>
        <w:tc>
          <w:tcPr>
            <w:tcW w:w="567" w:type="dxa"/>
          </w:tcPr>
          <w:p w:rsidR="001A1173" w:rsidRDefault="001A1173">
            <w:pPr>
              <w:pStyle w:val="ConsPlusNormal"/>
              <w:jc w:val="center"/>
            </w:pPr>
            <w:r>
              <w:t>0</w:t>
            </w:r>
          </w:p>
        </w:tc>
        <w:tc>
          <w:tcPr>
            <w:tcW w:w="567" w:type="dxa"/>
          </w:tcPr>
          <w:p w:rsidR="001A1173" w:rsidRDefault="001A1173">
            <w:pPr>
              <w:pStyle w:val="ConsPlusNormal"/>
              <w:jc w:val="center"/>
            </w:pPr>
            <w:r>
              <w:t>G2</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39 632,3</w:t>
            </w:r>
          </w:p>
        </w:tc>
        <w:tc>
          <w:tcPr>
            <w:tcW w:w="1134" w:type="dxa"/>
          </w:tcPr>
          <w:p w:rsidR="001A1173" w:rsidRDefault="001A1173">
            <w:pPr>
              <w:pStyle w:val="ConsPlusNormal"/>
              <w:jc w:val="center"/>
            </w:pPr>
            <w:r>
              <w:t>18 716,3</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Borders>
              <w:bottom w:val="nil"/>
            </w:tcBorders>
          </w:tcPr>
          <w:p w:rsidR="001A1173" w:rsidRDefault="001A1173">
            <w:pPr>
              <w:pStyle w:val="ConsPlusNormal"/>
            </w:pPr>
          </w:p>
        </w:tc>
        <w:tc>
          <w:tcPr>
            <w:tcW w:w="2551" w:type="dxa"/>
            <w:vMerge/>
            <w:tcBorders>
              <w:bottom w:val="nil"/>
            </w:tcBorders>
          </w:tcPr>
          <w:p w:rsidR="001A1173" w:rsidRDefault="001A1173">
            <w:pPr>
              <w:pStyle w:val="ConsPlusNormal"/>
            </w:pPr>
          </w:p>
        </w:tc>
      </w:tr>
      <w:tr w:rsidR="001A1173">
        <w:tc>
          <w:tcPr>
            <w:tcW w:w="2098" w:type="dxa"/>
            <w:vMerge/>
            <w:tcBorders>
              <w:bottom w:val="nil"/>
            </w:tcBorders>
          </w:tcPr>
          <w:p w:rsidR="001A1173" w:rsidRDefault="001A1173">
            <w:pPr>
              <w:pStyle w:val="ConsPlusNormal"/>
            </w:pPr>
          </w:p>
        </w:tc>
        <w:tc>
          <w:tcPr>
            <w:tcW w:w="1587" w:type="dxa"/>
          </w:tcPr>
          <w:p w:rsidR="001A1173" w:rsidRDefault="001A1173">
            <w:pPr>
              <w:pStyle w:val="ConsPlusNormal"/>
            </w:pPr>
            <w:r>
              <w:t>местные бюджеты</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2 064,1</w:t>
            </w:r>
          </w:p>
        </w:tc>
        <w:tc>
          <w:tcPr>
            <w:tcW w:w="1134" w:type="dxa"/>
          </w:tcPr>
          <w:p w:rsidR="001A1173" w:rsidRDefault="001A1173">
            <w:pPr>
              <w:pStyle w:val="ConsPlusNormal"/>
              <w:jc w:val="center"/>
            </w:pPr>
            <w:r>
              <w:t>233,9</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Borders>
              <w:bottom w:val="nil"/>
            </w:tcBorders>
          </w:tcPr>
          <w:p w:rsidR="001A1173" w:rsidRDefault="001A1173">
            <w:pPr>
              <w:pStyle w:val="ConsPlusNormal"/>
            </w:pPr>
          </w:p>
        </w:tc>
        <w:tc>
          <w:tcPr>
            <w:tcW w:w="2551" w:type="dxa"/>
            <w:vMerge/>
            <w:tcBorders>
              <w:bottom w:val="nil"/>
            </w:tcBorders>
          </w:tcPr>
          <w:p w:rsidR="001A1173" w:rsidRDefault="001A1173">
            <w:pPr>
              <w:pStyle w:val="ConsPlusNormal"/>
            </w:pPr>
          </w:p>
        </w:tc>
      </w:tr>
      <w:tr w:rsidR="001A1173">
        <w:tc>
          <w:tcPr>
            <w:tcW w:w="2098" w:type="dxa"/>
            <w:vMerge/>
            <w:tcBorders>
              <w:bottom w:val="nil"/>
            </w:tcBorders>
          </w:tcPr>
          <w:p w:rsidR="001A1173" w:rsidRDefault="001A1173">
            <w:pPr>
              <w:pStyle w:val="ConsPlusNormal"/>
            </w:pPr>
          </w:p>
        </w:tc>
        <w:tc>
          <w:tcPr>
            <w:tcW w:w="1587" w:type="dxa"/>
          </w:tcPr>
          <w:p w:rsidR="001A1173" w:rsidRDefault="001A1173">
            <w:pPr>
              <w:pStyle w:val="ConsPlusNormal"/>
            </w:pPr>
            <w:r>
              <w:t>внебюджетные источники</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Borders>
              <w:bottom w:val="nil"/>
            </w:tcBorders>
          </w:tcPr>
          <w:p w:rsidR="001A1173" w:rsidRDefault="001A1173">
            <w:pPr>
              <w:pStyle w:val="ConsPlusNormal"/>
            </w:pPr>
          </w:p>
        </w:tc>
        <w:tc>
          <w:tcPr>
            <w:tcW w:w="2551" w:type="dxa"/>
            <w:vMerge/>
            <w:tcBorders>
              <w:bottom w:val="nil"/>
            </w:tcBorders>
          </w:tcPr>
          <w:p w:rsidR="001A1173" w:rsidRDefault="001A1173">
            <w:pPr>
              <w:pStyle w:val="ConsPlusNormal"/>
            </w:pPr>
          </w:p>
        </w:tc>
      </w:tr>
      <w:tr w:rsidR="001A1173">
        <w:tblPrEx>
          <w:tblBorders>
            <w:insideH w:val="nil"/>
          </w:tblBorders>
        </w:tblPrEx>
        <w:tc>
          <w:tcPr>
            <w:tcW w:w="2098" w:type="dxa"/>
            <w:vMerge/>
            <w:tcBorders>
              <w:bottom w:val="nil"/>
            </w:tcBorders>
          </w:tcPr>
          <w:p w:rsidR="001A1173" w:rsidRDefault="001A1173">
            <w:pPr>
              <w:pStyle w:val="ConsPlusNormal"/>
            </w:pPr>
          </w:p>
        </w:tc>
        <w:tc>
          <w:tcPr>
            <w:tcW w:w="1587" w:type="dxa"/>
            <w:tcBorders>
              <w:bottom w:val="nil"/>
            </w:tcBorders>
          </w:tcPr>
          <w:p w:rsidR="001A1173" w:rsidRDefault="001A1173">
            <w:pPr>
              <w:pStyle w:val="ConsPlusNormal"/>
            </w:pPr>
            <w:r>
              <w:t>налоговые расходы</w:t>
            </w:r>
          </w:p>
        </w:tc>
        <w:tc>
          <w:tcPr>
            <w:tcW w:w="737" w:type="dxa"/>
            <w:tcBorders>
              <w:bottom w:val="nil"/>
            </w:tcBorders>
          </w:tcPr>
          <w:p w:rsidR="001A1173" w:rsidRDefault="001A1173">
            <w:pPr>
              <w:pStyle w:val="ConsPlusNormal"/>
            </w:pPr>
          </w:p>
        </w:tc>
        <w:tc>
          <w:tcPr>
            <w:tcW w:w="567" w:type="dxa"/>
            <w:tcBorders>
              <w:bottom w:val="nil"/>
            </w:tcBorders>
          </w:tcPr>
          <w:p w:rsidR="001A1173" w:rsidRDefault="001A1173">
            <w:pPr>
              <w:pStyle w:val="ConsPlusNormal"/>
            </w:pPr>
          </w:p>
        </w:tc>
        <w:tc>
          <w:tcPr>
            <w:tcW w:w="567" w:type="dxa"/>
            <w:tcBorders>
              <w:bottom w:val="nil"/>
            </w:tcBorders>
          </w:tcPr>
          <w:p w:rsidR="001A1173" w:rsidRDefault="001A1173">
            <w:pPr>
              <w:pStyle w:val="ConsPlusNormal"/>
            </w:pPr>
          </w:p>
        </w:tc>
        <w:tc>
          <w:tcPr>
            <w:tcW w:w="567" w:type="dxa"/>
            <w:tcBorders>
              <w:bottom w:val="nil"/>
            </w:tcBorders>
          </w:tcPr>
          <w:p w:rsidR="001A1173" w:rsidRDefault="001A1173">
            <w:pPr>
              <w:pStyle w:val="ConsPlusNormal"/>
            </w:pPr>
          </w:p>
        </w:tc>
        <w:tc>
          <w:tcPr>
            <w:tcW w:w="1247" w:type="dxa"/>
            <w:tcBorders>
              <w:bottom w:val="nil"/>
            </w:tcBorders>
          </w:tcPr>
          <w:p w:rsidR="001A1173" w:rsidRDefault="001A1173">
            <w:pPr>
              <w:pStyle w:val="ConsPlusNormal"/>
              <w:jc w:val="center"/>
            </w:pPr>
            <w:r>
              <w:t>-</w:t>
            </w:r>
          </w:p>
        </w:tc>
        <w:tc>
          <w:tcPr>
            <w:tcW w:w="1134" w:type="dxa"/>
            <w:tcBorders>
              <w:bottom w:val="nil"/>
            </w:tcBorders>
          </w:tcPr>
          <w:p w:rsidR="001A1173" w:rsidRDefault="001A1173">
            <w:pPr>
              <w:pStyle w:val="ConsPlusNormal"/>
              <w:jc w:val="center"/>
            </w:pPr>
            <w:r>
              <w:t>-</w:t>
            </w:r>
          </w:p>
        </w:tc>
        <w:tc>
          <w:tcPr>
            <w:tcW w:w="1134" w:type="dxa"/>
            <w:tcBorders>
              <w:bottom w:val="nil"/>
            </w:tcBorders>
          </w:tcPr>
          <w:p w:rsidR="001A1173" w:rsidRDefault="001A1173">
            <w:pPr>
              <w:pStyle w:val="ConsPlusNormal"/>
              <w:jc w:val="center"/>
            </w:pPr>
            <w:r>
              <w:t>-</w:t>
            </w:r>
          </w:p>
        </w:tc>
        <w:tc>
          <w:tcPr>
            <w:tcW w:w="1134" w:type="dxa"/>
            <w:tcBorders>
              <w:bottom w:val="nil"/>
            </w:tcBorders>
          </w:tcPr>
          <w:p w:rsidR="001A1173" w:rsidRDefault="001A1173">
            <w:pPr>
              <w:pStyle w:val="ConsPlusNormal"/>
              <w:jc w:val="center"/>
            </w:pPr>
            <w:r>
              <w:t>-</w:t>
            </w:r>
          </w:p>
        </w:tc>
        <w:tc>
          <w:tcPr>
            <w:tcW w:w="1304" w:type="dxa"/>
            <w:tcBorders>
              <w:bottom w:val="nil"/>
            </w:tcBorders>
          </w:tcPr>
          <w:p w:rsidR="001A1173" w:rsidRDefault="001A1173">
            <w:pPr>
              <w:pStyle w:val="ConsPlusNormal"/>
              <w:jc w:val="center"/>
            </w:pPr>
            <w:r>
              <w:t>-</w:t>
            </w:r>
          </w:p>
        </w:tc>
        <w:tc>
          <w:tcPr>
            <w:tcW w:w="1304" w:type="dxa"/>
            <w:tcBorders>
              <w:bottom w:val="nil"/>
            </w:tcBorders>
          </w:tcPr>
          <w:p w:rsidR="001A1173" w:rsidRDefault="001A1173">
            <w:pPr>
              <w:pStyle w:val="ConsPlusNormal"/>
              <w:jc w:val="center"/>
            </w:pPr>
            <w:r>
              <w:t>-</w:t>
            </w:r>
          </w:p>
        </w:tc>
        <w:tc>
          <w:tcPr>
            <w:tcW w:w="1701" w:type="dxa"/>
            <w:vMerge/>
            <w:tcBorders>
              <w:bottom w:val="nil"/>
            </w:tcBorders>
          </w:tcPr>
          <w:p w:rsidR="001A1173" w:rsidRDefault="001A1173">
            <w:pPr>
              <w:pStyle w:val="ConsPlusNormal"/>
            </w:pPr>
          </w:p>
        </w:tc>
        <w:tc>
          <w:tcPr>
            <w:tcW w:w="2551" w:type="dxa"/>
            <w:vMerge/>
            <w:tcBorders>
              <w:bottom w:val="nil"/>
            </w:tcBorders>
          </w:tcPr>
          <w:p w:rsidR="001A1173" w:rsidRDefault="001A1173">
            <w:pPr>
              <w:pStyle w:val="ConsPlusNormal"/>
            </w:pPr>
          </w:p>
        </w:tc>
      </w:tr>
      <w:tr w:rsidR="001A1173">
        <w:tblPrEx>
          <w:tblBorders>
            <w:insideH w:val="nil"/>
          </w:tblBorders>
        </w:tblPrEx>
        <w:tc>
          <w:tcPr>
            <w:tcW w:w="17632" w:type="dxa"/>
            <w:gridSpan w:val="14"/>
            <w:tcBorders>
              <w:top w:val="nil"/>
            </w:tcBorders>
          </w:tcPr>
          <w:p w:rsidR="001A1173" w:rsidRDefault="001A1173">
            <w:pPr>
              <w:pStyle w:val="ConsPlusNormal"/>
              <w:jc w:val="both"/>
            </w:pPr>
            <w:r>
              <w:t xml:space="preserve">(п. 3.5 в ред. </w:t>
            </w:r>
            <w:hyperlink r:id="rId318">
              <w:r>
                <w:rPr>
                  <w:color w:val="0000FF"/>
                </w:rPr>
                <w:t>постановления</w:t>
              </w:r>
            </w:hyperlink>
            <w:r>
              <w:t xml:space="preserve"> Правительства Новосибирской области от 13.12.2022</w:t>
            </w:r>
          </w:p>
          <w:p w:rsidR="001A1173" w:rsidRDefault="001A1173">
            <w:pPr>
              <w:pStyle w:val="ConsPlusNormal"/>
              <w:jc w:val="both"/>
            </w:pPr>
            <w:r>
              <w:t>N 583-п)</w:t>
            </w:r>
          </w:p>
        </w:tc>
      </w:tr>
      <w:tr w:rsidR="001A1173">
        <w:tc>
          <w:tcPr>
            <w:tcW w:w="17632" w:type="dxa"/>
            <w:gridSpan w:val="14"/>
          </w:tcPr>
          <w:p w:rsidR="001A1173" w:rsidRDefault="001A1173">
            <w:pPr>
              <w:pStyle w:val="ConsPlusNormal"/>
              <w:jc w:val="center"/>
              <w:outlineLvl w:val="3"/>
            </w:pPr>
            <w:r>
              <w:t>4. Задача 4. Создание инфраструктуры по раздельному сбору отходов</w:t>
            </w:r>
          </w:p>
        </w:tc>
      </w:tr>
      <w:tr w:rsidR="001A1173">
        <w:tc>
          <w:tcPr>
            <w:tcW w:w="2098" w:type="dxa"/>
            <w:vMerge w:val="restart"/>
          </w:tcPr>
          <w:p w:rsidR="001A1173" w:rsidRDefault="001A1173">
            <w:pPr>
              <w:pStyle w:val="ConsPlusNormal"/>
            </w:pPr>
            <w:r>
              <w:t>4.1. Оказание государственной поддержки муниципальным образованиям Новосибирской области на формирование инфраструктуры по раздельному сбору отходов в городе Новосибирске</w:t>
            </w:r>
          </w:p>
        </w:tc>
        <w:tc>
          <w:tcPr>
            <w:tcW w:w="1587" w:type="dxa"/>
          </w:tcPr>
          <w:p w:rsidR="001A1173" w:rsidRDefault="001A1173">
            <w:pPr>
              <w:pStyle w:val="ConsPlusNormal"/>
            </w:pPr>
            <w:r>
              <w:t>областной бюджет</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0</w:t>
            </w:r>
          </w:p>
        </w:tc>
        <w:tc>
          <w:tcPr>
            <w:tcW w:w="1304" w:type="dxa"/>
          </w:tcPr>
          <w:p w:rsidR="001A1173" w:rsidRDefault="001A1173">
            <w:pPr>
              <w:pStyle w:val="ConsPlusNormal"/>
              <w:jc w:val="center"/>
            </w:pPr>
            <w:r>
              <w:t>0</w:t>
            </w:r>
          </w:p>
        </w:tc>
        <w:tc>
          <w:tcPr>
            <w:tcW w:w="1304" w:type="dxa"/>
          </w:tcPr>
          <w:p w:rsidR="001A1173" w:rsidRDefault="001A1173">
            <w:pPr>
              <w:pStyle w:val="ConsPlusNormal"/>
              <w:jc w:val="center"/>
            </w:pPr>
            <w:r>
              <w:t>0</w:t>
            </w:r>
          </w:p>
        </w:tc>
        <w:tc>
          <w:tcPr>
            <w:tcW w:w="1701" w:type="dxa"/>
            <w:vMerge w:val="restart"/>
          </w:tcPr>
          <w:p w:rsidR="001A1173" w:rsidRDefault="001A1173">
            <w:pPr>
              <w:pStyle w:val="ConsPlusNormal"/>
              <w:jc w:val="center"/>
            </w:pPr>
            <w:r>
              <w:t>МЖКХ и Э НСО, мэрия г. Новосибирска</w:t>
            </w:r>
          </w:p>
        </w:tc>
        <w:tc>
          <w:tcPr>
            <w:tcW w:w="2551" w:type="dxa"/>
            <w:vMerge w:val="restart"/>
          </w:tcPr>
          <w:p w:rsidR="001A1173" w:rsidRDefault="001A1173">
            <w:pPr>
              <w:pStyle w:val="ConsPlusNormal"/>
            </w:pPr>
            <w:r>
              <w:t>Формирование системы раздельного сбора отходов позволит на уровне пилотных проектов внедрить в 4 районах города Новосибирска раздельный сбор посредством установки пунктов приема отходов, что позволит увеличить долю вовлекаемых отходов для вторичного использования.</w:t>
            </w:r>
          </w:p>
          <w:p w:rsidR="001A1173" w:rsidRDefault="001A1173">
            <w:pPr>
              <w:pStyle w:val="ConsPlusNormal"/>
            </w:pPr>
            <w:r>
              <w:t>Объемы финансирования будут уточнены в 2022 году</w:t>
            </w: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федеральный бюджет</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местные бюджеты</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0</w:t>
            </w:r>
          </w:p>
        </w:tc>
        <w:tc>
          <w:tcPr>
            <w:tcW w:w="1304" w:type="dxa"/>
          </w:tcPr>
          <w:p w:rsidR="001A1173" w:rsidRDefault="001A1173">
            <w:pPr>
              <w:pStyle w:val="ConsPlusNormal"/>
              <w:jc w:val="center"/>
            </w:pPr>
            <w:r>
              <w:t>0</w:t>
            </w:r>
          </w:p>
        </w:tc>
        <w:tc>
          <w:tcPr>
            <w:tcW w:w="1304" w:type="dxa"/>
          </w:tcPr>
          <w:p w:rsidR="001A1173" w:rsidRDefault="001A1173">
            <w:pPr>
              <w:pStyle w:val="ConsPlusNormal"/>
              <w:jc w:val="center"/>
            </w:pPr>
            <w:r>
              <w:t>0</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внебюджетные источники</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налоговые расходы</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17632" w:type="dxa"/>
            <w:gridSpan w:val="14"/>
          </w:tcPr>
          <w:p w:rsidR="001A1173" w:rsidRDefault="001A1173">
            <w:pPr>
              <w:pStyle w:val="ConsPlusNormal"/>
              <w:jc w:val="center"/>
              <w:outlineLvl w:val="3"/>
            </w:pPr>
            <w:r>
              <w:t>5. Задача 5. Расширение использования природного газа в качестве моторного топлива на автомобильном транспорте специального назначения операторов по обращению с ТКО</w:t>
            </w:r>
          </w:p>
        </w:tc>
      </w:tr>
      <w:tr w:rsidR="001A1173">
        <w:tc>
          <w:tcPr>
            <w:tcW w:w="2098" w:type="dxa"/>
            <w:vMerge w:val="restart"/>
          </w:tcPr>
          <w:p w:rsidR="001A1173" w:rsidRDefault="001A1173">
            <w:pPr>
              <w:pStyle w:val="ConsPlusNormal"/>
            </w:pPr>
            <w:r>
              <w:t xml:space="preserve">5.1. Мероприятия по приобретению (или переводу) колесной техники </w:t>
            </w:r>
            <w:r>
              <w:lastRenderedPageBreak/>
              <w:t>специального назначения (для сбора и транспортирования отходов), использующей компримированный природный газ в качестве моторного топлива</w:t>
            </w:r>
          </w:p>
        </w:tc>
        <w:tc>
          <w:tcPr>
            <w:tcW w:w="1587" w:type="dxa"/>
          </w:tcPr>
          <w:p w:rsidR="001A1173" w:rsidRDefault="001A1173">
            <w:pPr>
              <w:pStyle w:val="ConsPlusNormal"/>
            </w:pPr>
            <w:r>
              <w:lastRenderedPageBreak/>
              <w:t>областной бюджет</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val="restart"/>
          </w:tcPr>
          <w:p w:rsidR="001A1173" w:rsidRDefault="001A1173">
            <w:pPr>
              <w:pStyle w:val="ConsPlusNormal"/>
              <w:jc w:val="center"/>
            </w:pPr>
            <w:r>
              <w:t xml:space="preserve">МЖКХ и Э НСО, региональный оператор, операторы по </w:t>
            </w:r>
            <w:r>
              <w:lastRenderedPageBreak/>
              <w:t>транспортированию ТКО</w:t>
            </w:r>
          </w:p>
        </w:tc>
        <w:tc>
          <w:tcPr>
            <w:tcW w:w="2551" w:type="dxa"/>
            <w:vMerge w:val="restart"/>
          </w:tcPr>
          <w:p w:rsidR="001A1173" w:rsidRDefault="001A1173">
            <w:pPr>
              <w:pStyle w:val="ConsPlusNormal"/>
            </w:pPr>
            <w:r>
              <w:lastRenderedPageBreak/>
              <w:t xml:space="preserve">Внедрение и эксплуатация техники, работающей на газомоторном топливе, </w:t>
            </w:r>
            <w:r>
              <w:lastRenderedPageBreak/>
              <w:t>позволит до конца 2024 года увеличить число единиц техники операторов по обращению с ТКО, работающей на газомоторном топливе, что позволит снизить воздействие выбросов токсичных веществ в окружающую среду</w:t>
            </w: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федеральный бюджет</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местные бюджеты</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внебюджетные источники</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16 989,0</w:t>
            </w:r>
          </w:p>
        </w:tc>
        <w:tc>
          <w:tcPr>
            <w:tcW w:w="1304" w:type="dxa"/>
          </w:tcPr>
          <w:p w:rsidR="001A1173" w:rsidRDefault="001A1173">
            <w:pPr>
              <w:pStyle w:val="ConsPlusNormal"/>
              <w:jc w:val="center"/>
            </w:pPr>
            <w:r>
              <w:t>33 978,0</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2098" w:type="dxa"/>
            <w:vMerge/>
          </w:tcPr>
          <w:p w:rsidR="001A1173" w:rsidRDefault="001A1173">
            <w:pPr>
              <w:pStyle w:val="ConsPlusNormal"/>
            </w:pPr>
          </w:p>
        </w:tc>
        <w:tc>
          <w:tcPr>
            <w:tcW w:w="1587" w:type="dxa"/>
          </w:tcPr>
          <w:p w:rsidR="001A1173" w:rsidRDefault="001A1173">
            <w:pPr>
              <w:pStyle w:val="ConsPlusNormal"/>
            </w:pPr>
            <w:r>
              <w:t>налоговые расходы</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Pr>
          <w:p w:rsidR="001A1173" w:rsidRDefault="001A1173">
            <w:pPr>
              <w:pStyle w:val="ConsPlusNormal"/>
            </w:pPr>
          </w:p>
        </w:tc>
        <w:tc>
          <w:tcPr>
            <w:tcW w:w="2551" w:type="dxa"/>
            <w:vMerge/>
          </w:tcPr>
          <w:p w:rsidR="001A1173" w:rsidRDefault="001A1173">
            <w:pPr>
              <w:pStyle w:val="ConsPlusNormal"/>
            </w:pPr>
          </w:p>
        </w:tc>
      </w:tr>
      <w:tr w:rsidR="001A1173">
        <w:tc>
          <w:tcPr>
            <w:tcW w:w="17632" w:type="dxa"/>
            <w:gridSpan w:val="14"/>
          </w:tcPr>
          <w:p w:rsidR="001A1173" w:rsidRDefault="001A1173">
            <w:pPr>
              <w:pStyle w:val="ConsPlusNormal"/>
              <w:jc w:val="center"/>
              <w:outlineLvl w:val="3"/>
            </w:pPr>
            <w:r>
              <w:t>6. Задача 6. Ликвидация несанкционированных свалок отходов</w:t>
            </w:r>
          </w:p>
        </w:tc>
      </w:tr>
      <w:tr w:rsidR="001A1173">
        <w:tc>
          <w:tcPr>
            <w:tcW w:w="2098" w:type="dxa"/>
            <w:vMerge w:val="restart"/>
            <w:tcBorders>
              <w:bottom w:val="nil"/>
            </w:tcBorders>
          </w:tcPr>
          <w:p w:rsidR="001A1173" w:rsidRDefault="001A1173">
            <w:pPr>
              <w:pStyle w:val="ConsPlusNormal"/>
            </w:pPr>
            <w:r>
              <w:t>6.1. Региональный проект "Чистые города"</w:t>
            </w:r>
          </w:p>
        </w:tc>
        <w:tc>
          <w:tcPr>
            <w:tcW w:w="1587" w:type="dxa"/>
          </w:tcPr>
          <w:p w:rsidR="001A1173" w:rsidRDefault="001A1173">
            <w:pPr>
              <w:pStyle w:val="ConsPlusNormal"/>
            </w:pPr>
            <w:r>
              <w:t>областной бюджет</w:t>
            </w:r>
          </w:p>
        </w:tc>
        <w:tc>
          <w:tcPr>
            <w:tcW w:w="737" w:type="dxa"/>
          </w:tcPr>
          <w:p w:rsidR="001A1173" w:rsidRDefault="001A1173">
            <w:pPr>
              <w:pStyle w:val="ConsPlusNormal"/>
              <w:jc w:val="center"/>
            </w:pPr>
            <w:r>
              <w:t>130</w:t>
            </w:r>
          </w:p>
        </w:tc>
        <w:tc>
          <w:tcPr>
            <w:tcW w:w="567" w:type="dxa"/>
          </w:tcPr>
          <w:p w:rsidR="001A1173" w:rsidRDefault="001A1173">
            <w:pPr>
              <w:pStyle w:val="ConsPlusNormal"/>
              <w:jc w:val="center"/>
            </w:pPr>
            <w:r>
              <w:t>48</w:t>
            </w:r>
          </w:p>
        </w:tc>
        <w:tc>
          <w:tcPr>
            <w:tcW w:w="567" w:type="dxa"/>
          </w:tcPr>
          <w:p w:rsidR="001A1173" w:rsidRDefault="001A1173">
            <w:pPr>
              <w:pStyle w:val="ConsPlusNormal"/>
              <w:jc w:val="center"/>
            </w:pPr>
            <w:r>
              <w:t>0</w:t>
            </w:r>
          </w:p>
        </w:tc>
        <w:tc>
          <w:tcPr>
            <w:tcW w:w="567" w:type="dxa"/>
          </w:tcPr>
          <w:p w:rsidR="001A1173" w:rsidRDefault="001A1173">
            <w:pPr>
              <w:pStyle w:val="ConsPlusNormal"/>
              <w:jc w:val="center"/>
            </w:pPr>
            <w:r>
              <w:t>G1</w:t>
            </w:r>
          </w:p>
        </w:tc>
        <w:tc>
          <w:tcPr>
            <w:tcW w:w="1247" w:type="dxa"/>
          </w:tcPr>
          <w:p w:rsidR="001A1173" w:rsidRDefault="001A1173">
            <w:pPr>
              <w:pStyle w:val="ConsPlusNormal"/>
              <w:jc w:val="center"/>
            </w:pPr>
            <w:r>
              <w:t>10 000,0</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50 966,3</w:t>
            </w:r>
          </w:p>
        </w:tc>
        <w:tc>
          <w:tcPr>
            <w:tcW w:w="1304" w:type="dxa"/>
          </w:tcPr>
          <w:p w:rsidR="001A1173" w:rsidRDefault="001A1173">
            <w:pPr>
              <w:pStyle w:val="ConsPlusNormal"/>
              <w:jc w:val="center"/>
            </w:pPr>
            <w:r>
              <w:t>51 204,1</w:t>
            </w:r>
          </w:p>
        </w:tc>
        <w:tc>
          <w:tcPr>
            <w:tcW w:w="1701" w:type="dxa"/>
            <w:vMerge w:val="restart"/>
            <w:tcBorders>
              <w:bottom w:val="nil"/>
            </w:tcBorders>
          </w:tcPr>
          <w:p w:rsidR="001A1173" w:rsidRDefault="001A1173">
            <w:pPr>
              <w:pStyle w:val="ConsPlusNormal"/>
              <w:jc w:val="center"/>
            </w:pPr>
            <w:r>
              <w:t>МПР НСО,</w:t>
            </w:r>
          </w:p>
          <w:p w:rsidR="001A1173" w:rsidRDefault="001A1173">
            <w:pPr>
              <w:pStyle w:val="ConsPlusNormal"/>
              <w:jc w:val="center"/>
            </w:pPr>
            <w:r>
              <w:t>МО НСО</w:t>
            </w:r>
          </w:p>
        </w:tc>
        <w:tc>
          <w:tcPr>
            <w:tcW w:w="2551" w:type="dxa"/>
            <w:vMerge w:val="restart"/>
            <w:tcBorders>
              <w:bottom w:val="nil"/>
            </w:tcBorders>
          </w:tcPr>
          <w:p w:rsidR="001A1173" w:rsidRDefault="001A1173">
            <w:pPr>
              <w:pStyle w:val="ConsPlusNormal"/>
            </w:pPr>
            <w:r>
              <w:t>Сокращение количества объектов (мест) незаконного размещения ТКО в границах городов, городских округов Новосибирской области</w:t>
            </w:r>
          </w:p>
        </w:tc>
      </w:tr>
      <w:tr w:rsidR="001A1173">
        <w:tc>
          <w:tcPr>
            <w:tcW w:w="2098" w:type="dxa"/>
            <w:vMerge/>
            <w:tcBorders>
              <w:bottom w:val="nil"/>
            </w:tcBorders>
          </w:tcPr>
          <w:p w:rsidR="001A1173" w:rsidRDefault="001A1173">
            <w:pPr>
              <w:pStyle w:val="ConsPlusNormal"/>
            </w:pPr>
          </w:p>
        </w:tc>
        <w:tc>
          <w:tcPr>
            <w:tcW w:w="1587" w:type="dxa"/>
          </w:tcPr>
          <w:p w:rsidR="001A1173" w:rsidRDefault="001A1173">
            <w:pPr>
              <w:pStyle w:val="ConsPlusNormal"/>
            </w:pPr>
            <w:r>
              <w:t>федеральный бюджет</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Borders>
              <w:bottom w:val="nil"/>
            </w:tcBorders>
          </w:tcPr>
          <w:p w:rsidR="001A1173" w:rsidRDefault="001A1173">
            <w:pPr>
              <w:pStyle w:val="ConsPlusNormal"/>
            </w:pPr>
          </w:p>
        </w:tc>
        <w:tc>
          <w:tcPr>
            <w:tcW w:w="2551" w:type="dxa"/>
            <w:vMerge/>
            <w:tcBorders>
              <w:bottom w:val="nil"/>
            </w:tcBorders>
          </w:tcPr>
          <w:p w:rsidR="001A1173" w:rsidRDefault="001A1173">
            <w:pPr>
              <w:pStyle w:val="ConsPlusNormal"/>
            </w:pPr>
          </w:p>
        </w:tc>
      </w:tr>
      <w:tr w:rsidR="001A1173">
        <w:tc>
          <w:tcPr>
            <w:tcW w:w="2098" w:type="dxa"/>
            <w:vMerge/>
            <w:tcBorders>
              <w:bottom w:val="nil"/>
            </w:tcBorders>
          </w:tcPr>
          <w:p w:rsidR="001A1173" w:rsidRDefault="001A1173">
            <w:pPr>
              <w:pStyle w:val="ConsPlusNormal"/>
            </w:pPr>
          </w:p>
        </w:tc>
        <w:tc>
          <w:tcPr>
            <w:tcW w:w="1587" w:type="dxa"/>
          </w:tcPr>
          <w:p w:rsidR="001A1173" w:rsidRDefault="001A1173">
            <w:pPr>
              <w:pStyle w:val="ConsPlusNormal"/>
            </w:pPr>
            <w:r>
              <w:t>местные бюджеты</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710,5</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8 115,4</w:t>
            </w:r>
          </w:p>
        </w:tc>
        <w:tc>
          <w:tcPr>
            <w:tcW w:w="1304" w:type="dxa"/>
          </w:tcPr>
          <w:p w:rsidR="001A1173" w:rsidRDefault="001A1173">
            <w:pPr>
              <w:pStyle w:val="ConsPlusNormal"/>
              <w:jc w:val="center"/>
            </w:pPr>
            <w:r>
              <w:t>7 993,7</w:t>
            </w:r>
          </w:p>
        </w:tc>
        <w:tc>
          <w:tcPr>
            <w:tcW w:w="1701" w:type="dxa"/>
            <w:vMerge/>
            <w:tcBorders>
              <w:bottom w:val="nil"/>
            </w:tcBorders>
          </w:tcPr>
          <w:p w:rsidR="001A1173" w:rsidRDefault="001A1173">
            <w:pPr>
              <w:pStyle w:val="ConsPlusNormal"/>
            </w:pPr>
          </w:p>
        </w:tc>
        <w:tc>
          <w:tcPr>
            <w:tcW w:w="2551" w:type="dxa"/>
            <w:vMerge/>
            <w:tcBorders>
              <w:bottom w:val="nil"/>
            </w:tcBorders>
          </w:tcPr>
          <w:p w:rsidR="001A1173" w:rsidRDefault="001A1173">
            <w:pPr>
              <w:pStyle w:val="ConsPlusNormal"/>
            </w:pPr>
          </w:p>
        </w:tc>
      </w:tr>
      <w:tr w:rsidR="001A1173">
        <w:tc>
          <w:tcPr>
            <w:tcW w:w="2098" w:type="dxa"/>
            <w:vMerge/>
            <w:tcBorders>
              <w:bottom w:val="nil"/>
            </w:tcBorders>
          </w:tcPr>
          <w:p w:rsidR="001A1173" w:rsidRDefault="001A1173">
            <w:pPr>
              <w:pStyle w:val="ConsPlusNormal"/>
            </w:pPr>
          </w:p>
        </w:tc>
        <w:tc>
          <w:tcPr>
            <w:tcW w:w="1587" w:type="dxa"/>
          </w:tcPr>
          <w:p w:rsidR="001A1173" w:rsidRDefault="001A1173">
            <w:pPr>
              <w:pStyle w:val="ConsPlusNormal"/>
            </w:pPr>
            <w:r>
              <w:t>внебюджетные источники</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Borders>
              <w:bottom w:val="nil"/>
            </w:tcBorders>
          </w:tcPr>
          <w:p w:rsidR="001A1173" w:rsidRDefault="001A1173">
            <w:pPr>
              <w:pStyle w:val="ConsPlusNormal"/>
            </w:pPr>
          </w:p>
        </w:tc>
        <w:tc>
          <w:tcPr>
            <w:tcW w:w="2551" w:type="dxa"/>
            <w:vMerge/>
            <w:tcBorders>
              <w:bottom w:val="nil"/>
            </w:tcBorders>
          </w:tcPr>
          <w:p w:rsidR="001A1173" w:rsidRDefault="001A1173">
            <w:pPr>
              <w:pStyle w:val="ConsPlusNormal"/>
            </w:pPr>
          </w:p>
        </w:tc>
      </w:tr>
      <w:tr w:rsidR="001A1173">
        <w:tblPrEx>
          <w:tblBorders>
            <w:insideH w:val="nil"/>
          </w:tblBorders>
        </w:tblPrEx>
        <w:tc>
          <w:tcPr>
            <w:tcW w:w="2098" w:type="dxa"/>
            <w:vMerge/>
            <w:tcBorders>
              <w:bottom w:val="nil"/>
            </w:tcBorders>
          </w:tcPr>
          <w:p w:rsidR="001A1173" w:rsidRDefault="001A1173">
            <w:pPr>
              <w:pStyle w:val="ConsPlusNormal"/>
            </w:pPr>
          </w:p>
        </w:tc>
        <w:tc>
          <w:tcPr>
            <w:tcW w:w="1587" w:type="dxa"/>
            <w:tcBorders>
              <w:bottom w:val="nil"/>
            </w:tcBorders>
          </w:tcPr>
          <w:p w:rsidR="001A1173" w:rsidRDefault="001A1173">
            <w:pPr>
              <w:pStyle w:val="ConsPlusNormal"/>
            </w:pPr>
            <w:r>
              <w:t>налоговые расходы</w:t>
            </w:r>
          </w:p>
        </w:tc>
        <w:tc>
          <w:tcPr>
            <w:tcW w:w="737" w:type="dxa"/>
            <w:tcBorders>
              <w:bottom w:val="nil"/>
            </w:tcBorders>
          </w:tcPr>
          <w:p w:rsidR="001A1173" w:rsidRDefault="001A1173">
            <w:pPr>
              <w:pStyle w:val="ConsPlusNormal"/>
            </w:pPr>
          </w:p>
        </w:tc>
        <w:tc>
          <w:tcPr>
            <w:tcW w:w="567" w:type="dxa"/>
            <w:tcBorders>
              <w:bottom w:val="nil"/>
            </w:tcBorders>
          </w:tcPr>
          <w:p w:rsidR="001A1173" w:rsidRDefault="001A1173">
            <w:pPr>
              <w:pStyle w:val="ConsPlusNormal"/>
            </w:pPr>
          </w:p>
        </w:tc>
        <w:tc>
          <w:tcPr>
            <w:tcW w:w="567" w:type="dxa"/>
            <w:tcBorders>
              <w:bottom w:val="nil"/>
            </w:tcBorders>
          </w:tcPr>
          <w:p w:rsidR="001A1173" w:rsidRDefault="001A1173">
            <w:pPr>
              <w:pStyle w:val="ConsPlusNormal"/>
            </w:pPr>
          </w:p>
        </w:tc>
        <w:tc>
          <w:tcPr>
            <w:tcW w:w="567" w:type="dxa"/>
            <w:tcBorders>
              <w:bottom w:val="nil"/>
            </w:tcBorders>
          </w:tcPr>
          <w:p w:rsidR="001A1173" w:rsidRDefault="001A1173">
            <w:pPr>
              <w:pStyle w:val="ConsPlusNormal"/>
            </w:pPr>
          </w:p>
        </w:tc>
        <w:tc>
          <w:tcPr>
            <w:tcW w:w="1247" w:type="dxa"/>
            <w:tcBorders>
              <w:bottom w:val="nil"/>
            </w:tcBorders>
          </w:tcPr>
          <w:p w:rsidR="001A1173" w:rsidRDefault="001A1173">
            <w:pPr>
              <w:pStyle w:val="ConsPlusNormal"/>
              <w:jc w:val="center"/>
            </w:pPr>
            <w:r>
              <w:t>-</w:t>
            </w:r>
          </w:p>
        </w:tc>
        <w:tc>
          <w:tcPr>
            <w:tcW w:w="1134" w:type="dxa"/>
            <w:tcBorders>
              <w:bottom w:val="nil"/>
            </w:tcBorders>
          </w:tcPr>
          <w:p w:rsidR="001A1173" w:rsidRDefault="001A1173">
            <w:pPr>
              <w:pStyle w:val="ConsPlusNormal"/>
              <w:jc w:val="center"/>
            </w:pPr>
            <w:r>
              <w:t>-</w:t>
            </w:r>
          </w:p>
        </w:tc>
        <w:tc>
          <w:tcPr>
            <w:tcW w:w="1134" w:type="dxa"/>
            <w:tcBorders>
              <w:bottom w:val="nil"/>
            </w:tcBorders>
          </w:tcPr>
          <w:p w:rsidR="001A1173" w:rsidRDefault="001A1173">
            <w:pPr>
              <w:pStyle w:val="ConsPlusNormal"/>
              <w:jc w:val="center"/>
            </w:pPr>
            <w:r>
              <w:t>-</w:t>
            </w:r>
          </w:p>
        </w:tc>
        <w:tc>
          <w:tcPr>
            <w:tcW w:w="1134" w:type="dxa"/>
            <w:tcBorders>
              <w:bottom w:val="nil"/>
            </w:tcBorders>
          </w:tcPr>
          <w:p w:rsidR="001A1173" w:rsidRDefault="001A1173">
            <w:pPr>
              <w:pStyle w:val="ConsPlusNormal"/>
              <w:jc w:val="center"/>
            </w:pPr>
            <w:r>
              <w:t>-</w:t>
            </w:r>
          </w:p>
        </w:tc>
        <w:tc>
          <w:tcPr>
            <w:tcW w:w="1304" w:type="dxa"/>
            <w:tcBorders>
              <w:bottom w:val="nil"/>
            </w:tcBorders>
          </w:tcPr>
          <w:p w:rsidR="001A1173" w:rsidRDefault="001A1173">
            <w:pPr>
              <w:pStyle w:val="ConsPlusNormal"/>
              <w:jc w:val="center"/>
            </w:pPr>
            <w:r>
              <w:t>-</w:t>
            </w:r>
          </w:p>
        </w:tc>
        <w:tc>
          <w:tcPr>
            <w:tcW w:w="1304" w:type="dxa"/>
            <w:tcBorders>
              <w:bottom w:val="nil"/>
            </w:tcBorders>
          </w:tcPr>
          <w:p w:rsidR="001A1173" w:rsidRDefault="001A1173">
            <w:pPr>
              <w:pStyle w:val="ConsPlusNormal"/>
              <w:jc w:val="center"/>
            </w:pPr>
            <w:r>
              <w:t>-</w:t>
            </w:r>
          </w:p>
        </w:tc>
        <w:tc>
          <w:tcPr>
            <w:tcW w:w="1701" w:type="dxa"/>
            <w:vMerge/>
            <w:tcBorders>
              <w:bottom w:val="nil"/>
            </w:tcBorders>
          </w:tcPr>
          <w:p w:rsidR="001A1173" w:rsidRDefault="001A1173">
            <w:pPr>
              <w:pStyle w:val="ConsPlusNormal"/>
            </w:pPr>
          </w:p>
        </w:tc>
        <w:tc>
          <w:tcPr>
            <w:tcW w:w="2551" w:type="dxa"/>
            <w:vMerge/>
            <w:tcBorders>
              <w:bottom w:val="nil"/>
            </w:tcBorders>
          </w:tcPr>
          <w:p w:rsidR="001A1173" w:rsidRDefault="001A1173">
            <w:pPr>
              <w:pStyle w:val="ConsPlusNormal"/>
            </w:pPr>
          </w:p>
        </w:tc>
      </w:tr>
      <w:tr w:rsidR="001A1173">
        <w:tblPrEx>
          <w:tblBorders>
            <w:insideH w:val="nil"/>
          </w:tblBorders>
        </w:tblPrEx>
        <w:tc>
          <w:tcPr>
            <w:tcW w:w="17632" w:type="dxa"/>
            <w:gridSpan w:val="14"/>
            <w:tcBorders>
              <w:top w:val="nil"/>
            </w:tcBorders>
          </w:tcPr>
          <w:p w:rsidR="001A1173" w:rsidRDefault="001A1173">
            <w:pPr>
              <w:pStyle w:val="ConsPlusNormal"/>
              <w:jc w:val="both"/>
            </w:pPr>
            <w:r>
              <w:t xml:space="preserve">(п. 6.1 в ред. </w:t>
            </w:r>
            <w:hyperlink r:id="rId319">
              <w:r>
                <w:rPr>
                  <w:color w:val="0000FF"/>
                </w:rPr>
                <w:t>постановления</w:t>
              </w:r>
            </w:hyperlink>
            <w:r>
              <w:t xml:space="preserve"> Правительства Новосибирской области от 13.12.2022</w:t>
            </w:r>
          </w:p>
          <w:p w:rsidR="001A1173" w:rsidRDefault="001A1173">
            <w:pPr>
              <w:pStyle w:val="ConsPlusNormal"/>
              <w:jc w:val="both"/>
            </w:pPr>
            <w:r>
              <w:t>N 583-п)</w:t>
            </w:r>
          </w:p>
        </w:tc>
      </w:tr>
      <w:tr w:rsidR="001A1173">
        <w:tc>
          <w:tcPr>
            <w:tcW w:w="2098" w:type="dxa"/>
            <w:vMerge w:val="restart"/>
            <w:tcBorders>
              <w:bottom w:val="nil"/>
            </w:tcBorders>
          </w:tcPr>
          <w:p w:rsidR="001A1173" w:rsidRDefault="001A1173">
            <w:pPr>
              <w:pStyle w:val="ConsPlusNormal"/>
            </w:pPr>
            <w:r>
              <w:t xml:space="preserve">6.2. Оказание государственной </w:t>
            </w:r>
            <w:r>
              <w:lastRenderedPageBreak/>
              <w:t>поддержки муниципальным образованиям Новосибирской области на ликвидацию несанкционированных свалок отходов, образовавшихся до 01.01.2019 (за исключением объектов, ликвидируемых в рамках регионального проекта "Чистые города")</w:t>
            </w:r>
          </w:p>
        </w:tc>
        <w:tc>
          <w:tcPr>
            <w:tcW w:w="1587" w:type="dxa"/>
          </w:tcPr>
          <w:p w:rsidR="001A1173" w:rsidRDefault="001A1173">
            <w:pPr>
              <w:pStyle w:val="ConsPlusNormal"/>
            </w:pPr>
            <w:r>
              <w:lastRenderedPageBreak/>
              <w:t>областной бюджет</w:t>
            </w:r>
          </w:p>
        </w:tc>
        <w:tc>
          <w:tcPr>
            <w:tcW w:w="737" w:type="dxa"/>
          </w:tcPr>
          <w:p w:rsidR="001A1173" w:rsidRDefault="001A1173">
            <w:pPr>
              <w:pStyle w:val="ConsPlusNormal"/>
              <w:jc w:val="center"/>
            </w:pPr>
            <w:r>
              <w:t>130</w:t>
            </w:r>
          </w:p>
        </w:tc>
        <w:tc>
          <w:tcPr>
            <w:tcW w:w="567" w:type="dxa"/>
          </w:tcPr>
          <w:p w:rsidR="001A1173" w:rsidRDefault="001A1173">
            <w:pPr>
              <w:pStyle w:val="ConsPlusNormal"/>
              <w:jc w:val="center"/>
            </w:pPr>
            <w:r>
              <w:t>48</w:t>
            </w:r>
          </w:p>
        </w:tc>
        <w:tc>
          <w:tcPr>
            <w:tcW w:w="567" w:type="dxa"/>
          </w:tcPr>
          <w:p w:rsidR="001A1173" w:rsidRDefault="001A1173">
            <w:pPr>
              <w:pStyle w:val="ConsPlusNormal"/>
              <w:jc w:val="center"/>
            </w:pPr>
            <w:r>
              <w:t>0</w:t>
            </w:r>
          </w:p>
        </w:tc>
        <w:tc>
          <w:tcPr>
            <w:tcW w:w="567" w:type="dxa"/>
          </w:tcPr>
          <w:p w:rsidR="001A1173" w:rsidRDefault="001A1173">
            <w:pPr>
              <w:pStyle w:val="ConsPlusNormal"/>
              <w:jc w:val="center"/>
            </w:pPr>
            <w:r>
              <w:t>05</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33 845,5</w:t>
            </w:r>
          </w:p>
        </w:tc>
        <w:tc>
          <w:tcPr>
            <w:tcW w:w="1134" w:type="dxa"/>
          </w:tcPr>
          <w:p w:rsidR="001A1173" w:rsidRDefault="001A1173">
            <w:pPr>
              <w:pStyle w:val="ConsPlusNormal"/>
              <w:jc w:val="center"/>
            </w:pPr>
            <w:r>
              <w:t>54 671,3</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val="restart"/>
            <w:tcBorders>
              <w:bottom w:val="nil"/>
            </w:tcBorders>
          </w:tcPr>
          <w:p w:rsidR="001A1173" w:rsidRDefault="001A1173">
            <w:pPr>
              <w:pStyle w:val="ConsPlusNormal"/>
              <w:jc w:val="center"/>
            </w:pPr>
            <w:r>
              <w:t>МПР НСО,</w:t>
            </w:r>
          </w:p>
          <w:p w:rsidR="001A1173" w:rsidRDefault="001A1173">
            <w:pPr>
              <w:pStyle w:val="ConsPlusNormal"/>
              <w:jc w:val="center"/>
            </w:pPr>
            <w:r>
              <w:t>МО НСО</w:t>
            </w:r>
          </w:p>
        </w:tc>
        <w:tc>
          <w:tcPr>
            <w:tcW w:w="2551" w:type="dxa"/>
            <w:vMerge w:val="restart"/>
            <w:tcBorders>
              <w:bottom w:val="nil"/>
            </w:tcBorders>
          </w:tcPr>
          <w:p w:rsidR="001A1173" w:rsidRDefault="001A1173">
            <w:pPr>
              <w:pStyle w:val="ConsPlusNormal"/>
            </w:pPr>
            <w:r>
              <w:t xml:space="preserve">Сокращение количества объектов (мест) </w:t>
            </w:r>
            <w:r>
              <w:lastRenderedPageBreak/>
              <w:t>незаконного размещения отходов на территории Новосибирской области, за исключением объектов, ликвидируемых в рамках регионального проекта "Чистые города"</w:t>
            </w:r>
          </w:p>
        </w:tc>
      </w:tr>
      <w:tr w:rsidR="001A1173">
        <w:tc>
          <w:tcPr>
            <w:tcW w:w="2098" w:type="dxa"/>
            <w:vMerge/>
            <w:tcBorders>
              <w:bottom w:val="nil"/>
            </w:tcBorders>
          </w:tcPr>
          <w:p w:rsidR="001A1173" w:rsidRDefault="001A1173">
            <w:pPr>
              <w:pStyle w:val="ConsPlusNormal"/>
            </w:pPr>
          </w:p>
        </w:tc>
        <w:tc>
          <w:tcPr>
            <w:tcW w:w="1587" w:type="dxa"/>
          </w:tcPr>
          <w:p w:rsidR="001A1173" w:rsidRDefault="001A1173">
            <w:pPr>
              <w:pStyle w:val="ConsPlusNormal"/>
            </w:pPr>
            <w:r>
              <w:t>федеральный бюджет</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Borders>
              <w:bottom w:val="nil"/>
            </w:tcBorders>
          </w:tcPr>
          <w:p w:rsidR="001A1173" w:rsidRDefault="001A1173">
            <w:pPr>
              <w:pStyle w:val="ConsPlusNormal"/>
            </w:pPr>
          </w:p>
        </w:tc>
        <w:tc>
          <w:tcPr>
            <w:tcW w:w="2551" w:type="dxa"/>
            <w:vMerge/>
            <w:tcBorders>
              <w:bottom w:val="nil"/>
            </w:tcBorders>
          </w:tcPr>
          <w:p w:rsidR="001A1173" w:rsidRDefault="001A1173">
            <w:pPr>
              <w:pStyle w:val="ConsPlusNormal"/>
            </w:pPr>
          </w:p>
        </w:tc>
      </w:tr>
      <w:tr w:rsidR="001A1173">
        <w:tc>
          <w:tcPr>
            <w:tcW w:w="2098" w:type="dxa"/>
            <w:vMerge/>
            <w:tcBorders>
              <w:bottom w:val="nil"/>
            </w:tcBorders>
          </w:tcPr>
          <w:p w:rsidR="001A1173" w:rsidRDefault="001A1173">
            <w:pPr>
              <w:pStyle w:val="ConsPlusNormal"/>
            </w:pPr>
          </w:p>
        </w:tc>
        <w:tc>
          <w:tcPr>
            <w:tcW w:w="1587" w:type="dxa"/>
          </w:tcPr>
          <w:p w:rsidR="001A1173" w:rsidRDefault="001A1173">
            <w:pPr>
              <w:pStyle w:val="ConsPlusNormal"/>
            </w:pPr>
            <w:r>
              <w:t>местные бюджеты</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728,0</w:t>
            </w:r>
          </w:p>
        </w:tc>
        <w:tc>
          <w:tcPr>
            <w:tcW w:w="1134" w:type="dxa"/>
          </w:tcPr>
          <w:p w:rsidR="001A1173" w:rsidRDefault="001A1173">
            <w:pPr>
              <w:pStyle w:val="ConsPlusNormal"/>
              <w:jc w:val="center"/>
            </w:pPr>
            <w:r>
              <w:t>1 023,9</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Borders>
              <w:bottom w:val="nil"/>
            </w:tcBorders>
          </w:tcPr>
          <w:p w:rsidR="001A1173" w:rsidRDefault="001A1173">
            <w:pPr>
              <w:pStyle w:val="ConsPlusNormal"/>
            </w:pPr>
          </w:p>
        </w:tc>
        <w:tc>
          <w:tcPr>
            <w:tcW w:w="2551" w:type="dxa"/>
            <w:vMerge/>
            <w:tcBorders>
              <w:bottom w:val="nil"/>
            </w:tcBorders>
          </w:tcPr>
          <w:p w:rsidR="001A1173" w:rsidRDefault="001A1173">
            <w:pPr>
              <w:pStyle w:val="ConsPlusNormal"/>
            </w:pPr>
          </w:p>
        </w:tc>
      </w:tr>
      <w:tr w:rsidR="001A1173">
        <w:tc>
          <w:tcPr>
            <w:tcW w:w="2098" w:type="dxa"/>
            <w:vMerge/>
            <w:tcBorders>
              <w:bottom w:val="nil"/>
            </w:tcBorders>
          </w:tcPr>
          <w:p w:rsidR="001A1173" w:rsidRDefault="001A1173">
            <w:pPr>
              <w:pStyle w:val="ConsPlusNormal"/>
            </w:pPr>
          </w:p>
        </w:tc>
        <w:tc>
          <w:tcPr>
            <w:tcW w:w="1587" w:type="dxa"/>
          </w:tcPr>
          <w:p w:rsidR="001A1173" w:rsidRDefault="001A1173">
            <w:pPr>
              <w:pStyle w:val="ConsPlusNormal"/>
            </w:pPr>
            <w:r>
              <w:t>внебюджетные источники</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13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304" w:type="dxa"/>
          </w:tcPr>
          <w:p w:rsidR="001A1173" w:rsidRDefault="001A1173">
            <w:pPr>
              <w:pStyle w:val="ConsPlusNormal"/>
              <w:jc w:val="center"/>
            </w:pPr>
            <w:r>
              <w:t>-</w:t>
            </w:r>
          </w:p>
        </w:tc>
        <w:tc>
          <w:tcPr>
            <w:tcW w:w="1701" w:type="dxa"/>
            <w:vMerge/>
            <w:tcBorders>
              <w:bottom w:val="nil"/>
            </w:tcBorders>
          </w:tcPr>
          <w:p w:rsidR="001A1173" w:rsidRDefault="001A1173">
            <w:pPr>
              <w:pStyle w:val="ConsPlusNormal"/>
            </w:pPr>
          </w:p>
        </w:tc>
        <w:tc>
          <w:tcPr>
            <w:tcW w:w="2551" w:type="dxa"/>
            <w:vMerge/>
            <w:tcBorders>
              <w:bottom w:val="nil"/>
            </w:tcBorders>
          </w:tcPr>
          <w:p w:rsidR="001A1173" w:rsidRDefault="001A1173">
            <w:pPr>
              <w:pStyle w:val="ConsPlusNormal"/>
            </w:pPr>
          </w:p>
        </w:tc>
      </w:tr>
      <w:tr w:rsidR="001A1173">
        <w:tblPrEx>
          <w:tblBorders>
            <w:insideH w:val="nil"/>
          </w:tblBorders>
        </w:tblPrEx>
        <w:tc>
          <w:tcPr>
            <w:tcW w:w="2098" w:type="dxa"/>
            <w:vMerge/>
            <w:tcBorders>
              <w:bottom w:val="nil"/>
            </w:tcBorders>
          </w:tcPr>
          <w:p w:rsidR="001A1173" w:rsidRDefault="001A1173">
            <w:pPr>
              <w:pStyle w:val="ConsPlusNormal"/>
            </w:pPr>
          </w:p>
        </w:tc>
        <w:tc>
          <w:tcPr>
            <w:tcW w:w="1587" w:type="dxa"/>
            <w:tcBorders>
              <w:bottom w:val="nil"/>
            </w:tcBorders>
          </w:tcPr>
          <w:p w:rsidR="001A1173" w:rsidRDefault="001A1173">
            <w:pPr>
              <w:pStyle w:val="ConsPlusNormal"/>
            </w:pPr>
            <w:r>
              <w:t>налоговые расходы</w:t>
            </w:r>
          </w:p>
        </w:tc>
        <w:tc>
          <w:tcPr>
            <w:tcW w:w="737" w:type="dxa"/>
            <w:tcBorders>
              <w:bottom w:val="nil"/>
            </w:tcBorders>
          </w:tcPr>
          <w:p w:rsidR="001A1173" w:rsidRDefault="001A1173">
            <w:pPr>
              <w:pStyle w:val="ConsPlusNormal"/>
            </w:pPr>
          </w:p>
        </w:tc>
        <w:tc>
          <w:tcPr>
            <w:tcW w:w="567" w:type="dxa"/>
            <w:tcBorders>
              <w:bottom w:val="nil"/>
            </w:tcBorders>
          </w:tcPr>
          <w:p w:rsidR="001A1173" w:rsidRDefault="001A1173">
            <w:pPr>
              <w:pStyle w:val="ConsPlusNormal"/>
            </w:pPr>
          </w:p>
        </w:tc>
        <w:tc>
          <w:tcPr>
            <w:tcW w:w="567" w:type="dxa"/>
            <w:tcBorders>
              <w:bottom w:val="nil"/>
            </w:tcBorders>
          </w:tcPr>
          <w:p w:rsidR="001A1173" w:rsidRDefault="001A1173">
            <w:pPr>
              <w:pStyle w:val="ConsPlusNormal"/>
            </w:pPr>
          </w:p>
        </w:tc>
        <w:tc>
          <w:tcPr>
            <w:tcW w:w="567" w:type="dxa"/>
            <w:tcBorders>
              <w:bottom w:val="nil"/>
            </w:tcBorders>
          </w:tcPr>
          <w:p w:rsidR="001A1173" w:rsidRDefault="001A1173">
            <w:pPr>
              <w:pStyle w:val="ConsPlusNormal"/>
            </w:pPr>
          </w:p>
        </w:tc>
        <w:tc>
          <w:tcPr>
            <w:tcW w:w="1247" w:type="dxa"/>
            <w:tcBorders>
              <w:bottom w:val="nil"/>
            </w:tcBorders>
          </w:tcPr>
          <w:p w:rsidR="001A1173" w:rsidRDefault="001A1173">
            <w:pPr>
              <w:pStyle w:val="ConsPlusNormal"/>
              <w:jc w:val="center"/>
            </w:pPr>
            <w:r>
              <w:t>-</w:t>
            </w:r>
          </w:p>
        </w:tc>
        <w:tc>
          <w:tcPr>
            <w:tcW w:w="1134" w:type="dxa"/>
            <w:tcBorders>
              <w:bottom w:val="nil"/>
            </w:tcBorders>
          </w:tcPr>
          <w:p w:rsidR="001A1173" w:rsidRDefault="001A1173">
            <w:pPr>
              <w:pStyle w:val="ConsPlusNormal"/>
              <w:jc w:val="center"/>
            </w:pPr>
            <w:r>
              <w:t>-</w:t>
            </w:r>
          </w:p>
        </w:tc>
        <w:tc>
          <w:tcPr>
            <w:tcW w:w="1134" w:type="dxa"/>
            <w:tcBorders>
              <w:bottom w:val="nil"/>
            </w:tcBorders>
          </w:tcPr>
          <w:p w:rsidR="001A1173" w:rsidRDefault="001A1173">
            <w:pPr>
              <w:pStyle w:val="ConsPlusNormal"/>
              <w:jc w:val="center"/>
            </w:pPr>
            <w:r>
              <w:t>-</w:t>
            </w:r>
          </w:p>
        </w:tc>
        <w:tc>
          <w:tcPr>
            <w:tcW w:w="1134" w:type="dxa"/>
            <w:tcBorders>
              <w:bottom w:val="nil"/>
            </w:tcBorders>
          </w:tcPr>
          <w:p w:rsidR="001A1173" w:rsidRDefault="001A1173">
            <w:pPr>
              <w:pStyle w:val="ConsPlusNormal"/>
              <w:jc w:val="center"/>
            </w:pPr>
            <w:r>
              <w:t>-</w:t>
            </w:r>
          </w:p>
        </w:tc>
        <w:tc>
          <w:tcPr>
            <w:tcW w:w="1304" w:type="dxa"/>
            <w:tcBorders>
              <w:bottom w:val="nil"/>
            </w:tcBorders>
          </w:tcPr>
          <w:p w:rsidR="001A1173" w:rsidRDefault="001A1173">
            <w:pPr>
              <w:pStyle w:val="ConsPlusNormal"/>
              <w:jc w:val="center"/>
            </w:pPr>
            <w:r>
              <w:t>-</w:t>
            </w:r>
          </w:p>
        </w:tc>
        <w:tc>
          <w:tcPr>
            <w:tcW w:w="1304" w:type="dxa"/>
            <w:tcBorders>
              <w:bottom w:val="nil"/>
            </w:tcBorders>
          </w:tcPr>
          <w:p w:rsidR="001A1173" w:rsidRDefault="001A1173">
            <w:pPr>
              <w:pStyle w:val="ConsPlusNormal"/>
              <w:jc w:val="center"/>
            </w:pPr>
            <w:r>
              <w:t>-</w:t>
            </w:r>
          </w:p>
        </w:tc>
        <w:tc>
          <w:tcPr>
            <w:tcW w:w="1701" w:type="dxa"/>
            <w:vMerge/>
            <w:tcBorders>
              <w:bottom w:val="nil"/>
            </w:tcBorders>
          </w:tcPr>
          <w:p w:rsidR="001A1173" w:rsidRDefault="001A1173">
            <w:pPr>
              <w:pStyle w:val="ConsPlusNormal"/>
            </w:pPr>
          </w:p>
        </w:tc>
        <w:tc>
          <w:tcPr>
            <w:tcW w:w="2551" w:type="dxa"/>
            <w:vMerge/>
            <w:tcBorders>
              <w:bottom w:val="nil"/>
            </w:tcBorders>
          </w:tcPr>
          <w:p w:rsidR="001A1173" w:rsidRDefault="001A1173">
            <w:pPr>
              <w:pStyle w:val="ConsPlusNormal"/>
            </w:pPr>
          </w:p>
        </w:tc>
      </w:tr>
      <w:tr w:rsidR="001A1173">
        <w:tblPrEx>
          <w:tblBorders>
            <w:insideH w:val="nil"/>
          </w:tblBorders>
        </w:tblPrEx>
        <w:tc>
          <w:tcPr>
            <w:tcW w:w="17632" w:type="dxa"/>
            <w:gridSpan w:val="14"/>
            <w:tcBorders>
              <w:top w:val="nil"/>
            </w:tcBorders>
          </w:tcPr>
          <w:p w:rsidR="001A1173" w:rsidRDefault="001A1173">
            <w:pPr>
              <w:pStyle w:val="ConsPlusNormal"/>
              <w:jc w:val="both"/>
            </w:pPr>
            <w:r>
              <w:t xml:space="preserve">(п. 6.2 в ред. </w:t>
            </w:r>
            <w:hyperlink r:id="rId320">
              <w:r>
                <w:rPr>
                  <w:color w:val="0000FF"/>
                </w:rPr>
                <w:t>постановления</w:t>
              </w:r>
            </w:hyperlink>
            <w:r>
              <w:t xml:space="preserve"> Правительства Новосибирской области от 13.12.2022</w:t>
            </w:r>
          </w:p>
          <w:p w:rsidR="001A1173" w:rsidRDefault="001A1173">
            <w:pPr>
              <w:pStyle w:val="ConsPlusNormal"/>
              <w:jc w:val="both"/>
            </w:pPr>
            <w:r>
              <w:t>N 583-п)</w:t>
            </w:r>
          </w:p>
        </w:tc>
      </w:tr>
      <w:tr w:rsidR="001A1173">
        <w:tc>
          <w:tcPr>
            <w:tcW w:w="2098" w:type="dxa"/>
            <w:vMerge w:val="restart"/>
            <w:tcBorders>
              <w:bottom w:val="nil"/>
            </w:tcBorders>
          </w:tcPr>
          <w:p w:rsidR="001A1173" w:rsidRDefault="001A1173">
            <w:pPr>
              <w:pStyle w:val="ConsPlusNormal"/>
            </w:pPr>
            <w:r>
              <w:t>Итого по государственной программе</w:t>
            </w:r>
          </w:p>
        </w:tc>
        <w:tc>
          <w:tcPr>
            <w:tcW w:w="1587" w:type="dxa"/>
          </w:tcPr>
          <w:p w:rsidR="001A1173" w:rsidRDefault="001A1173">
            <w:pPr>
              <w:pStyle w:val="ConsPlusNormal"/>
            </w:pPr>
            <w:r>
              <w:t>областной бюджет</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173 435,5</w:t>
            </w:r>
          </w:p>
        </w:tc>
        <w:tc>
          <w:tcPr>
            <w:tcW w:w="1134" w:type="dxa"/>
          </w:tcPr>
          <w:p w:rsidR="001A1173" w:rsidRDefault="001A1173">
            <w:pPr>
              <w:pStyle w:val="ConsPlusNormal"/>
              <w:jc w:val="center"/>
            </w:pPr>
            <w:r>
              <w:t>115 313,9</w:t>
            </w:r>
          </w:p>
        </w:tc>
        <w:tc>
          <w:tcPr>
            <w:tcW w:w="1134" w:type="dxa"/>
          </w:tcPr>
          <w:p w:rsidR="001A1173" w:rsidRDefault="001A1173">
            <w:pPr>
              <w:pStyle w:val="ConsPlusNormal"/>
              <w:jc w:val="center"/>
            </w:pPr>
            <w:r>
              <w:t>71 295,0</w:t>
            </w:r>
          </w:p>
        </w:tc>
        <w:tc>
          <w:tcPr>
            <w:tcW w:w="1134" w:type="dxa"/>
          </w:tcPr>
          <w:p w:rsidR="001A1173" w:rsidRDefault="001A1173">
            <w:pPr>
              <w:pStyle w:val="ConsPlusNormal"/>
              <w:jc w:val="center"/>
            </w:pPr>
            <w:r>
              <w:t>121 193,3</w:t>
            </w:r>
          </w:p>
        </w:tc>
        <w:tc>
          <w:tcPr>
            <w:tcW w:w="1304" w:type="dxa"/>
          </w:tcPr>
          <w:p w:rsidR="001A1173" w:rsidRDefault="001A1173">
            <w:pPr>
              <w:pStyle w:val="ConsPlusNormal"/>
              <w:jc w:val="center"/>
            </w:pPr>
            <w:r>
              <w:t>161 301,3</w:t>
            </w:r>
          </w:p>
        </w:tc>
        <w:tc>
          <w:tcPr>
            <w:tcW w:w="1304" w:type="dxa"/>
          </w:tcPr>
          <w:p w:rsidR="001A1173" w:rsidRDefault="001A1173">
            <w:pPr>
              <w:pStyle w:val="ConsPlusNormal"/>
              <w:jc w:val="center"/>
            </w:pPr>
            <w:r>
              <w:t>75 539,1</w:t>
            </w:r>
          </w:p>
        </w:tc>
        <w:tc>
          <w:tcPr>
            <w:tcW w:w="1701" w:type="dxa"/>
            <w:vMerge w:val="restart"/>
            <w:tcBorders>
              <w:bottom w:val="nil"/>
            </w:tcBorders>
          </w:tcPr>
          <w:p w:rsidR="001A1173" w:rsidRDefault="001A1173">
            <w:pPr>
              <w:pStyle w:val="ConsPlusNormal"/>
            </w:pPr>
          </w:p>
        </w:tc>
        <w:tc>
          <w:tcPr>
            <w:tcW w:w="2551" w:type="dxa"/>
            <w:vMerge w:val="restart"/>
            <w:tcBorders>
              <w:bottom w:val="nil"/>
            </w:tcBorders>
          </w:tcPr>
          <w:p w:rsidR="001A1173" w:rsidRDefault="001A1173">
            <w:pPr>
              <w:pStyle w:val="ConsPlusNormal"/>
            </w:pPr>
          </w:p>
        </w:tc>
      </w:tr>
      <w:tr w:rsidR="001A1173">
        <w:tc>
          <w:tcPr>
            <w:tcW w:w="2098" w:type="dxa"/>
            <w:vMerge/>
            <w:tcBorders>
              <w:bottom w:val="nil"/>
            </w:tcBorders>
          </w:tcPr>
          <w:p w:rsidR="001A1173" w:rsidRDefault="001A1173">
            <w:pPr>
              <w:pStyle w:val="ConsPlusNormal"/>
            </w:pPr>
          </w:p>
        </w:tc>
        <w:tc>
          <w:tcPr>
            <w:tcW w:w="1587" w:type="dxa"/>
          </w:tcPr>
          <w:p w:rsidR="001A1173" w:rsidRDefault="001A1173">
            <w:pPr>
              <w:pStyle w:val="ConsPlusNormal"/>
            </w:pPr>
            <w:r>
              <w:t>федеральный бюджет</w:t>
            </w:r>
          </w:p>
        </w:tc>
        <w:tc>
          <w:tcPr>
            <w:tcW w:w="73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567" w:type="dxa"/>
          </w:tcPr>
          <w:p w:rsidR="001A1173" w:rsidRDefault="001A1173">
            <w:pPr>
              <w:pStyle w:val="ConsPlusNormal"/>
            </w:pPr>
          </w:p>
        </w:tc>
        <w:tc>
          <w:tcPr>
            <w:tcW w:w="1247" w:type="dxa"/>
          </w:tcPr>
          <w:p w:rsidR="001A1173" w:rsidRDefault="001A1173">
            <w:pPr>
              <w:pStyle w:val="ConsPlusNormal"/>
              <w:jc w:val="center"/>
            </w:pPr>
            <w:r>
              <w:t>0,0</w:t>
            </w:r>
          </w:p>
        </w:tc>
        <w:tc>
          <w:tcPr>
            <w:tcW w:w="1134" w:type="dxa"/>
          </w:tcPr>
          <w:p w:rsidR="001A1173" w:rsidRDefault="001A1173">
            <w:pPr>
              <w:pStyle w:val="ConsPlusNormal"/>
              <w:jc w:val="center"/>
            </w:pPr>
            <w:r>
              <w:t>0,0</w:t>
            </w:r>
          </w:p>
        </w:tc>
        <w:tc>
          <w:tcPr>
            <w:tcW w:w="1134" w:type="dxa"/>
          </w:tcPr>
          <w:p w:rsidR="001A1173" w:rsidRDefault="001A1173">
            <w:pPr>
              <w:pStyle w:val="ConsPlusNormal"/>
              <w:jc w:val="center"/>
            </w:pPr>
            <w:r>
              <w:t>39 632,3</w:t>
            </w:r>
          </w:p>
        </w:tc>
        <w:tc>
          <w:tcPr>
            <w:tcW w:w="1134" w:type="dxa"/>
          </w:tcPr>
          <w:p w:rsidR="001A1173" w:rsidRDefault="001A1173">
            <w:pPr>
              <w:pStyle w:val="ConsPlusNormal"/>
              <w:jc w:val="center"/>
            </w:pPr>
            <w:r>
              <w:t>18 716,3</w:t>
            </w:r>
          </w:p>
        </w:tc>
        <w:tc>
          <w:tcPr>
            <w:tcW w:w="1304" w:type="dxa"/>
          </w:tcPr>
          <w:p w:rsidR="001A1173" w:rsidRDefault="001A1173">
            <w:pPr>
              <w:pStyle w:val="ConsPlusNormal"/>
              <w:jc w:val="center"/>
            </w:pPr>
            <w:r>
              <w:t>0,0</w:t>
            </w:r>
          </w:p>
        </w:tc>
        <w:tc>
          <w:tcPr>
            <w:tcW w:w="1304" w:type="dxa"/>
          </w:tcPr>
          <w:p w:rsidR="001A1173" w:rsidRDefault="001A1173">
            <w:pPr>
              <w:pStyle w:val="ConsPlusNormal"/>
              <w:jc w:val="center"/>
            </w:pPr>
            <w:r>
              <w:t>0,0</w:t>
            </w:r>
          </w:p>
        </w:tc>
        <w:tc>
          <w:tcPr>
            <w:tcW w:w="1701" w:type="dxa"/>
            <w:vMerge/>
            <w:tcBorders>
              <w:bottom w:val="nil"/>
            </w:tcBorders>
          </w:tcPr>
          <w:p w:rsidR="001A1173" w:rsidRDefault="001A1173">
            <w:pPr>
              <w:pStyle w:val="ConsPlusNormal"/>
            </w:pPr>
          </w:p>
        </w:tc>
        <w:tc>
          <w:tcPr>
            <w:tcW w:w="2551" w:type="dxa"/>
            <w:vMerge/>
            <w:tcBorders>
              <w:bottom w:val="nil"/>
            </w:tcBorders>
          </w:tcPr>
          <w:p w:rsidR="001A1173" w:rsidRDefault="001A1173">
            <w:pPr>
              <w:pStyle w:val="ConsPlusNormal"/>
            </w:pPr>
          </w:p>
        </w:tc>
      </w:tr>
      <w:tr w:rsidR="001A1173">
        <w:tc>
          <w:tcPr>
            <w:tcW w:w="2098" w:type="dxa"/>
            <w:vMerge/>
            <w:tcBorders>
              <w:bottom w:val="nil"/>
            </w:tcBorders>
          </w:tcPr>
          <w:p w:rsidR="001A1173" w:rsidRDefault="001A1173">
            <w:pPr>
              <w:pStyle w:val="ConsPlusNormal"/>
            </w:pPr>
          </w:p>
        </w:tc>
        <w:tc>
          <w:tcPr>
            <w:tcW w:w="1587" w:type="dxa"/>
          </w:tcPr>
          <w:p w:rsidR="001A1173" w:rsidRDefault="001A1173">
            <w:pPr>
              <w:pStyle w:val="ConsPlusNormal"/>
            </w:pPr>
            <w:r>
              <w:t>местные бюджеты</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8 432,2</w:t>
            </w:r>
          </w:p>
        </w:tc>
        <w:tc>
          <w:tcPr>
            <w:tcW w:w="1134" w:type="dxa"/>
          </w:tcPr>
          <w:p w:rsidR="001A1173" w:rsidRDefault="001A1173">
            <w:pPr>
              <w:pStyle w:val="ConsPlusNormal"/>
              <w:jc w:val="center"/>
            </w:pPr>
            <w:r>
              <w:t>3 602,7</w:t>
            </w:r>
          </w:p>
        </w:tc>
        <w:tc>
          <w:tcPr>
            <w:tcW w:w="1134" w:type="dxa"/>
          </w:tcPr>
          <w:p w:rsidR="001A1173" w:rsidRDefault="001A1173">
            <w:pPr>
              <w:pStyle w:val="ConsPlusNormal"/>
              <w:jc w:val="center"/>
            </w:pPr>
            <w:r>
              <w:t>3 416,0</w:t>
            </w:r>
          </w:p>
        </w:tc>
        <w:tc>
          <w:tcPr>
            <w:tcW w:w="1134" w:type="dxa"/>
          </w:tcPr>
          <w:p w:rsidR="001A1173" w:rsidRDefault="001A1173">
            <w:pPr>
              <w:pStyle w:val="ConsPlusNormal"/>
              <w:jc w:val="center"/>
            </w:pPr>
            <w:r>
              <w:t>2 133,7</w:t>
            </w:r>
          </w:p>
        </w:tc>
        <w:tc>
          <w:tcPr>
            <w:tcW w:w="1304" w:type="dxa"/>
          </w:tcPr>
          <w:p w:rsidR="001A1173" w:rsidRDefault="001A1173">
            <w:pPr>
              <w:pStyle w:val="ConsPlusNormal"/>
              <w:jc w:val="center"/>
            </w:pPr>
            <w:r>
              <w:t>9 826,4</w:t>
            </w:r>
          </w:p>
        </w:tc>
        <w:tc>
          <w:tcPr>
            <w:tcW w:w="1304" w:type="dxa"/>
          </w:tcPr>
          <w:p w:rsidR="001A1173" w:rsidRDefault="001A1173">
            <w:pPr>
              <w:pStyle w:val="ConsPlusNormal"/>
              <w:jc w:val="center"/>
            </w:pPr>
            <w:r>
              <w:t>8 374,8</w:t>
            </w:r>
          </w:p>
        </w:tc>
        <w:tc>
          <w:tcPr>
            <w:tcW w:w="1701" w:type="dxa"/>
            <w:vMerge/>
            <w:tcBorders>
              <w:bottom w:val="nil"/>
            </w:tcBorders>
          </w:tcPr>
          <w:p w:rsidR="001A1173" w:rsidRDefault="001A1173">
            <w:pPr>
              <w:pStyle w:val="ConsPlusNormal"/>
            </w:pPr>
          </w:p>
        </w:tc>
        <w:tc>
          <w:tcPr>
            <w:tcW w:w="2551" w:type="dxa"/>
            <w:vMerge/>
            <w:tcBorders>
              <w:bottom w:val="nil"/>
            </w:tcBorders>
          </w:tcPr>
          <w:p w:rsidR="001A1173" w:rsidRDefault="001A1173">
            <w:pPr>
              <w:pStyle w:val="ConsPlusNormal"/>
            </w:pPr>
          </w:p>
        </w:tc>
      </w:tr>
      <w:tr w:rsidR="001A1173">
        <w:tc>
          <w:tcPr>
            <w:tcW w:w="2098" w:type="dxa"/>
            <w:vMerge/>
            <w:tcBorders>
              <w:bottom w:val="nil"/>
            </w:tcBorders>
          </w:tcPr>
          <w:p w:rsidR="001A1173" w:rsidRDefault="001A1173">
            <w:pPr>
              <w:pStyle w:val="ConsPlusNormal"/>
            </w:pPr>
          </w:p>
        </w:tc>
        <w:tc>
          <w:tcPr>
            <w:tcW w:w="1587" w:type="dxa"/>
          </w:tcPr>
          <w:p w:rsidR="001A1173" w:rsidRDefault="001A1173">
            <w:pPr>
              <w:pStyle w:val="ConsPlusNormal"/>
            </w:pPr>
            <w:r>
              <w:t>внебюджетные источники</w:t>
            </w:r>
          </w:p>
        </w:tc>
        <w:tc>
          <w:tcPr>
            <w:tcW w:w="73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567" w:type="dxa"/>
          </w:tcPr>
          <w:p w:rsidR="001A1173" w:rsidRDefault="001A1173">
            <w:pPr>
              <w:pStyle w:val="ConsPlusNormal"/>
              <w:jc w:val="center"/>
            </w:pPr>
            <w:r>
              <w:t>x</w:t>
            </w:r>
          </w:p>
        </w:tc>
        <w:tc>
          <w:tcPr>
            <w:tcW w:w="1247" w:type="dxa"/>
          </w:tcPr>
          <w:p w:rsidR="001A1173" w:rsidRDefault="001A1173">
            <w:pPr>
              <w:pStyle w:val="ConsPlusNormal"/>
              <w:jc w:val="center"/>
            </w:pPr>
            <w:r>
              <w:t xml:space="preserve">1 000 000,0 </w:t>
            </w:r>
            <w:hyperlink w:anchor="P2304">
              <w:r>
                <w:rPr>
                  <w:color w:val="0000FF"/>
                </w:rPr>
                <w:t>&lt;*&gt;</w:t>
              </w:r>
            </w:hyperlink>
          </w:p>
        </w:tc>
        <w:tc>
          <w:tcPr>
            <w:tcW w:w="1134" w:type="dxa"/>
          </w:tcPr>
          <w:p w:rsidR="001A1173" w:rsidRDefault="001A1173">
            <w:pPr>
              <w:pStyle w:val="ConsPlusNormal"/>
              <w:jc w:val="center"/>
            </w:pPr>
            <w:r>
              <w:t>0,0</w:t>
            </w:r>
          </w:p>
        </w:tc>
        <w:tc>
          <w:tcPr>
            <w:tcW w:w="1134" w:type="dxa"/>
          </w:tcPr>
          <w:p w:rsidR="001A1173" w:rsidRDefault="001A1173">
            <w:pPr>
              <w:pStyle w:val="ConsPlusNormal"/>
              <w:jc w:val="center"/>
            </w:pPr>
            <w:r>
              <w:t>0,0</w:t>
            </w:r>
          </w:p>
        </w:tc>
        <w:tc>
          <w:tcPr>
            <w:tcW w:w="1134" w:type="dxa"/>
          </w:tcPr>
          <w:p w:rsidR="001A1173" w:rsidRDefault="001A1173">
            <w:pPr>
              <w:pStyle w:val="ConsPlusNormal"/>
              <w:jc w:val="center"/>
            </w:pPr>
            <w:r>
              <w:t>0,0</w:t>
            </w:r>
          </w:p>
        </w:tc>
        <w:tc>
          <w:tcPr>
            <w:tcW w:w="1304" w:type="dxa"/>
          </w:tcPr>
          <w:p w:rsidR="001A1173" w:rsidRDefault="001A1173">
            <w:pPr>
              <w:pStyle w:val="ConsPlusNormal"/>
              <w:jc w:val="center"/>
            </w:pPr>
            <w:r>
              <w:t>5 320 577,0</w:t>
            </w:r>
          </w:p>
        </w:tc>
        <w:tc>
          <w:tcPr>
            <w:tcW w:w="1304" w:type="dxa"/>
          </w:tcPr>
          <w:p w:rsidR="001A1173" w:rsidRDefault="001A1173">
            <w:pPr>
              <w:pStyle w:val="ConsPlusNormal"/>
              <w:jc w:val="center"/>
            </w:pPr>
            <w:r>
              <w:t>1 533 978,0</w:t>
            </w:r>
          </w:p>
        </w:tc>
        <w:tc>
          <w:tcPr>
            <w:tcW w:w="1701" w:type="dxa"/>
            <w:vMerge/>
            <w:tcBorders>
              <w:bottom w:val="nil"/>
            </w:tcBorders>
          </w:tcPr>
          <w:p w:rsidR="001A1173" w:rsidRDefault="001A1173">
            <w:pPr>
              <w:pStyle w:val="ConsPlusNormal"/>
            </w:pPr>
          </w:p>
        </w:tc>
        <w:tc>
          <w:tcPr>
            <w:tcW w:w="2551" w:type="dxa"/>
            <w:vMerge/>
            <w:tcBorders>
              <w:bottom w:val="nil"/>
            </w:tcBorders>
          </w:tcPr>
          <w:p w:rsidR="001A1173" w:rsidRDefault="001A1173">
            <w:pPr>
              <w:pStyle w:val="ConsPlusNormal"/>
            </w:pPr>
          </w:p>
        </w:tc>
      </w:tr>
      <w:tr w:rsidR="001A1173">
        <w:tblPrEx>
          <w:tblBorders>
            <w:insideH w:val="nil"/>
          </w:tblBorders>
        </w:tblPrEx>
        <w:tc>
          <w:tcPr>
            <w:tcW w:w="2098" w:type="dxa"/>
            <w:vMerge/>
            <w:tcBorders>
              <w:bottom w:val="nil"/>
            </w:tcBorders>
          </w:tcPr>
          <w:p w:rsidR="001A1173" w:rsidRDefault="001A1173">
            <w:pPr>
              <w:pStyle w:val="ConsPlusNormal"/>
            </w:pPr>
          </w:p>
        </w:tc>
        <w:tc>
          <w:tcPr>
            <w:tcW w:w="1587" w:type="dxa"/>
            <w:tcBorders>
              <w:bottom w:val="nil"/>
            </w:tcBorders>
          </w:tcPr>
          <w:p w:rsidR="001A1173" w:rsidRDefault="001A1173">
            <w:pPr>
              <w:pStyle w:val="ConsPlusNormal"/>
            </w:pPr>
            <w:r>
              <w:t>налоговые расходы</w:t>
            </w:r>
          </w:p>
        </w:tc>
        <w:tc>
          <w:tcPr>
            <w:tcW w:w="737" w:type="dxa"/>
            <w:tcBorders>
              <w:bottom w:val="nil"/>
            </w:tcBorders>
          </w:tcPr>
          <w:p w:rsidR="001A1173" w:rsidRDefault="001A1173">
            <w:pPr>
              <w:pStyle w:val="ConsPlusNormal"/>
            </w:pPr>
          </w:p>
        </w:tc>
        <w:tc>
          <w:tcPr>
            <w:tcW w:w="567" w:type="dxa"/>
            <w:tcBorders>
              <w:bottom w:val="nil"/>
            </w:tcBorders>
          </w:tcPr>
          <w:p w:rsidR="001A1173" w:rsidRDefault="001A1173">
            <w:pPr>
              <w:pStyle w:val="ConsPlusNormal"/>
            </w:pPr>
          </w:p>
        </w:tc>
        <w:tc>
          <w:tcPr>
            <w:tcW w:w="567" w:type="dxa"/>
            <w:tcBorders>
              <w:bottom w:val="nil"/>
            </w:tcBorders>
          </w:tcPr>
          <w:p w:rsidR="001A1173" w:rsidRDefault="001A1173">
            <w:pPr>
              <w:pStyle w:val="ConsPlusNormal"/>
            </w:pPr>
          </w:p>
        </w:tc>
        <w:tc>
          <w:tcPr>
            <w:tcW w:w="567" w:type="dxa"/>
            <w:tcBorders>
              <w:bottom w:val="nil"/>
            </w:tcBorders>
          </w:tcPr>
          <w:p w:rsidR="001A1173" w:rsidRDefault="001A1173">
            <w:pPr>
              <w:pStyle w:val="ConsPlusNormal"/>
            </w:pPr>
          </w:p>
        </w:tc>
        <w:tc>
          <w:tcPr>
            <w:tcW w:w="1247" w:type="dxa"/>
            <w:tcBorders>
              <w:bottom w:val="nil"/>
            </w:tcBorders>
          </w:tcPr>
          <w:p w:rsidR="001A1173" w:rsidRDefault="001A1173">
            <w:pPr>
              <w:pStyle w:val="ConsPlusNormal"/>
              <w:jc w:val="center"/>
            </w:pPr>
            <w:r>
              <w:t>-</w:t>
            </w:r>
          </w:p>
        </w:tc>
        <w:tc>
          <w:tcPr>
            <w:tcW w:w="1134" w:type="dxa"/>
            <w:tcBorders>
              <w:bottom w:val="nil"/>
            </w:tcBorders>
          </w:tcPr>
          <w:p w:rsidR="001A1173" w:rsidRDefault="001A1173">
            <w:pPr>
              <w:pStyle w:val="ConsPlusNormal"/>
              <w:jc w:val="center"/>
            </w:pPr>
            <w:r>
              <w:t>-</w:t>
            </w:r>
          </w:p>
        </w:tc>
        <w:tc>
          <w:tcPr>
            <w:tcW w:w="1134" w:type="dxa"/>
            <w:tcBorders>
              <w:bottom w:val="nil"/>
            </w:tcBorders>
          </w:tcPr>
          <w:p w:rsidR="001A1173" w:rsidRDefault="001A1173">
            <w:pPr>
              <w:pStyle w:val="ConsPlusNormal"/>
              <w:jc w:val="center"/>
            </w:pPr>
            <w:r>
              <w:t>-</w:t>
            </w:r>
          </w:p>
        </w:tc>
        <w:tc>
          <w:tcPr>
            <w:tcW w:w="1134" w:type="dxa"/>
            <w:tcBorders>
              <w:bottom w:val="nil"/>
            </w:tcBorders>
          </w:tcPr>
          <w:p w:rsidR="001A1173" w:rsidRDefault="001A1173">
            <w:pPr>
              <w:pStyle w:val="ConsPlusNormal"/>
              <w:jc w:val="center"/>
            </w:pPr>
            <w:r>
              <w:t>-</w:t>
            </w:r>
          </w:p>
        </w:tc>
        <w:tc>
          <w:tcPr>
            <w:tcW w:w="1304" w:type="dxa"/>
            <w:tcBorders>
              <w:bottom w:val="nil"/>
            </w:tcBorders>
          </w:tcPr>
          <w:p w:rsidR="001A1173" w:rsidRDefault="001A1173">
            <w:pPr>
              <w:pStyle w:val="ConsPlusNormal"/>
              <w:jc w:val="center"/>
            </w:pPr>
            <w:r>
              <w:t>-</w:t>
            </w:r>
          </w:p>
        </w:tc>
        <w:tc>
          <w:tcPr>
            <w:tcW w:w="1304" w:type="dxa"/>
            <w:tcBorders>
              <w:bottom w:val="nil"/>
            </w:tcBorders>
          </w:tcPr>
          <w:p w:rsidR="001A1173" w:rsidRDefault="001A1173">
            <w:pPr>
              <w:pStyle w:val="ConsPlusNormal"/>
              <w:jc w:val="center"/>
            </w:pPr>
            <w:r>
              <w:t>-</w:t>
            </w:r>
          </w:p>
        </w:tc>
        <w:tc>
          <w:tcPr>
            <w:tcW w:w="1701" w:type="dxa"/>
            <w:vMerge/>
            <w:tcBorders>
              <w:bottom w:val="nil"/>
            </w:tcBorders>
          </w:tcPr>
          <w:p w:rsidR="001A1173" w:rsidRDefault="001A1173">
            <w:pPr>
              <w:pStyle w:val="ConsPlusNormal"/>
            </w:pPr>
          </w:p>
        </w:tc>
        <w:tc>
          <w:tcPr>
            <w:tcW w:w="2551" w:type="dxa"/>
            <w:vMerge/>
            <w:tcBorders>
              <w:bottom w:val="nil"/>
            </w:tcBorders>
          </w:tcPr>
          <w:p w:rsidR="001A1173" w:rsidRDefault="001A1173">
            <w:pPr>
              <w:pStyle w:val="ConsPlusNormal"/>
            </w:pPr>
          </w:p>
        </w:tc>
      </w:tr>
      <w:tr w:rsidR="001A1173">
        <w:tblPrEx>
          <w:tblBorders>
            <w:insideH w:val="nil"/>
          </w:tblBorders>
        </w:tblPrEx>
        <w:tc>
          <w:tcPr>
            <w:tcW w:w="17632" w:type="dxa"/>
            <w:gridSpan w:val="14"/>
            <w:tcBorders>
              <w:top w:val="nil"/>
            </w:tcBorders>
          </w:tcPr>
          <w:p w:rsidR="001A1173" w:rsidRDefault="001A1173">
            <w:pPr>
              <w:pStyle w:val="ConsPlusNormal"/>
              <w:jc w:val="both"/>
            </w:pPr>
            <w:r>
              <w:lastRenderedPageBreak/>
              <w:t xml:space="preserve">(в ред. </w:t>
            </w:r>
            <w:hyperlink r:id="rId321">
              <w:r>
                <w:rPr>
                  <w:color w:val="0000FF"/>
                </w:rPr>
                <w:t>постановления</w:t>
              </w:r>
            </w:hyperlink>
            <w:r>
              <w:t xml:space="preserve"> Правительства Новосибирской области от 13.12.2022 N 583-п)</w:t>
            </w:r>
          </w:p>
        </w:tc>
      </w:tr>
    </w:tbl>
    <w:p w:rsidR="001A1173" w:rsidRDefault="001A1173">
      <w:pPr>
        <w:pStyle w:val="ConsPlusNormal"/>
        <w:sectPr w:rsidR="001A1173">
          <w:pgSz w:w="16838" w:h="11905" w:orient="landscape"/>
          <w:pgMar w:top="1701" w:right="1134" w:bottom="850" w:left="1134" w:header="0" w:footer="0" w:gutter="0"/>
          <w:cols w:space="720"/>
          <w:titlePg/>
        </w:sectPr>
      </w:pPr>
    </w:p>
    <w:p w:rsidR="001A1173" w:rsidRDefault="001A1173">
      <w:pPr>
        <w:pStyle w:val="ConsPlusNormal"/>
        <w:ind w:firstLine="540"/>
        <w:jc w:val="both"/>
      </w:pPr>
    </w:p>
    <w:p w:rsidR="001A1173" w:rsidRDefault="001A1173">
      <w:pPr>
        <w:pStyle w:val="ConsPlusNormal"/>
        <w:ind w:firstLine="540"/>
        <w:jc w:val="both"/>
      </w:pPr>
      <w:r>
        <w:t>--------------------------------</w:t>
      </w:r>
    </w:p>
    <w:p w:rsidR="001A1173" w:rsidRDefault="001A1173">
      <w:pPr>
        <w:pStyle w:val="ConsPlusNormal"/>
        <w:spacing w:before="220"/>
        <w:ind w:firstLine="540"/>
        <w:jc w:val="both"/>
      </w:pPr>
      <w:bookmarkStart w:id="5" w:name="P2304"/>
      <w:bookmarkEnd w:id="5"/>
      <w:r>
        <w:t>&lt;*&gt; В целях исключения двойного счета значение приведено в графе 2019 года справочно.</w:t>
      </w:r>
    </w:p>
    <w:p w:rsidR="001A1173" w:rsidRDefault="001A1173">
      <w:pPr>
        <w:pStyle w:val="ConsPlusNormal"/>
        <w:spacing w:before="220"/>
        <w:ind w:firstLine="540"/>
        <w:jc w:val="both"/>
      </w:pPr>
      <w:bookmarkStart w:id="6" w:name="P2305"/>
      <w:bookmarkEnd w:id="6"/>
      <w:r>
        <w:t>&lt;**&gt; Средства резервного фонда Правительства Новосибирской области приведены справочно, в общем объеме финансирования не учитываются.</w:t>
      </w:r>
    </w:p>
    <w:p w:rsidR="001A1173" w:rsidRDefault="001A1173">
      <w:pPr>
        <w:pStyle w:val="ConsPlusNormal"/>
        <w:jc w:val="both"/>
      </w:pPr>
      <w:r>
        <w:t xml:space="preserve">(сноска введена </w:t>
      </w:r>
      <w:hyperlink r:id="rId322">
        <w:r>
          <w:rPr>
            <w:color w:val="0000FF"/>
          </w:rPr>
          <w:t>постановлением</w:t>
        </w:r>
      </w:hyperlink>
      <w:r>
        <w:t xml:space="preserve"> Правительства Новосибирской области от 13.12.2022 N 583-п)</w:t>
      </w:r>
    </w:p>
    <w:p w:rsidR="001A1173" w:rsidRDefault="001A1173">
      <w:pPr>
        <w:pStyle w:val="ConsPlusNormal"/>
        <w:ind w:firstLine="540"/>
        <w:jc w:val="both"/>
      </w:pPr>
    </w:p>
    <w:p w:rsidR="001A1173" w:rsidRDefault="001A1173">
      <w:pPr>
        <w:pStyle w:val="ConsPlusNormal"/>
        <w:ind w:firstLine="540"/>
        <w:jc w:val="both"/>
      </w:pPr>
      <w:r>
        <w:t>Применяемые сокращения:</w:t>
      </w:r>
    </w:p>
    <w:p w:rsidR="001A1173" w:rsidRDefault="001A1173">
      <w:pPr>
        <w:pStyle w:val="ConsPlusNormal"/>
        <w:spacing w:before="220"/>
        <w:ind w:firstLine="540"/>
        <w:jc w:val="both"/>
      </w:pPr>
      <w:r>
        <w:t>ГКУ НСО "Проектная дирекция МЖКХиЭ НСО" - государственное казенное учреждение Новосибирской области "Проектная дирекция министерства жилищно-коммунального хозяйства и энергетики Новосибирской области";</w:t>
      </w:r>
    </w:p>
    <w:p w:rsidR="001A1173" w:rsidRDefault="001A1173">
      <w:pPr>
        <w:pStyle w:val="ConsPlusNormal"/>
        <w:spacing w:before="220"/>
        <w:ind w:firstLine="540"/>
        <w:jc w:val="both"/>
      </w:pPr>
      <w:r>
        <w:t>МЖКХ и Э НСО - министерство жилищно-коммунального хозяйства и энергетики Новосибирской области;</w:t>
      </w:r>
    </w:p>
    <w:p w:rsidR="001A1173" w:rsidRDefault="001A1173">
      <w:pPr>
        <w:pStyle w:val="ConsPlusNormal"/>
        <w:spacing w:before="220"/>
        <w:ind w:firstLine="540"/>
        <w:jc w:val="both"/>
      </w:pPr>
      <w:r>
        <w:t>МО НСО - муниципальные образования Новосибирской области;</w:t>
      </w:r>
    </w:p>
    <w:p w:rsidR="001A1173" w:rsidRDefault="001A1173">
      <w:pPr>
        <w:pStyle w:val="ConsPlusNormal"/>
        <w:spacing w:before="220"/>
        <w:ind w:firstLine="540"/>
        <w:jc w:val="both"/>
      </w:pPr>
      <w:r>
        <w:t>МПР НСО - министерство природных ресурсов и экологии Новосибирской области;</w:t>
      </w:r>
    </w:p>
    <w:p w:rsidR="001A1173" w:rsidRDefault="001A1173">
      <w:pPr>
        <w:pStyle w:val="ConsPlusNormal"/>
        <w:spacing w:before="220"/>
        <w:ind w:firstLine="540"/>
        <w:jc w:val="both"/>
      </w:pPr>
      <w:r>
        <w:t>ТКО - твердые коммунальные отходы.</w:t>
      </w: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jc w:val="right"/>
        <w:outlineLvl w:val="1"/>
      </w:pPr>
      <w:r>
        <w:t>Приложение N 3</w:t>
      </w:r>
    </w:p>
    <w:p w:rsidR="001A1173" w:rsidRDefault="001A1173">
      <w:pPr>
        <w:pStyle w:val="ConsPlusNormal"/>
        <w:jc w:val="right"/>
      </w:pPr>
      <w:r>
        <w:t>к государственной программе</w:t>
      </w:r>
    </w:p>
    <w:p w:rsidR="001A1173" w:rsidRDefault="001A1173">
      <w:pPr>
        <w:pStyle w:val="ConsPlusNormal"/>
        <w:jc w:val="right"/>
      </w:pPr>
      <w:r>
        <w:t>Новосибирской области "Развитие системы</w:t>
      </w:r>
    </w:p>
    <w:p w:rsidR="001A1173" w:rsidRDefault="001A1173">
      <w:pPr>
        <w:pStyle w:val="ConsPlusNormal"/>
        <w:jc w:val="right"/>
      </w:pPr>
      <w:r>
        <w:t>обращения с отходами производства</w:t>
      </w:r>
    </w:p>
    <w:p w:rsidR="001A1173" w:rsidRDefault="001A1173">
      <w:pPr>
        <w:pStyle w:val="ConsPlusNormal"/>
        <w:jc w:val="right"/>
      </w:pPr>
      <w:r>
        <w:t>и потребления в Новосибирской области"</w:t>
      </w:r>
    </w:p>
    <w:p w:rsidR="001A1173" w:rsidRDefault="001A1173">
      <w:pPr>
        <w:pStyle w:val="ConsPlusNormal"/>
        <w:ind w:firstLine="540"/>
        <w:jc w:val="both"/>
      </w:pPr>
    </w:p>
    <w:p w:rsidR="001A1173" w:rsidRDefault="001A1173">
      <w:pPr>
        <w:pStyle w:val="ConsPlusTitle"/>
        <w:jc w:val="center"/>
      </w:pPr>
      <w:r>
        <w:t>МЕТОДИКА</w:t>
      </w:r>
    </w:p>
    <w:p w:rsidR="001A1173" w:rsidRDefault="001A1173">
      <w:pPr>
        <w:pStyle w:val="ConsPlusTitle"/>
        <w:jc w:val="center"/>
      </w:pPr>
      <w:r>
        <w:t>расчета субсидий из областного бюджета Новосибирской</w:t>
      </w:r>
    </w:p>
    <w:p w:rsidR="001A1173" w:rsidRDefault="001A1173">
      <w:pPr>
        <w:pStyle w:val="ConsPlusTitle"/>
        <w:jc w:val="center"/>
      </w:pPr>
      <w:r>
        <w:t>области местным бюджетам на реализацию мероприятий</w:t>
      </w:r>
    </w:p>
    <w:p w:rsidR="001A1173" w:rsidRDefault="001A1173">
      <w:pPr>
        <w:pStyle w:val="ConsPlusTitle"/>
        <w:jc w:val="center"/>
      </w:pPr>
      <w:r>
        <w:t>в рамках государственной программы Новосибирской области</w:t>
      </w:r>
    </w:p>
    <w:p w:rsidR="001A1173" w:rsidRDefault="001A1173">
      <w:pPr>
        <w:pStyle w:val="ConsPlusTitle"/>
        <w:jc w:val="center"/>
      </w:pPr>
      <w:r>
        <w:t>"Развитие системы обращения с отходами производства</w:t>
      </w:r>
    </w:p>
    <w:p w:rsidR="001A1173" w:rsidRDefault="001A1173">
      <w:pPr>
        <w:pStyle w:val="ConsPlusTitle"/>
        <w:jc w:val="center"/>
      </w:pPr>
      <w:r>
        <w:t>и потребления в Новосибирской области"</w:t>
      </w:r>
    </w:p>
    <w:p w:rsidR="001A1173" w:rsidRDefault="001A1173">
      <w:pPr>
        <w:pStyle w:val="ConsPlusNormal"/>
        <w:ind w:firstLine="540"/>
        <w:jc w:val="both"/>
      </w:pPr>
    </w:p>
    <w:p w:rsidR="001A1173" w:rsidRDefault="001A1173">
      <w:pPr>
        <w:pStyle w:val="ConsPlusNormal"/>
        <w:ind w:firstLine="540"/>
        <w:jc w:val="both"/>
      </w:pPr>
      <w:r>
        <w:t xml:space="preserve">Утратила силу. - </w:t>
      </w:r>
      <w:hyperlink r:id="rId323">
        <w:r>
          <w:rPr>
            <w:color w:val="0000FF"/>
          </w:rPr>
          <w:t>Постановление</w:t>
        </w:r>
      </w:hyperlink>
      <w:r>
        <w:t xml:space="preserve"> Правительства Новосибирской области от 02.09.2020 N 373-п.</w:t>
      </w: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jc w:val="right"/>
        <w:outlineLvl w:val="1"/>
      </w:pPr>
      <w:r>
        <w:t>Приложение N 4</w:t>
      </w:r>
    </w:p>
    <w:p w:rsidR="001A1173" w:rsidRDefault="001A1173">
      <w:pPr>
        <w:pStyle w:val="ConsPlusNormal"/>
        <w:jc w:val="right"/>
      </w:pPr>
      <w:r>
        <w:t>к государственной программе</w:t>
      </w:r>
    </w:p>
    <w:p w:rsidR="001A1173" w:rsidRDefault="001A1173">
      <w:pPr>
        <w:pStyle w:val="ConsPlusNormal"/>
        <w:jc w:val="right"/>
      </w:pPr>
      <w:r>
        <w:t>Новосибирской области "Развитие системы</w:t>
      </w:r>
    </w:p>
    <w:p w:rsidR="001A1173" w:rsidRDefault="001A1173">
      <w:pPr>
        <w:pStyle w:val="ConsPlusNormal"/>
        <w:jc w:val="right"/>
      </w:pPr>
      <w:r>
        <w:t>обращения с отходами производства</w:t>
      </w:r>
    </w:p>
    <w:p w:rsidR="001A1173" w:rsidRDefault="001A1173">
      <w:pPr>
        <w:pStyle w:val="ConsPlusNormal"/>
        <w:jc w:val="right"/>
      </w:pPr>
      <w:r>
        <w:t>и потребления в Новосибирской области"</w:t>
      </w:r>
    </w:p>
    <w:p w:rsidR="001A1173" w:rsidRDefault="001A1173">
      <w:pPr>
        <w:pStyle w:val="ConsPlusNormal"/>
        <w:ind w:firstLine="540"/>
        <w:jc w:val="both"/>
      </w:pPr>
    </w:p>
    <w:p w:rsidR="001A1173" w:rsidRDefault="001A1173">
      <w:pPr>
        <w:pStyle w:val="ConsPlusTitle"/>
        <w:jc w:val="center"/>
      </w:pPr>
      <w:bookmarkStart w:id="7" w:name="P2344"/>
      <w:bookmarkEnd w:id="7"/>
      <w:r>
        <w:t>СВОДНЫЕ ФИНАНСОВЫЕ ЗАТРАТЫ И НАЛОГОВЫЕ РАСХОДЫ</w:t>
      </w:r>
    </w:p>
    <w:p w:rsidR="001A1173" w:rsidRDefault="001A1173">
      <w:pPr>
        <w:pStyle w:val="ConsPlusTitle"/>
        <w:jc w:val="center"/>
      </w:pPr>
      <w:r>
        <w:t>государственной программы Новосибирской области</w:t>
      </w:r>
    </w:p>
    <w:p w:rsidR="001A1173" w:rsidRDefault="001A1173">
      <w:pPr>
        <w:pStyle w:val="ConsPlusTitle"/>
        <w:jc w:val="center"/>
      </w:pPr>
      <w:r>
        <w:lastRenderedPageBreak/>
        <w:t>"Развитие системы обращения с отходами производства</w:t>
      </w:r>
    </w:p>
    <w:p w:rsidR="001A1173" w:rsidRDefault="001A1173">
      <w:pPr>
        <w:pStyle w:val="ConsPlusTitle"/>
        <w:jc w:val="center"/>
      </w:pPr>
      <w:r>
        <w:t>и потребления в Новосибирской области"</w:t>
      </w:r>
    </w:p>
    <w:p w:rsidR="001A1173" w:rsidRDefault="001A117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1A117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A1173" w:rsidRDefault="001A117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A1173" w:rsidRDefault="001A117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A1173" w:rsidRDefault="001A1173">
            <w:pPr>
              <w:pStyle w:val="ConsPlusNormal"/>
              <w:jc w:val="center"/>
            </w:pPr>
            <w:r>
              <w:rPr>
                <w:color w:val="392C69"/>
              </w:rPr>
              <w:t>Список изменяющих документов</w:t>
            </w:r>
          </w:p>
          <w:p w:rsidR="001A1173" w:rsidRDefault="001A1173">
            <w:pPr>
              <w:pStyle w:val="ConsPlusNormal"/>
              <w:jc w:val="center"/>
            </w:pPr>
            <w:r>
              <w:rPr>
                <w:color w:val="392C69"/>
              </w:rPr>
              <w:t xml:space="preserve">(в ред. </w:t>
            </w:r>
            <w:hyperlink r:id="rId324">
              <w:r>
                <w:rPr>
                  <w:color w:val="0000FF"/>
                </w:rPr>
                <w:t>постановления</w:t>
              </w:r>
            </w:hyperlink>
            <w:r>
              <w:rPr>
                <w:color w:val="392C69"/>
              </w:rPr>
              <w:t xml:space="preserve"> Правительства Новосибирской области</w:t>
            </w:r>
          </w:p>
          <w:p w:rsidR="001A1173" w:rsidRDefault="001A1173">
            <w:pPr>
              <w:pStyle w:val="ConsPlusNormal"/>
              <w:jc w:val="center"/>
            </w:pPr>
            <w:r>
              <w:rPr>
                <w:color w:val="392C69"/>
              </w:rPr>
              <w:t>от 13.12.2022 N 583-п)</w:t>
            </w:r>
          </w:p>
        </w:tc>
        <w:tc>
          <w:tcPr>
            <w:tcW w:w="113" w:type="dxa"/>
            <w:tcBorders>
              <w:top w:val="nil"/>
              <w:left w:val="nil"/>
              <w:bottom w:val="nil"/>
              <w:right w:val="nil"/>
            </w:tcBorders>
            <w:shd w:val="clear" w:color="auto" w:fill="F4F3F8"/>
            <w:tcMar>
              <w:top w:w="0" w:type="dxa"/>
              <w:left w:w="0" w:type="dxa"/>
              <w:bottom w:w="0" w:type="dxa"/>
              <w:right w:w="0" w:type="dxa"/>
            </w:tcMar>
          </w:tcPr>
          <w:p w:rsidR="001A1173" w:rsidRDefault="001A1173">
            <w:pPr>
              <w:pStyle w:val="ConsPlusNormal"/>
            </w:pPr>
          </w:p>
        </w:tc>
      </w:tr>
    </w:tbl>
    <w:p w:rsidR="001A1173" w:rsidRDefault="001A1173">
      <w:pPr>
        <w:pStyle w:val="ConsPlusNormal"/>
        <w:ind w:firstLine="540"/>
        <w:jc w:val="both"/>
      </w:pPr>
    </w:p>
    <w:p w:rsidR="001A1173" w:rsidRDefault="001A1173">
      <w:pPr>
        <w:pStyle w:val="ConsPlusNormal"/>
        <w:sectPr w:rsidR="001A1173">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098"/>
        <w:gridCol w:w="1303"/>
        <w:gridCol w:w="1303"/>
        <w:gridCol w:w="1303"/>
        <w:gridCol w:w="1303"/>
        <w:gridCol w:w="1303"/>
        <w:gridCol w:w="1303"/>
        <w:gridCol w:w="1303"/>
        <w:gridCol w:w="1303"/>
        <w:gridCol w:w="1303"/>
        <w:gridCol w:w="1303"/>
        <w:gridCol w:w="1303"/>
        <w:gridCol w:w="850"/>
      </w:tblGrid>
      <w:tr w:rsidR="001A1173">
        <w:tc>
          <w:tcPr>
            <w:tcW w:w="2098" w:type="dxa"/>
            <w:vMerge w:val="restart"/>
          </w:tcPr>
          <w:p w:rsidR="001A1173" w:rsidRDefault="001A1173">
            <w:pPr>
              <w:pStyle w:val="ConsPlusNormal"/>
              <w:jc w:val="center"/>
            </w:pPr>
            <w:r>
              <w:lastRenderedPageBreak/>
              <w:t>Источники и направления расходов в разрезе государственных заказчиков государственной программы (главных распорядителей бюджетных средств, кураторов налоговых расходов)</w:t>
            </w:r>
          </w:p>
        </w:tc>
        <w:tc>
          <w:tcPr>
            <w:tcW w:w="14333" w:type="dxa"/>
            <w:gridSpan w:val="11"/>
          </w:tcPr>
          <w:p w:rsidR="001A1173" w:rsidRDefault="001A1173">
            <w:pPr>
              <w:pStyle w:val="ConsPlusNormal"/>
              <w:jc w:val="center"/>
            </w:pPr>
            <w:r>
              <w:t>Ресурсное обеспечение</w:t>
            </w:r>
          </w:p>
        </w:tc>
        <w:tc>
          <w:tcPr>
            <w:tcW w:w="850" w:type="dxa"/>
            <w:vMerge w:val="restart"/>
          </w:tcPr>
          <w:p w:rsidR="001A1173" w:rsidRDefault="001A1173">
            <w:pPr>
              <w:pStyle w:val="ConsPlusNormal"/>
              <w:jc w:val="center"/>
            </w:pPr>
            <w:r>
              <w:t>Примечание</w:t>
            </w:r>
          </w:p>
        </w:tc>
      </w:tr>
      <w:tr w:rsidR="001A1173">
        <w:tc>
          <w:tcPr>
            <w:tcW w:w="2098" w:type="dxa"/>
            <w:vMerge/>
          </w:tcPr>
          <w:p w:rsidR="001A1173" w:rsidRDefault="001A1173">
            <w:pPr>
              <w:pStyle w:val="ConsPlusNormal"/>
            </w:pPr>
          </w:p>
        </w:tc>
        <w:tc>
          <w:tcPr>
            <w:tcW w:w="1303" w:type="dxa"/>
            <w:vMerge w:val="restart"/>
          </w:tcPr>
          <w:p w:rsidR="001A1173" w:rsidRDefault="001A1173">
            <w:pPr>
              <w:pStyle w:val="ConsPlusNormal"/>
              <w:jc w:val="center"/>
            </w:pPr>
            <w:r>
              <w:t>всего</w:t>
            </w:r>
          </w:p>
        </w:tc>
        <w:tc>
          <w:tcPr>
            <w:tcW w:w="13030" w:type="dxa"/>
            <w:gridSpan w:val="10"/>
          </w:tcPr>
          <w:p w:rsidR="001A1173" w:rsidRDefault="001A1173">
            <w:pPr>
              <w:pStyle w:val="ConsPlusNormal"/>
              <w:jc w:val="center"/>
            </w:pPr>
            <w:r>
              <w:t>по годам реализации, тыс. руб.</w:t>
            </w:r>
          </w:p>
        </w:tc>
        <w:tc>
          <w:tcPr>
            <w:tcW w:w="850" w:type="dxa"/>
            <w:vMerge/>
          </w:tcPr>
          <w:p w:rsidR="001A1173" w:rsidRDefault="001A1173">
            <w:pPr>
              <w:pStyle w:val="ConsPlusNormal"/>
            </w:pPr>
          </w:p>
        </w:tc>
      </w:tr>
      <w:tr w:rsidR="001A1173">
        <w:tc>
          <w:tcPr>
            <w:tcW w:w="2098" w:type="dxa"/>
            <w:vMerge/>
          </w:tcPr>
          <w:p w:rsidR="001A1173" w:rsidRDefault="001A1173">
            <w:pPr>
              <w:pStyle w:val="ConsPlusNormal"/>
            </w:pPr>
          </w:p>
        </w:tc>
        <w:tc>
          <w:tcPr>
            <w:tcW w:w="1303" w:type="dxa"/>
            <w:vMerge/>
          </w:tcPr>
          <w:p w:rsidR="001A1173" w:rsidRDefault="001A1173">
            <w:pPr>
              <w:pStyle w:val="ConsPlusNormal"/>
            </w:pPr>
          </w:p>
        </w:tc>
        <w:tc>
          <w:tcPr>
            <w:tcW w:w="1303" w:type="dxa"/>
          </w:tcPr>
          <w:p w:rsidR="001A1173" w:rsidRDefault="001A1173">
            <w:pPr>
              <w:pStyle w:val="ConsPlusNormal"/>
              <w:jc w:val="center"/>
            </w:pPr>
            <w:r>
              <w:t>2015</w:t>
            </w:r>
          </w:p>
        </w:tc>
        <w:tc>
          <w:tcPr>
            <w:tcW w:w="1303" w:type="dxa"/>
          </w:tcPr>
          <w:p w:rsidR="001A1173" w:rsidRDefault="001A1173">
            <w:pPr>
              <w:pStyle w:val="ConsPlusNormal"/>
              <w:jc w:val="center"/>
            </w:pPr>
            <w:r>
              <w:t>2016</w:t>
            </w:r>
          </w:p>
        </w:tc>
        <w:tc>
          <w:tcPr>
            <w:tcW w:w="1303" w:type="dxa"/>
          </w:tcPr>
          <w:p w:rsidR="001A1173" w:rsidRDefault="001A1173">
            <w:pPr>
              <w:pStyle w:val="ConsPlusNormal"/>
              <w:jc w:val="center"/>
            </w:pPr>
            <w:r>
              <w:t>2017</w:t>
            </w:r>
          </w:p>
        </w:tc>
        <w:tc>
          <w:tcPr>
            <w:tcW w:w="1303" w:type="dxa"/>
          </w:tcPr>
          <w:p w:rsidR="001A1173" w:rsidRDefault="001A1173">
            <w:pPr>
              <w:pStyle w:val="ConsPlusNormal"/>
              <w:jc w:val="center"/>
            </w:pPr>
            <w:r>
              <w:t>2018</w:t>
            </w:r>
          </w:p>
        </w:tc>
        <w:tc>
          <w:tcPr>
            <w:tcW w:w="1303" w:type="dxa"/>
          </w:tcPr>
          <w:p w:rsidR="001A1173" w:rsidRDefault="001A1173">
            <w:pPr>
              <w:pStyle w:val="ConsPlusNormal"/>
              <w:jc w:val="center"/>
            </w:pPr>
            <w:r>
              <w:t>2019</w:t>
            </w:r>
          </w:p>
        </w:tc>
        <w:tc>
          <w:tcPr>
            <w:tcW w:w="1303" w:type="dxa"/>
          </w:tcPr>
          <w:p w:rsidR="001A1173" w:rsidRDefault="001A1173">
            <w:pPr>
              <w:pStyle w:val="ConsPlusNormal"/>
              <w:jc w:val="center"/>
            </w:pPr>
            <w:r>
              <w:t>2020</w:t>
            </w:r>
          </w:p>
        </w:tc>
        <w:tc>
          <w:tcPr>
            <w:tcW w:w="1303" w:type="dxa"/>
          </w:tcPr>
          <w:p w:rsidR="001A1173" w:rsidRDefault="001A1173">
            <w:pPr>
              <w:pStyle w:val="ConsPlusNormal"/>
              <w:jc w:val="center"/>
            </w:pPr>
            <w:r>
              <w:t>2021</w:t>
            </w:r>
          </w:p>
        </w:tc>
        <w:tc>
          <w:tcPr>
            <w:tcW w:w="1303" w:type="dxa"/>
          </w:tcPr>
          <w:p w:rsidR="001A1173" w:rsidRDefault="001A1173">
            <w:pPr>
              <w:pStyle w:val="ConsPlusNormal"/>
              <w:jc w:val="center"/>
            </w:pPr>
            <w:r>
              <w:t>2022</w:t>
            </w:r>
          </w:p>
        </w:tc>
        <w:tc>
          <w:tcPr>
            <w:tcW w:w="1303" w:type="dxa"/>
          </w:tcPr>
          <w:p w:rsidR="001A1173" w:rsidRDefault="001A1173">
            <w:pPr>
              <w:pStyle w:val="ConsPlusNormal"/>
              <w:jc w:val="center"/>
            </w:pPr>
            <w:r>
              <w:t>2023</w:t>
            </w:r>
          </w:p>
        </w:tc>
        <w:tc>
          <w:tcPr>
            <w:tcW w:w="1303" w:type="dxa"/>
          </w:tcPr>
          <w:p w:rsidR="001A1173" w:rsidRDefault="001A1173">
            <w:pPr>
              <w:pStyle w:val="ConsPlusNormal"/>
              <w:jc w:val="center"/>
            </w:pPr>
            <w:r>
              <w:t>2024</w:t>
            </w:r>
          </w:p>
        </w:tc>
        <w:tc>
          <w:tcPr>
            <w:tcW w:w="850" w:type="dxa"/>
          </w:tcPr>
          <w:p w:rsidR="001A1173" w:rsidRDefault="001A1173">
            <w:pPr>
              <w:pStyle w:val="ConsPlusNormal"/>
            </w:pPr>
          </w:p>
        </w:tc>
      </w:tr>
      <w:tr w:rsidR="001A1173">
        <w:tc>
          <w:tcPr>
            <w:tcW w:w="2098" w:type="dxa"/>
          </w:tcPr>
          <w:p w:rsidR="001A1173" w:rsidRDefault="001A1173">
            <w:pPr>
              <w:pStyle w:val="ConsPlusNormal"/>
              <w:jc w:val="center"/>
            </w:pPr>
            <w:r>
              <w:t>1</w:t>
            </w:r>
          </w:p>
        </w:tc>
        <w:tc>
          <w:tcPr>
            <w:tcW w:w="1303" w:type="dxa"/>
          </w:tcPr>
          <w:p w:rsidR="001A1173" w:rsidRDefault="001A1173">
            <w:pPr>
              <w:pStyle w:val="ConsPlusNormal"/>
              <w:jc w:val="center"/>
            </w:pPr>
            <w:r>
              <w:t>2</w:t>
            </w:r>
          </w:p>
        </w:tc>
        <w:tc>
          <w:tcPr>
            <w:tcW w:w="1303" w:type="dxa"/>
          </w:tcPr>
          <w:p w:rsidR="001A1173" w:rsidRDefault="001A1173">
            <w:pPr>
              <w:pStyle w:val="ConsPlusNormal"/>
              <w:jc w:val="center"/>
            </w:pPr>
            <w:r>
              <w:t>3</w:t>
            </w:r>
          </w:p>
        </w:tc>
        <w:tc>
          <w:tcPr>
            <w:tcW w:w="1303" w:type="dxa"/>
          </w:tcPr>
          <w:p w:rsidR="001A1173" w:rsidRDefault="001A1173">
            <w:pPr>
              <w:pStyle w:val="ConsPlusNormal"/>
              <w:jc w:val="center"/>
            </w:pPr>
            <w:r>
              <w:t>4</w:t>
            </w:r>
          </w:p>
        </w:tc>
        <w:tc>
          <w:tcPr>
            <w:tcW w:w="1303" w:type="dxa"/>
          </w:tcPr>
          <w:p w:rsidR="001A1173" w:rsidRDefault="001A1173">
            <w:pPr>
              <w:pStyle w:val="ConsPlusNormal"/>
              <w:jc w:val="center"/>
            </w:pPr>
            <w:r>
              <w:t>5</w:t>
            </w:r>
          </w:p>
        </w:tc>
        <w:tc>
          <w:tcPr>
            <w:tcW w:w="1303" w:type="dxa"/>
          </w:tcPr>
          <w:p w:rsidR="001A1173" w:rsidRDefault="001A1173">
            <w:pPr>
              <w:pStyle w:val="ConsPlusNormal"/>
              <w:jc w:val="center"/>
            </w:pPr>
            <w:r>
              <w:t>6</w:t>
            </w:r>
          </w:p>
        </w:tc>
        <w:tc>
          <w:tcPr>
            <w:tcW w:w="1303" w:type="dxa"/>
          </w:tcPr>
          <w:p w:rsidR="001A1173" w:rsidRDefault="001A1173">
            <w:pPr>
              <w:pStyle w:val="ConsPlusNormal"/>
              <w:jc w:val="center"/>
            </w:pPr>
            <w:r>
              <w:t>7</w:t>
            </w:r>
          </w:p>
        </w:tc>
        <w:tc>
          <w:tcPr>
            <w:tcW w:w="1303" w:type="dxa"/>
          </w:tcPr>
          <w:p w:rsidR="001A1173" w:rsidRDefault="001A1173">
            <w:pPr>
              <w:pStyle w:val="ConsPlusNormal"/>
              <w:jc w:val="center"/>
            </w:pPr>
            <w:r>
              <w:t>8</w:t>
            </w:r>
          </w:p>
        </w:tc>
        <w:tc>
          <w:tcPr>
            <w:tcW w:w="1303" w:type="dxa"/>
          </w:tcPr>
          <w:p w:rsidR="001A1173" w:rsidRDefault="001A1173">
            <w:pPr>
              <w:pStyle w:val="ConsPlusNormal"/>
              <w:jc w:val="center"/>
            </w:pPr>
            <w:r>
              <w:t>9</w:t>
            </w:r>
          </w:p>
        </w:tc>
        <w:tc>
          <w:tcPr>
            <w:tcW w:w="1303" w:type="dxa"/>
          </w:tcPr>
          <w:p w:rsidR="001A1173" w:rsidRDefault="001A1173">
            <w:pPr>
              <w:pStyle w:val="ConsPlusNormal"/>
              <w:jc w:val="center"/>
            </w:pPr>
            <w:r>
              <w:t>10</w:t>
            </w:r>
          </w:p>
        </w:tc>
        <w:tc>
          <w:tcPr>
            <w:tcW w:w="1303" w:type="dxa"/>
          </w:tcPr>
          <w:p w:rsidR="001A1173" w:rsidRDefault="001A1173">
            <w:pPr>
              <w:pStyle w:val="ConsPlusNormal"/>
              <w:jc w:val="center"/>
            </w:pPr>
            <w:r>
              <w:t>11</w:t>
            </w:r>
          </w:p>
        </w:tc>
        <w:tc>
          <w:tcPr>
            <w:tcW w:w="1303" w:type="dxa"/>
          </w:tcPr>
          <w:p w:rsidR="001A1173" w:rsidRDefault="001A1173">
            <w:pPr>
              <w:pStyle w:val="ConsPlusNormal"/>
              <w:jc w:val="center"/>
            </w:pPr>
            <w:r>
              <w:t>12</w:t>
            </w:r>
          </w:p>
        </w:tc>
        <w:tc>
          <w:tcPr>
            <w:tcW w:w="850" w:type="dxa"/>
          </w:tcPr>
          <w:p w:rsidR="001A1173" w:rsidRDefault="001A1173">
            <w:pPr>
              <w:pStyle w:val="ConsPlusNormal"/>
              <w:jc w:val="center"/>
            </w:pPr>
            <w:r>
              <w:t>13</w:t>
            </w:r>
          </w:p>
        </w:tc>
      </w:tr>
      <w:tr w:rsidR="001A1173">
        <w:tc>
          <w:tcPr>
            <w:tcW w:w="17281" w:type="dxa"/>
            <w:gridSpan w:val="13"/>
          </w:tcPr>
          <w:p w:rsidR="001A1173" w:rsidRDefault="001A1173">
            <w:pPr>
              <w:pStyle w:val="ConsPlusNormal"/>
              <w:jc w:val="center"/>
              <w:outlineLvl w:val="2"/>
            </w:pPr>
            <w:r>
              <w:t>Министерство жилищно-коммунального хозяйства и энергетики Новосибирской области</w:t>
            </w:r>
          </w:p>
        </w:tc>
      </w:tr>
      <w:tr w:rsidR="001A1173">
        <w:tc>
          <w:tcPr>
            <w:tcW w:w="2098" w:type="dxa"/>
          </w:tcPr>
          <w:p w:rsidR="001A1173" w:rsidRDefault="001A1173">
            <w:pPr>
              <w:pStyle w:val="ConsPlusNormal"/>
            </w:pPr>
            <w:r>
              <w:t>Всего финансовых затрат, в том числе из:</w:t>
            </w:r>
          </w:p>
        </w:tc>
        <w:tc>
          <w:tcPr>
            <w:tcW w:w="1303" w:type="dxa"/>
          </w:tcPr>
          <w:p w:rsidR="001A1173" w:rsidRDefault="001A1173">
            <w:pPr>
              <w:pStyle w:val="ConsPlusNormal"/>
              <w:jc w:val="center"/>
            </w:pPr>
            <w:r>
              <w:t>7 675 203,2</w:t>
            </w:r>
          </w:p>
        </w:tc>
        <w:tc>
          <w:tcPr>
            <w:tcW w:w="1303" w:type="dxa"/>
          </w:tcPr>
          <w:p w:rsidR="001A1173" w:rsidRDefault="001A1173">
            <w:pPr>
              <w:pStyle w:val="ConsPlusNormal"/>
              <w:jc w:val="center"/>
            </w:pPr>
            <w:r>
              <w:t>55 764,0</w:t>
            </w:r>
          </w:p>
        </w:tc>
        <w:tc>
          <w:tcPr>
            <w:tcW w:w="1303" w:type="dxa"/>
          </w:tcPr>
          <w:p w:rsidR="001A1173" w:rsidRDefault="001A1173">
            <w:pPr>
              <w:pStyle w:val="ConsPlusNormal"/>
              <w:jc w:val="center"/>
            </w:pPr>
            <w:r>
              <w:t>54 769,0</w:t>
            </w:r>
          </w:p>
        </w:tc>
        <w:tc>
          <w:tcPr>
            <w:tcW w:w="1303" w:type="dxa"/>
          </w:tcPr>
          <w:p w:rsidR="001A1173" w:rsidRDefault="001A1173">
            <w:pPr>
              <w:pStyle w:val="ConsPlusNormal"/>
              <w:jc w:val="center"/>
            </w:pPr>
            <w:r>
              <w:t>99 381,8</w:t>
            </w:r>
          </w:p>
        </w:tc>
        <w:tc>
          <w:tcPr>
            <w:tcW w:w="1303" w:type="dxa"/>
          </w:tcPr>
          <w:p w:rsidR="001A1173" w:rsidRDefault="001A1173">
            <w:pPr>
              <w:pStyle w:val="ConsPlusNormal"/>
              <w:jc w:val="center"/>
            </w:pPr>
            <w:r>
              <w:t>17 779,6</w:t>
            </w:r>
          </w:p>
        </w:tc>
        <w:tc>
          <w:tcPr>
            <w:tcW w:w="1303" w:type="dxa"/>
          </w:tcPr>
          <w:p w:rsidR="001A1173" w:rsidRDefault="001A1173">
            <w:pPr>
              <w:pStyle w:val="ConsPlusNormal"/>
              <w:jc w:val="center"/>
            </w:pPr>
            <w:r>
              <w:t>171 157,2</w:t>
            </w:r>
          </w:p>
        </w:tc>
        <w:tc>
          <w:tcPr>
            <w:tcW w:w="1303" w:type="dxa"/>
          </w:tcPr>
          <w:p w:rsidR="001A1173" w:rsidRDefault="001A1173">
            <w:pPr>
              <w:pStyle w:val="ConsPlusNormal"/>
              <w:jc w:val="center"/>
            </w:pPr>
            <w:r>
              <w:t>118 916,6</w:t>
            </w:r>
          </w:p>
        </w:tc>
        <w:tc>
          <w:tcPr>
            <w:tcW w:w="1303" w:type="dxa"/>
          </w:tcPr>
          <w:p w:rsidR="001A1173" w:rsidRDefault="001A1173">
            <w:pPr>
              <w:pStyle w:val="ConsPlusNormal"/>
              <w:jc w:val="center"/>
            </w:pPr>
            <w:r>
              <w:t>79 769,8</w:t>
            </w:r>
          </w:p>
        </w:tc>
        <w:tc>
          <w:tcPr>
            <w:tcW w:w="1303" w:type="dxa"/>
          </w:tcPr>
          <w:p w:rsidR="001A1173" w:rsidRDefault="001A1173">
            <w:pPr>
              <w:pStyle w:val="ConsPlusNormal"/>
              <w:jc w:val="center"/>
            </w:pPr>
            <w:r>
              <w:t>86 348,1</w:t>
            </w:r>
          </w:p>
        </w:tc>
        <w:tc>
          <w:tcPr>
            <w:tcW w:w="1303" w:type="dxa"/>
          </w:tcPr>
          <w:p w:rsidR="001A1173" w:rsidRDefault="001A1173">
            <w:pPr>
              <w:pStyle w:val="ConsPlusNormal"/>
              <w:jc w:val="center"/>
            </w:pPr>
            <w:r>
              <w:t>5 432 623,0</w:t>
            </w:r>
          </w:p>
        </w:tc>
        <w:tc>
          <w:tcPr>
            <w:tcW w:w="1303" w:type="dxa"/>
          </w:tcPr>
          <w:p w:rsidR="001A1173" w:rsidRDefault="001A1173">
            <w:pPr>
              <w:pStyle w:val="ConsPlusNormal"/>
              <w:jc w:val="center"/>
            </w:pPr>
            <w:r>
              <w:t>1 558 694,1</w:t>
            </w:r>
          </w:p>
        </w:tc>
        <w:tc>
          <w:tcPr>
            <w:tcW w:w="850" w:type="dxa"/>
          </w:tcPr>
          <w:p w:rsidR="001A1173" w:rsidRDefault="001A1173">
            <w:pPr>
              <w:pStyle w:val="ConsPlusNormal"/>
            </w:pPr>
          </w:p>
        </w:tc>
      </w:tr>
      <w:tr w:rsidR="001A1173">
        <w:tc>
          <w:tcPr>
            <w:tcW w:w="2098" w:type="dxa"/>
          </w:tcPr>
          <w:p w:rsidR="001A1173" w:rsidRDefault="001A1173">
            <w:pPr>
              <w:pStyle w:val="ConsPlusNormal"/>
            </w:pPr>
            <w:r>
              <w:t>областного бюджета</w:t>
            </w:r>
          </w:p>
        </w:tc>
        <w:tc>
          <w:tcPr>
            <w:tcW w:w="1303" w:type="dxa"/>
          </w:tcPr>
          <w:p w:rsidR="001A1173" w:rsidRDefault="001A1173">
            <w:pPr>
              <w:pStyle w:val="ConsPlusNormal"/>
              <w:jc w:val="center"/>
            </w:pPr>
            <w:r>
              <w:t>616 169,6</w:t>
            </w:r>
          </w:p>
        </w:tc>
        <w:tc>
          <w:tcPr>
            <w:tcW w:w="1303" w:type="dxa"/>
          </w:tcPr>
          <w:p w:rsidR="001A1173" w:rsidRDefault="001A1173">
            <w:pPr>
              <w:pStyle w:val="ConsPlusNormal"/>
              <w:jc w:val="center"/>
            </w:pPr>
            <w:r>
              <w:t>11 226,0</w:t>
            </w:r>
          </w:p>
        </w:tc>
        <w:tc>
          <w:tcPr>
            <w:tcW w:w="1303" w:type="dxa"/>
          </w:tcPr>
          <w:p w:rsidR="001A1173" w:rsidRDefault="001A1173">
            <w:pPr>
              <w:pStyle w:val="ConsPlusNormal"/>
              <w:jc w:val="center"/>
            </w:pPr>
            <w:r>
              <w:t>24 065,7</w:t>
            </w:r>
          </w:p>
        </w:tc>
        <w:tc>
          <w:tcPr>
            <w:tcW w:w="1303" w:type="dxa"/>
          </w:tcPr>
          <w:p w:rsidR="001A1173" w:rsidRDefault="001A1173">
            <w:pPr>
              <w:pStyle w:val="ConsPlusNormal"/>
              <w:jc w:val="center"/>
            </w:pPr>
            <w:r>
              <w:t>46 077,9</w:t>
            </w:r>
          </w:p>
        </w:tc>
        <w:tc>
          <w:tcPr>
            <w:tcW w:w="1303" w:type="dxa"/>
          </w:tcPr>
          <w:p w:rsidR="001A1173" w:rsidRDefault="001A1173">
            <w:pPr>
              <w:pStyle w:val="ConsPlusNormal"/>
              <w:jc w:val="center"/>
            </w:pPr>
            <w:r>
              <w:t>17 409,1</w:t>
            </w:r>
          </w:p>
        </w:tc>
        <w:tc>
          <w:tcPr>
            <w:tcW w:w="1303" w:type="dxa"/>
          </w:tcPr>
          <w:p w:rsidR="001A1173" w:rsidRDefault="001A1173">
            <w:pPr>
              <w:pStyle w:val="ConsPlusNormal"/>
              <w:jc w:val="center"/>
            </w:pPr>
            <w:r>
              <w:t>163 435,5</w:t>
            </w:r>
          </w:p>
        </w:tc>
        <w:tc>
          <w:tcPr>
            <w:tcW w:w="1303" w:type="dxa"/>
          </w:tcPr>
          <w:p w:rsidR="001A1173" w:rsidRDefault="001A1173">
            <w:pPr>
              <w:pStyle w:val="ConsPlusNormal"/>
              <w:jc w:val="center"/>
            </w:pPr>
            <w:r>
              <w:t>115 313,9</w:t>
            </w:r>
          </w:p>
        </w:tc>
        <w:tc>
          <w:tcPr>
            <w:tcW w:w="1303" w:type="dxa"/>
          </w:tcPr>
          <w:p w:rsidR="001A1173" w:rsidRDefault="001A1173">
            <w:pPr>
              <w:pStyle w:val="ConsPlusNormal"/>
              <w:jc w:val="center"/>
            </w:pPr>
            <w:r>
              <w:t>37 449,5</w:t>
            </w:r>
          </w:p>
        </w:tc>
        <w:tc>
          <w:tcPr>
            <w:tcW w:w="1303" w:type="dxa"/>
          </w:tcPr>
          <w:p w:rsidR="001A1173" w:rsidRDefault="001A1173">
            <w:pPr>
              <w:pStyle w:val="ConsPlusNormal"/>
              <w:jc w:val="center"/>
            </w:pPr>
            <w:r>
              <w:t>66 522,0</w:t>
            </w:r>
          </w:p>
        </w:tc>
        <w:tc>
          <w:tcPr>
            <w:tcW w:w="1303" w:type="dxa"/>
          </w:tcPr>
          <w:p w:rsidR="001A1173" w:rsidRDefault="001A1173">
            <w:pPr>
              <w:pStyle w:val="ConsPlusNormal"/>
              <w:jc w:val="center"/>
            </w:pPr>
            <w:r>
              <w:t>110 335,0</w:t>
            </w:r>
          </w:p>
        </w:tc>
        <w:tc>
          <w:tcPr>
            <w:tcW w:w="1303" w:type="dxa"/>
          </w:tcPr>
          <w:p w:rsidR="001A1173" w:rsidRDefault="001A1173">
            <w:pPr>
              <w:pStyle w:val="ConsPlusNormal"/>
              <w:jc w:val="center"/>
            </w:pPr>
            <w:r>
              <w:t>24 335,0</w:t>
            </w:r>
          </w:p>
        </w:tc>
        <w:tc>
          <w:tcPr>
            <w:tcW w:w="850" w:type="dxa"/>
          </w:tcPr>
          <w:p w:rsidR="001A1173" w:rsidRDefault="001A1173">
            <w:pPr>
              <w:pStyle w:val="ConsPlusNormal"/>
            </w:pPr>
          </w:p>
        </w:tc>
      </w:tr>
      <w:tr w:rsidR="001A1173">
        <w:tc>
          <w:tcPr>
            <w:tcW w:w="2098" w:type="dxa"/>
          </w:tcPr>
          <w:p w:rsidR="001A1173" w:rsidRDefault="001A1173">
            <w:pPr>
              <w:pStyle w:val="ConsPlusNormal"/>
            </w:pPr>
            <w:r>
              <w:t>федерального бюджета</w:t>
            </w:r>
          </w:p>
        </w:tc>
        <w:tc>
          <w:tcPr>
            <w:tcW w:w="1303" w:type="dxa"/>
          </w:tcPr>
          <w:p w:rsidR="001A1173" w:rsidRDefault="001A1173">
            <w:pPr>
              <w:pStyle w:val="ConsPlusNormal"/>
              <w:jc w:val="center"/>
            </w:pPr>
            <w:r>
              <w:t>58 348,6</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39 632,3</w:t>
            </w:r>
          </w:p>
        </w:tc>
        <w:tc>
          <w:tcPr>
            <w:tcW w:w="1303" w:type="dxa"/>
          </w:tcPr>
          <w:p w:rsidR="001A1173" w:rsidRDefault="001A1173">
            <w:pPr>
              <w:pStyle w:val="ConsPlusNormal"/>
              <w:jc w:val="center"/>
            </w:pPr>
            <w:r>
              <w:t>18 716,3</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 xml:space="preserve">местных бюджетов </w:t>
            </w:r>
            <w:hyperlink w:anchor="P3209">
              <w:r>
                <w:rPr>
                  <w:color w:val="0000FF"/>
                </w:rPr>
                <w:t>&lt;*&gt;</w:t>
              </w:r>
            </w:hyperlink>
          </w:p>
        </w:tc>
        <w:tc>
          <w:tcPr>
            <w:tcW w:w="1303" w:type="dxa"/>
          </w:tcPr>
          <w:p w:rsidR="001A1173" w:rsidRDefault="001A1173">
            <w:pPr>
              <w:pStyle w:val="ConsPlusNormal"/>
              <w:jc w:val="center"/>
            </w:pPr>
            <w:r>
              <w:t>20 130,0</w:t>
            </w:r>
          </w:p>
        </w:tc>
        <w:tc>
          <w:tcPr>
            <w:tcW w:w="1303" w:type="dxa"/>
          </w:tcPr>
          <w:p w:rsidR="001A1173" w:rsidRDefault="001A1173">
            <w:pPr>
              <w:pStyle w:val="ConsPlusNormal"/>
              <w:jc w:val="center"/>
            </w:pPr>
            <w:r>
              <w:t>38,0</w:t>
            </w:r>
          </w:p>
        </w:tc>
        <w:tc>
          <w:tcPr>
            <w:tcW w:w="1303" w:type="dxa"/>
          </w:tcPr>
          <w:p w:rsidR="001A1173" w:rsidRDefault="001A1173">
            <w:pPr>
              <w:pStyle w:val="ConsPlusNormal"/>
              <w:jc w:val="center"/>
            </w:pPr>
            <w:r>
              <w:t>703,3</w:t>
            </w:r>
          </w:p>
        </w:tc>
        <w:tc>
          <w:tcPr>
            <w:tcW w:w="1303" w:type="dxa"/>
          </w:tcPr>
          <w:p w:rsidR="001A1173" w:rsidRDefault="001A1173">
            <w:pPr>
              <w:pStyle w:val="ConsPlusNormal"/>
              <w:jc w:val="center"/>
            </w:pPr>
            <w:r>
              <w:t>1 803,9</w:t>
            </w:r>
          </w:p>
        </w:tc>
        <w:tc>
          <w:tcPr>
            <w:tcW w:w="1303" w:type="dxa"/>
          </w:tcPr>
          <w:p w:rsidR="001A1173" w:rsidRDefault="001A1173">
            <w:pPr>
              <w:pStyle w:val="ConsPlusNormal"/>
              <w:jc w:val="center"/>
            </w:pPr>
            <w:r>
              <w:t>370,5</w:t>
            </w:r>
          </w:p>
        </w:tc>
        <w:tc>
          <w:tcPr>
            <w:tcW w:w="1303" w:type="dxa"/>
          </w:tcPr>
          <w:p w:rsidR="001A1173" w:rsidRDefault="001A1173">
            <w:pPr>
              <w:pStyle w:val="ConsPlusNormal"/>
              <w:jc w:val="center"/>
            </w:pPr>
            <w:r>
              <w:t>7 721,7</w:t>
            </w:r>
          </w:p>
        </w:tc>
        <w:tc>
          <w:tcPr>
            <w:tcW w:w="1303" w:type="dxa"/>
          </w:tcPr>
          <w:p w:rsidR="001A1173" w:rsidRDefault="001A1173">
            <w:pPr>
              <w:pStyle w:val="ConsPlusNormal"/>
              <w:jc w:val="center"/>
            </w:pPr>
            <w:r>
              <w:t>3 602,7</w:t>
            </w:r>
          </w:p>
        </w:tc>
        <w:tc>
          <w:tcPr>
            <w:tcW w:w="1303" w:type="dxa"/>
          </w:tcPr>
          <w:p w:rsidR="001A1173" w:rsidRDefault="001A1173">
            <w:pPr>
              <w:pStyle w:val="ConsPlusNormal"/>
              <w:jc w:val="center"/>
            </w:pPr>
            <w:r>
              <w:t>2 688,0</w:t>
            </w:r>
          </w:p>
        </w:tc>
        <w:tc>
          <w:tcPr>
            <w:tcW w:w="1303" w:type="dxa"/>
          </w:tcPr>
          <w:p w:rsidR="001A1173" w:rsidRDefault="001A1173">
            <w:pPr>
              <w:pStyle w:val="ConsPlusNormal"/>
              <w:jc w:val="center"/>
            </w:pPr>
            <w:r>
              <w:t>1 109,8</w:t>
            </w:r>
          </w:p>
        </w:tc>
        <w:tc>
          <w:tcPr>
            <w:tcW w:w="1303" w:type="dxa"/>
          </w:tcPr>
          <w:p w:rsidR="001A1173" w:rsidRDefault="001A1173">
            <w:pPr>
              <w:pStyle w:val="ConsPlusNormal"/>
              <w:jc w:val="center"/>
            </w:pPr>
            <w:r>
              <w:t>1 711,0</w:t>
            </w:r>
          </w:p>
        </w:tc>
        <w:tc>
          <w:tcPr>
            <w:tcW w:w="1303" w:type="dxa"/>
          </w:tcPr>
          <w:p w:rsidR="001A1173" w:rsidRDefault="001A1173">
            <w:pPr>
              <w:pStyle w:val="ConsPlusNormal"/>
              <w:jc w:val="center"/>
            </w:pPr>
            <w:r>
              <w:t>381,1</w:t>
            </w:r>
          </w:p>
        </w:tc>
        <w:tc>
          <w:tcPr>
            <w:tcW w:w="850" w:type="dxa"/>
          </w:tcPr>
          <w:p w:rsidR="001A1173" w:rsidRDefault="001A1173">
            <w:pPr>
              <w:pStyle w:val="ConsPlusNormal"/>
            </w:pPr>
          </w:p>
        </w:tc>
      </w:tr>
      <w:tr w:rsidR="001A1173">
        <w:tc>
          <w:tcPr>
            <w:tcW w:w="2098" w:type="dxa"/>
          </w:tcPr>
          <w:p w:rsidR="001A1173" w:rsidRDefault="001A1173">
            <w:pPr>
              <w:pStyle w:val="ConsPlusNormal"/>
            </w:pPr>
            <w:r>
              <w:t xml:space="preserve">внебюджетных источников </w:t>
            </w:r>
            <w:hyperlink w:anchor="P3209">
              <w:r>
                <w:rPr>
                  <w:color w:val="0000FF"/>
                </w:rPr>
                <w:t>&lt;*&gt;</w:t>
              </w:r>
            </w:hyperlink>
          </w:p>
        </w:tc>
        <w:tc>
          <w:tcPr>
            <w:tcW w:w="1303" w:type="dxa"/>
          </w:tcPr>
          <w:p w:rsidR="001A1173" w:rsidRDefault="001A1173">
            <w:pPr>
              <w:pStyle w:val="ConsPlusNormal"/>
              <w:jc w:val="center"/>
            </w:pPr>
            <w:r>
              <w:t>6 980 555,0</w:t>
            </w:r>
          </w:p>
        </w:tc>
        <w:tc>
          <w:tcPr>
            <w:tcW w:w="1303" w:type="dxa"/>
          </w:tcPr>
          <w:p w:rsidR="001A1173" w:rsidRDefault="001A1173">
            <w:pPr>
              <w:pStyle w:val="ConsPlusNormal"/>
              <w:jc w:val="center"/>
            </w:pPr>
            <w:r>
              <w:t>44 500,0</w:t>
            </w:r>
          </w:p>
        </w:tc>
        <w:tc>
          <w:tcPr>
            <w:tcW w:w="1303" w:type="dxa"/>
          </w:tcPr>
          <w:p w:rsidR="001A1173" w:rsidRDefault="001A1173">
            <w:pPr>
              <w:pStyle w:val="ConsPlusNormal"/>
              <w:jc w:val="center"/>
            </w:pPr>
            <w:r>
              <w:t>30 000,0</w:t>
            </w:r>
          </w:p>
        </w:tc>
        <w:tc>
          <w:tcPr>
            <w:tcW w:w="1303" w:type="dxa"/>
          </w:tcPr>
          <w:p w:rsidR="001A1173" w:rsidRDefault="001A1173">
            <w:pPr>
              <w:pStyle w:val="ConsPlusNormal"/>
              <w:jc w:val="center"/>
            </w:pPr>
            <w:r>
              <w:t>51 500,0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 xml:space="preserve">1 000 000,0 </w:t>
            </w:r>
            <w:hyperlink w:anchor="P3211">
              <w:r>
                <w:rPr>
                  <w:color w:val="0000FF"/>
                </w:rPr>
                <w:t>&lt;***&gt;</w:t>
              </w:r>
            </w:hyperlink>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5 320 577,0</w:t>
            </w:r>
          </w:p>
        </w:tc>
        <w:tc>
          <w:tcPr>
            <w:tcW w:w="1303" w:type="dxa"/>
          </w:tcPr>
          <w:p w:rsidR="001A1173" w:rsidRDefault="001A1173">
            <w:pPr>
              <w:pStyle w:val="ConsPlusNormal"/>
              <w:jc w:val="center"/>
            </w:pPr>
            <w:r>
              <w:t>1 533 978,0</w:t>
            </w:r>
          </w:p>
        </w:tc>
        <w:tc>
          <w:tcPr>
            <w:tcW w:w="850" w:type="dxa"/>
          </w:tcPr>
          <w:p w:rsidR="001A1173" w:rsidRDefault="001A1173">
            <w:pPr>
              <w:pStyle w:val="ConsPlusNormal"/>
            </w:pPr>
          </w:p>
        </w:tc>
      </w:tr>
      <w:tr w:rsidR="001A1173">
        <w:tc>
          <w:tcPr>
            <w:tcW w:w="2098" w:type="dxa"/>
          </w:tcPr>
          <w:p w:rsidR="001A1173" w:rsidRDefault="001A1173">
            <w:pPr>
              <w:pStyle w:val="ConsPlusNormal"/>
            </w:pPr>
            <w:r>
              <w:t>Капитальные вложения, в том числе:</w:t>
            </w:r>
          </w:p>
        </w:tc>
        <w:tc>
          <w:tcPr>
            <w:tcW w:w="1303" w:type="dxa"/>
          </w:tcPr>
          <w:p w:rsidR="001A1173" w:rsidRDefault="001A1173">
            <w:pPr>
              <w:pStyle w:val="ConsPlusNormal"/>
              <w:jc w:val="center"/>
            </w:pPr>
            <w:r>
              <w:t>7 501 938,3</w:t>
            </w:r>
          </w:p>
        </w:tc>
        <w:tc>
          <w:tcPr>
            <w:tcW w:w="1303" w:type="dxa"/>
          </w:tcPr>
          <w:p w:rsidR="001A1173" w:rsidRDefault="001A1173">
            <w:pPr>
              <w:pStyle w:val="ConsPlusNormal"/>
              <w:jc w:val="center"/>
            </w:pPr>
            <w:r>
              <w:t>48 264,0</w:t>
            </w:r>
          </w:p>
        </w:tc>
        <w:tc>
          <w:tcPr>
            <w:tcW w:w="1303" w:type="dxa"/>
          </w:tcPr>
          <w:p w:rsidR="001A1173" w:rsidRDefault="001A1173">
            <w:pPr>
              <w:pStyle w:val="ConsPlusNormal"/>
              <w:jc w:val="center"/>
            </w:pPr>
            <w:r>
              <w:t>44 769,0</w:t>
            </w:r>
          </w:p>
        </w:tc>
        <w:tc>
          <w:tcPr>
            <w:tcW w:w="1303" w:type="dxa"/>
          </w:tcPr>
          <w:p w:rsidR="001A1173" w:rsidRDefault="001A1173">
            <w:pPr>
              <w:pStyle w:val="ConsPlusNormal"/>
              <w:jc w:val="center"/>
            </w:pPr>
            <w:r>
              <w:t>89 381,8</w:t>
            </w:r>
          </w:p>
        </w:tc>
        <w:tc>
          <w:tcPr>
            <w:tcW w:w="1303" w:type="dxa"/>
          </w:tcPr>
          <w:p w:rsidR="001A1173" w:rsidRDefault="001A1173">
            <w:pPr>
              <w:pStyle w:val="ConsPlusNormal"/>
              <w:jc w:val="center"/>
            </w:pPr>
            <w:r>
              <w:t>7 779,6</w:t>
            </w:r>
          </w:p>
        </w:tc>
        <w:tc>
          <w:tcPr>
            <w:tcW w:w="1303" w:type="dxa"/>
          </w:tcPr>
          <w:p w:rsidR="001A1173" w:rsidRDefault="001A1173">
            <w:pPr>
              <w:pStyle w:val="ConsPlusNormal"/>
              <w:jc w:val="center"/>
            </w:pPr>
            <w:r>
              <w:t>162 157,2</w:t>
            </w:r>
          </w:p>
        </w:tc>
        <w:tc>
          <w:tcPr>
            <w:tcW w:w="1303" w:type="dxa"/>
          </w:tcPr>
          <w:p w:rsidR="001A1173" w:rsidRDefault="001A1173">
            <w:pPr>
              <w:pStyle w:val="ConsPlusNormal"/>
              <w:jc w:val="center"/>
            </w:pPr>
            <w:r>
              <w:t>111 416,6</w:t>
            </w:r>
          </w:p>
        </w:tc>
        <w:tc>
          <w:tcPr>
            <w:tcW w:w="1303" w:type="dxa"/>
          </w:tcPr>
          <w:p w:rsidR="001A1173" w:rsidRDefault="001A1173">
            <w:pPr>
              <w:pStyle w:val="ConsPlusNormal"/>
              <w:jc w:val="center"/>
            </w:pPr>
            <w:r>
              <w:t>34 922,1</w:t>
            </w:r>
          </w:p>
        </w:tc>
        <w:tc>
          <w:tcPr>
            <w:tcW w:w="1303" w:type="dxa"/>
          </w:tcPr>
          <w:p w:rsidR="001A1173" w:rsidRDefault="001A1173">
            <w:pPr>
              <w:pStyle w:val="ConsPlusNormal"/>
              <w:jc w:val="center"/>
            </w:pPr>
            <w:r>
              <w:t>65 897,9</w:t>
            </w:r>
          </w:p>
        </w:tc>
        <w:tc>
          <w:tcPr>
            <w:tcW w:w="1303" w:type="dxa"/>
          </w:tcPr>
          <w:p w:rsidR="001A1173" w:rsidRDefault="001A1173">
            <w:pPr>
              <w:pStyle w:val="ConsPlusNormal"/>
              <w:jc w:val="center"/>
            </w:pPr>
            <w:r>
              <w:t>5 414 134,0</w:t>
            </w:r>
          </w:p>
        </w:tc>
        <w:tc>
          <w:tcPr>
            <w:tcW w:w="1303" w:type="dxa"/>
          </w:tcPr>
          <w:p w:rsidR="001A1173" w:rsidRDefault="001A1173">
            <w:pPr>
              <w:pStyle w:val="ConsPlusNormal"/>
              <w:jc w:val="center"/>
            </w:pPr>
            <w:r>
              <w:t>1 523 216,1</w:t>
            </w:r>
          </w:p>
        </w:tc>
        <w:tc>
          <w:tcPr>
            <w:tcW w:w="850" w:type="dxa"/>
          </w:tcPr>
          <w:p w:rsidR="001A1173" w:rsidRDefault="001A1173">
            <w:pPr>
              <w:pStyle w:val="ConsPlusNormal"/>
            </w:pPr>
          </w:p>
        </w:tc>
      </w:tr>
      <w:tr w:rsidR="001A1173">
        <w:tc>
          <w:tcPr>
            <w:tcW w:w="2098" w:type="dxa"/>
          </w:tcPr>
          <w:p w:rsidR="001A1173" w:rsidRDefault="001A1173">
            <w:pPr>
              <w:pStyle w:val="ConsPlusNormal"/>
            </w:pPr>
            <w:r>
              <w:lastRenderedPageBreak/>
              <w:t>областного бюджета</w:t>
            </w:r>
          </w:p>
        </w:tc>
        <w:tc>
          <w:tcPr>
            <w:tcW w:w="1303" w:type="dxa"/>
          </w:tcPr>
          <w:p w:rsidR="001A1173" w:rsidRDefault="001A1173">
            <w:pPr>
              <w:pStyle w:val="ConsPlusNormal"/>
              <w:jc w:val="center"/>
            </w:pPr>
            <w:r>
              <w:t>554 518,3</w:t>
            </w:r>
          </w:p>
        </w:tc>
        <w:tc>
          <w:tcPr>
            <w:tcW w:w="1303" w:type="dxa"/>
          </w:tcPr>
          <w:p w:rsidR="001A1173" w:rsidRDefault="001A1173">
            <w:pPr>
              <w:pStyle w:val="ConsPlusNormal"/>
              <w:jc w:val="center"/>
            </w:pPr>
            <w:r>
              <w:t>3 726,0</w:t>
            </w:r>
          </w:p>
        </w:tc>
        <w:tc>
          <w:tcPr>
            <w:tcW w:w="1303" w:type="dxa"/>
          </w:tcPr>
          <w:p w:rsidR="001A1173" w:rsidRDefault="001A1173">
            <w:pPr>
              <w:pStyle w:val="ConsPlusNormal"/>
              <w:jc w:val="center"/>
            </w:pPr>
            <w:r>
              <w:t>14 065,7</w:t>
            </w:r>
          </w:p>
        </w:tc>
        <w:tc>
          <w:tcPr>
            <w:tcW w:w="1303" w:type="dxa"/>
          </w:tcPr>
          <w:p w:rsidR="001A1173" w:rsidRDefault="001A1173">
            <w:pPr>
              <w:pStyle w:val="ConsPlusNormal"/>
              <w:jc w:val="center"/>
            </w:pPr>
            <w:r>
              <w:t>36 077,9</w:t>
            </w:r>
          </w:p>
        </w:tc>
        <w:tc>
          <w:tcPr>
            <w:tcW w:w="1303" w:type="dxa"/>
          </w:tcPr>
          <w:p w:rsidR="001A1173" w:rsidRDefault="001A1173">
            <w:pPr>
              <w:pStyle w:val="ConsPlusNormal"/>
              <w:jc w:val="center"/>
            </w:pPr>
            <w:r>
              <w:t>7 409,1</w:t>
            </w:r>
          </w:p>
        </w:tc>
        <w:tc>
          <w:tcPr>
            <w:tcW w:w="1303" w:type="dxa"/>
          </w:tcPr>
          <w:p w:rsidR="001A1173" w:rsidRDefault="001A1173">
            <w:pPr>
              <w:pStyle w:val="ConsPlusNormal"/>
              <w:jc w:val="center"/>
            </w:pPr>
            <w:r>
              <w:t>154 435,5</w:t>
            </w:r>
          </w:p>
        </w:tc>
        <w:tc>
          <w:tcPr>
            <w:tcW w:w="1303" w:type="dxa"/>
          </w:tcPr>
          <w:p w:rsidR="001A1173" w:rsidRDefault="001A1173">
            <w:pPr>
              <w:pStyle w:val="ConsPlusNormal"/>
              <w:jc w:val="center"/>
            </w:pPr>
            <w:r>
              <w:t>107 813,9</w:t>
            </w:r>
          </w:p>
        </w:tc>
        <w:tc>
          <w:tcPr>
            <w:tcW w:w="1303" w:type="dxa"/>
          </w:tcPr>
          <w:p w:rsidR="001A1173" w:rsidRDefault="001A1173">
            <w:pPr>
              <w:pStyle w:val="ConsPlusNormal"/>
              <w:jc w:val="center"/>
            </w:pPr>
            <w:r>
              <w:t>34 298,2</w:t>
            </w:r>
          </w:p>
        </w:tc>
        <w:tc>
          <w:tcPr>
            <w:tcW w:w="1303" w:type="dxa"/>
          </w:tcPr>
          <w:p w:rsidR="001A1173" w:rsidRDefault="001A1173">
            <w:pPr>
              <w:pStyle w:val="ConsPlusNormal"/>
              <w:jc w:val="center"/>
            </w:pPr>
            <w:r>
              <w:t>65 022,0</w:t>
            </w:r>
          </w:p>
        </w:tc>
        <w:tc>
          <w:tcPr>
            <w:tcW w:w="1303" w:type="dxa"/>
          </w:tcPr>
          <w:p w:rsidR="001A1173" w:rsidRDefault="001A1173">
            <w:pPr>
              <w:pStyle w:val="ConsPlusNormal"/>
              <w:jc w:val="center"/>
            </w:pPr>
            <w:r>
              <w:t>108 835,0</w:t>
            </w:r>
          </w:p>
        </w:tc>
        <w:tc>
          <w:tcPr>
            <w:tcW w:w="1303" w:type="dxa"/>
          </w:tcPr>
          <w:p w:rsidR="001A1173" w:rsidRDefault="001A1173">
            <w:pPr>
              <w:pStyle w:val="ConsPlusNormal"/>
              <w:jc w:val="center"/>
            </w:pPr>
            <w:r>
              <w:t>22 835,0</w:t>
            </w:r>
          </w:p>
        </w:tc>
        <w:tc>
          <w:tcPr>
            <w:tcW w:w="850" w:type="dxa"/>
          </w:tcPr>
          <w:p w:rsidR="001A1173" w:rsidRDefault="001A1173">
            <w:pPr>
              <w:pStyle w:val="ConsPlusNormal"/>
            </w:pPr>
          </w:p>
        </w:tc>
      </w:tr>
      <w:tr w:rsidR="001A1173">
        <w:tc>
          <w:tcPr>
            <w:tcW w:w="2098" w:type="dxa"/>
          </w:tcPr>
          <w:p w:rsidR="001A1173" w:rsidRDefault="001A1173">
            <w:pPr>
              <w:pStyle w:val="ConsPlusNormal"/>
            </w:pPr>
            <w:r>
              <w:t>федерального бюджета</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 xml:space="preserve">местных бюджетов </w:t>
            </w:r>
            <w:hyperlink w:anchor="P3209">
              <w:r>
                <w:rPr>
                  <w:color w:val="0000FF"/>
                </w:rPr>
                <w:t>&lt;*&gt;</w:t>
              </w:r>
            </w:hyperlink>
          </w:p>
        </w:tc>
        <w:tc>
          <w:tcPr>
            <w:tcW w:w="1303" w:type="dxa"/>
          </w:tcPr>
          <w:p w:rsidR="001A1173" w:rsidRDefault="001A1173">
            <w:pPr>
              <w:pStyle w:val="ConsPlusNormal"/>
              <w:jc w:val="center"/>
            </w:pPr>
            <w:r>
              <w:t>17 832,0</w:t>
            </w:r>
          </w:p>
        </w:tc>
        <w:tc>
          <w:tcPr>
            <w:tcW w:w="1303" w:type="dxa"/>
          </w:tcPr>
          <w:p w:rsidR="001A1173" w:rsidRDefault="001A1173">
            <w:pPr>
              <w:pStyle w:val="ConsPlusNormal"/>
              <w:jc w:val="center"/>
            </w:pPr>
            <w:r>
              <w:t>38,0</w:t>
            </w:r>
          </w:p>
        </w:tc>
        <w:tc>
          <w:tcPr>
            <w:tcW w:w="1303" w:type="dxa"/>
          </w:tcPr>
          <w:p w:rsidR="001A1173" w:rsidRDefault="001A1173">
            <w:pPr>
              <w:pStyle w:val="ConsPlusNormal"/>
              <w:jc w:val="center"/>
            </w:pPr>
            <w:r>
              <w:t>703,3</w:t>
            </w:r>
          </w:p>
        </w:tc>
        <w:tc>
          <w:tcPr>
            <w:tcW w:w="1303" w:type="dxa"/>
          </w:tcPr>
          <w:p w:rsidR="001A1173" w:rsidRDefault="001A1173">
            <w:pPr>
              <w:pStyle w:val="ConsPlusNormal"/>
              <w:jc w:val="center"/>
            </w:pPr>
            <w:r>
              <w:t>1 803,9</w:t>
            </w:r>
          </w:p>
        </w:tc>
        <w:tc>
          <w:tcPr>
            <w:tcW w:w="1303" w:type="dxa"/>
          </w:tcPr>
          <w:p w:rsidR="001A1173" w:rsidRDefault="001A1173">
            <w:pPr>
              <w:pStyle w:val="ConsPlusNormal"/>
              <w:jc w:val="center"/>
            </w:pPr>
            <w:r>
              <w:t>370,5</w:t>
            </w:r>
          </w:p>
        </w:tc>
        <w:tc>
          <w:tcPr>
            <w:tcW w:w="1303" w:type="dxa"/>
          </w:tcPr>
          <w:p w:rsidR="001A1173" w:rsidRDefault="001A1173">
            <w:pPr>
              <w:pStyle w:val="ConsPlusNormal"/>
              <w:jc w:val="center"/>
            </w:pPr>
            <w:r>
              <w:t>7 721,7</w:t>
            </w:r>
          </w:p>
        </w:tc>
        <w:tc>
          <w:tcPr>
            <w:tcW w:w="1303" w:type="dxa"/>
          </w:tcPr>
          <w:p w:rsidR="001A1173" w:rsidRDefault="001A1173">
            <w:pPr>
              <w:pStyle w:val="ConsPlusNormal"/>
              <w:jc w:val="center"/>
            </w:pPr>
            <w:r>
              <w:t>3 602,7</w:t>
            </w:r>
          </w:p>
        </w:tc>
        <w:tc>
          <w:tcPr>
            <w:tcW w:w="1303" w:type="dxa"/>
          </w:tcPr>
          <w:p w:rsidR="001A1173" w:rsidRDefault="001A1173">
            <w:pPr>
              <w:pStyle w:val="ConsPlusNormal"/>
              <w:jc w:val="center"/>
            </w:pPr>
            <w:r>
              <w:t>623,9</w:t>
            </w:r>
          </w:p>
        </w:tc>
        <w:tc>
          <w:tcPr>
            <w:tcW w:w="1303" w:type="dxa"/>
          </w:tcPr>
          <w:p w:rsidR="001A1173" w:rsidRDefault="001A1173">
            <w:pPr>
              <w:pStyle w:val="ConsPlusNormal"/>
              <w:jc w:val="center"/>
            </w:pPr>
            <w:r>
              <w:t>875,9</w:t>
            </w:r>
          </w:p>
        </w:tc>
        <w:tc>
          <w:tcPr>
            <w:tcW w:w="1303" w:type="dxa"/>
          </w:tcPr>
          <w:p w:rsidR="001A1173" w:rsidRDefault="001A1173">
            <w:pPr>
              <w:pStyle w:val="ConsPlusNormal"/>
              <w:jc w:val="center"/>
            </w:pPr>
            <w:r>
              <w:t>1 711,0</w:t>
            </w:r>
          </w:p>
        </w:tc>
        <w:tc>
          <w:tcPr>
            <w:tcW w:w="1303" w:type="dxa"/>
          </w:tcPr>
          <w:p w:rsidR="001A1173" w:rsidRDefault="001A1173">
            <w:pPr>
              <w:pStyle w:val="ConsPlusNormal"/>
              <w:jc w:val="center"/>
            </w:pPr>
            <w:r>
              <w:t>381,1</w:t>
            </w:r>
          </w:p>
        </w:tc>
        <w:tc>
          <w:tcPr>
            <w:tcW w:w="850" w:type="dxa"/>
          </w:tcPr>
          <w:p w:rsidR="001A1173" w:rsidRDefault="001A1173">
            <w:pPr>
              <w:pStyle w:val="ConsPlusNormal"/>
            </w:pPr>
          </w:p>
        </w:tc>
      </w:tr>
      <w:tr w:rsidR="001A1173">
        <w:tc>
          <w:tcPr>
            <w:tcW w:w="2098" w:type="dxa"/>
          </w:tcPr>
          <w:p w:rsidR="001A1173" w:rsidRDefault="001A1173">
            <w:pPr>
              <w:pStyle w:val="ConsPlusNormal"/>
            </w:pPr>
            <w:r>
              <w:t xml:space="preserve">внебюджетных источников </w:t>
            </w:r>
            <w:hyperlink w:anchor="P3209">
              <w:r>
                <w:rPr>
                  <w:color w:val="0000FF"/>
                </w:rPr>
                <w:t>&lt;*&gt;</w:t>
              </w:r>
            </w:hyperlink>
          </w:p>
        </w:tc>
        <w:tc>
          <w:tcPr>
            <w:tcW w:w="1303" w:type="dxa"/>
          </w:tcPr>
          <w:p w:rsidR="001A1173" w:rsidRDefault="001A1173">
            <w:pPr>
              <w:pStyle w:val="ConsPlusNormal"/>
              <w:jc w:val="center"/>
            </w:pPr>
            <w:r>
              <w:t>6 929 588,0</w:t>
            </w:r>
          </w:p>
        </w:tc>
        <w:tc>
          <w:tcPr>
            <w:tcW w:w="1303" w:type="dxa"/>
          </w:tcPr>
          <w:p w:rsidR="001A1173" w:rsidRDefault="001A1173">
            <w:pPr>
              <w:pStyle w:val="ConsPlusNormal"/>
              <w:jc w:val="center"/>
            </w:pPr>
            <w:r>
              <w:t>44 500,0</w:t>
            </w:r>
          </w:p>
        </w:tc>
        <w:tc>
          <w:tcPr>
            <w:tcW w:w="1303" w:type="dxa"/>
          </w:tcPr>
          <w:p w:rsidR="001A1173" w:rsidRDefault="001A1173">
            <w:pPr>
              <w:pStyle w:val="ConsPlusNormal"/>
              <w:jc w:val="center"/>
            </w:pPr>
            <w:r>
              <w:t>30 000,0</w:t>
            </w:r>
          </w:p>
        </w:tc>
        <w:tc>
          <w:tcPr>
            <w:tcW w:w="1303" w:type="dxa"/>
          </w:tcPr>
          <w:p w:rsidR="001A1173" w:rsidRDefault="001A1173">
            <w:pPr>
              <w:pStyle w:val="ConsPlusNormal"/>
              <w:jc w:val="center"/>
            </w:pPr>
            <w:r>
              <w:t>51 500,0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 xml:space="preserve">1 000 000,0 </w:t>
            </w:r>
            <w:hyperlink w:anchor="P3211">
              <w:r>
                <w:rPr>
                  <w:color w:val="0000FF"/>
                </w:rPr>
                <w:t>&lt;***&gt;</w:t>
              </w:r>
            </w:hyperlink>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5 303 588,0</w:t>
            </w:r>
          </w:p>
        </w:tc>
        <w:tc>
          <w:tcPr>
            <w:tcW w:w="1303" w:type="dxa"/>
          </w:tcPr>
          <w:p w:rsidR="001A1173" w:rsidRDefault="001A1173">
            <w:pPr>
              <w:pStyle w:val="ConsPlusNormal"/>
              <w:jc w:val="center"/>
            </w:pPr>
            <w:r>
              <w:t>1 500 000,0</w:t>
            </w:r>
          </w:p>
        </w:tc>
        <w:tc>
          <w:tcPr>
            <w:tcW w:w="850" w:type="dxa"/>
          </w:tcPr>
          <w:p w:rsidR="001A1173" w:rsidRDefault="001A1173">
            <w:pPr>
              <w:pStyle w:val="ConsPlusNormal"/>
            </w:pPr>
          </w:p>
        </w:tc>
      </w:tr>
      <w:tr w:rsidR="001A1173">
        <w:tc>
          <w:tcPr>
            <w:tcW w:w="2098" w:type="dxa"/>
          </w:tcPr>
          <w:p w:rsidR="001A1173" w:rsidRDefault="001A1173">
            <w:pPr>
              <w:pStyle w:val="ConsPlusNormal"/>
            </w:pPr>
            <w:r>
              <w:t xml:space="preserve">НИОКР </w:t>
            </w:r>
            <w:hyperlink w:anchor="P3210">
              <w:r>
                <w:rPr>
                  <w:color w:val="0000FF"/>
                </w:rPr>
                <w:t>&lt;**&gt;</w:t>
              </w:r>
            </w:hyperlink>
            <w:r>
              <w:t>, в том числе:</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областного бюджета</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федерального бюджета</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 xml:space="preserve">местных бюджетов </w:t>
            </w:r>
            <w:hyperlink w:anchor="P3209">
              <w:r>
                <w:rPr>
                  <w:color w:val="0000FF"/>
                </w:rPr>
                <w:t>&lt;*&gt;</w:t>
              </w:r>
            </w:hyperlink>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 xml:space="preserve">внебюджетных источников </w:t>
            </w:r>
            <w:hyperlink w:anchor="P3209">
              <w:r>
                <w:rPr>
                  <w:color w:val="0000FF"/>
                </w:rPr>
                <w:t>&lt;*&gt;</w:t>
              </w:r>
            </w:hyperlink>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Прочие расходы,</w:t>
            </w:r>
          </w:p>
          <w:p w:rsidR="001A1173" w:rsidRDefault="001A1173">
            <w:pPr>
              <w:pStyle w:val="ConsPlusNormal"/>
            </w:pPr>
            <w:r>
              <w:t>в том числе из:</w:t>
            </w:r>
          </w:p>
        </w:tc>
        <w:tc>
          <w:tcPr>
            <w:tcW w:w="1303" w:type="dxa"/>
          </w:tcPr>
          <w:p w:rsidR="001A1173" w:rsidRDefault="001A1173">
            <w:pPr>
              <w:pStyle w:val="ConsPlusNormal"/>
              <w:jc w:val="center"/>
            </w:pPr>
            <w:r>
              <w:t>173 264,9</w:t>
            </w:r>
          </w:p>
        </w:tc>
        <w:tc>
          <w:tcPr>
            <w:tcW w:w="1303" w:type="dxa"/>
          </w:tcPr>
          <w:p w:rsidR="001A1173" w:rsidRDefault="001A1173">
            <w:pPr>
              <w:pStyle w:val="ConsPlusNormal"/>
              <w:jc w:val="center"/>
            </w:pPr>
            <w:r>
              <w:t>7 500,0</w:t>
            </w:r>
          </w:p>
        </w:tc>
        <w:tc>
          <w:tcPr>
            <w:tcW w:w="1303" w:type="dxa"/>
          </w:tcPr>
          <w:p w:rsidR="001A1173" w:rsidRDefault="001A1173">
            <w:pPr>
              <w:pStyle w:val="ConsPlusNormal"/>
              <w:jc w:val="center"/>
            </w:pPr>
            <w:r>
              <w:t>10 000,0</w:t>
            </w:r>
          </w:p>
        </w:tc>
        <w:tc>
          <w:tcPr>
            <w:tcW w:w="1303" w:type="dxa"/>
          </w:tcPr>
          <w:p w:rsidR="001A1173" w:rsidRDefault="001A1173">
            <w:pPr>
              <w:pStyle w:val="ConsPlusNormal"/>
              <w:jc w:val="center"/>
            </w:pPr>
            <w:r>
              <w:t>10 000,0</w:t>
            </w:r>
          </w:p>
        </w:tc>
        <w:tc>
          <w:tcPr>
            <w:tcW w:w="1303" w:type="dxa"/>
          </w:tcPr>
          <w:p w:rsidR="001A1173" w:rsidRDefault="001A1173">
            <w:pPr>
              <w:pStyle w:val="ConsPlusNormal"/>
              <w:jc w:val="center"/>
            </w:pPr>
            <w:r>
              <w:t>10 000,0</w:t>
            </w:r>
          </w:p>
        </w:tc>
        <w:tc>
          <w:tcPr>
            <w:tcW w:w="1303" w:type="dxa"/>
          </w:tcPr>
          <w:p w:rsidR="001A1173" w:rsidRDefault="001A1173">
            <w:pPr>
              <w:pStyle w:val="ConsPlusNormal"/>
              <w:jc w:val="center"/>
            </w:pPr>
            <w:r>
              <w:t>9 000,0</w:t>
            </w:r>
          </w:p>
        </w:tc>
        <w:tc>
          <w:tcPr>
            <w:tcW w:w="1303" w:type="dxa"/>
          </w:tcPr>
          <w:p w:rsidR="001A1173" w:rsidRDefault="001A1173">
            <w:pPr>
              <w:pStyle w:val="ConsPlusNormal"/>
              <w:jc w:val="center"/>
            </w:pPr>
            <w:r>
              <w:t>7 500,0</w:t>
            </w:r>
          </w:p>
        </w:tc>
        <w:tc>
          <w:tcPr>
            <w:tcW w:w="1303" w:type="dxa"/>
          </w:tcPr>
          <w:p w:rsidR="001A1173" w:rsidRDefault="001A1173">
            <w:pPr>
              <w:pStyle w:val="ConsPlusNormal"/>
              <w:jc w:val="center"/>
            </w:pPr>
            <w:r>
              <w:t>44 847,7</w:t>
            </w:r>
          </w:p>
        </w:tc>
        <w:tc>
          <w:tcPr>
            <w:tcW w:w="1303" w:type="dxa"/>
          </w:tcPr>
          <w:p w:rsidR="001A1173" w:rsidRDefault="001A1173">
            <w:pPr>
              <w:pStyle w:val="ConsPlusNormal"/>
              <w:jc w:val="center"/>
            </w:pPr>
            <w:r>
              <w:t>20 450,2</w:t>
            </w:r>
          </w:p>
        </w:tc>
        <w:tc>
          <w:tcPr>
            <w:tcW w:w="1303" w:type="dxa"/>
          </w:tcPr>
          <w:p w:rsidR="001A1173" w:rsidRDefault="001A1173">
            <w:pPr>
              <w:pStyle w:val="ConsPlusNormal"/>
              <w:jc w:val="center"/>
            </w:pPr>
            <w:r>
              <w:t>18 489,0</w:t>
            </w:r>
          </w:p>
        </w:tc>
        <w:tc>
          <w:tcPr>
            <w:tcW w:w="1303" w:type="dxa"/>
          </w:tcPr>
          <w:p w:rsidR="001A1173" w:rsidRDefault="001A1173">
            <w:pPr>
              <w:pStyle w:val="ConsPlusNormal"/>
              <w:jc w:val="center"/>
            </w:pPr>
            <w:r>
              <w:t>35 478,0</w:t>
            </w:r>
          </w:p>
        </w:tc>
        <w:tc>
          <w:tcPr>
            <w:tcW w:w="850" w:type="dxa"/>
          </w:tcPr>
          <w:p w:rsidR="001A1173" w:rsidRDefault="001A1173">
            <w:pPr>
              <w:pStyle w:val="ConsPlusNormal"/>
            </w:pPr>
          </w:p>
        </w:tc>
      </w:tr>
      <w:tr w:rsidR="001A1173">
        <w:tc>
          <w:tcPr>
            <w:tcW w:w="2098" w:type="dxa"/>
          </w:tcPr>
          <w:p w:rsidR="001A1173" w:rsidRDefault="001A1173">
            <w:pPr>
              <w:pStyle w:val="ConsPlusNormal"/>
            </w:pPr>
            <w:r>
              <w:t>областного бюджета</w:t>
            </w:r>
          </w:p>
        </w:tc>
        <w:tc>
          <w:tcPr>
            <w:tcW w:w="1303" w:type="dxa"/>
          </w:tcPr>
          <w:p w:rsidR="001A1173" w:rsidRDefault="001A1173">
            <w:pPr>
              <w:pStyle w:val="ConsPlusNormal"/>
              <w:jc w:val="center"/>
            </w:pPr>
            <w:r>
              <w:t>61 651,3</w:t>
            </w:r>
          </w:p>
        </w:tc>
        <w:tc>
          <w:tcPr>
            <w:tcW w:w="1303" w:type="dxa"/>
          </w:tcPr>
          <w:p w:rsidR="001A1173" w:rsidRDefault="001A1173">
            <w:pPr>
              <w:pStyle w:val="ConsPlusNormal"/>
              <w:jc w:val="center"/>
            </w:pPr>
            <w:r>
              <w:t>7 500,0</w:t>
            </w:r>
          </w:p>
        </w:tc>
        <w:tc>
          <w:tcPr>
            <w:tcW w:w="1303" w:type="dxa"/>
          </w:tcPr>
          <w:p w:rsidR="001A1173" w:rsidRDefault="001A1173">
            <w:pPr>
              <w:pStyle w:val="ConsPlusNormal"/>
              <w:jc w:val="center"/>
            </w:pPr>
            <w:r>
              <w:t>10 000,0</w:t>
            </w:r>
          </w:p>
        </w:tc>
        <w:tc>
          <w:tcPr>
            <w:tcW w:w="1303" w:type="dxa"/>
          </w:tcPr>
          <w:p w:rsidR="001A1173" w:rsidRDefault="001A1173">
            <w:pPr>
              <w:pStyle w:val="ConsPlusNormal"/>
              <w:jc w:val="center"/>
            </w:pPr>
            <w:r>
              <w:t>10 000,0</w:t>
            </w:r>
          </w:p>
        </w:tc>
        <w:tc>
          <w:tcPr>
            <w:tcW w:w="1303" w:type="dxa"/>
          </w:tcPr>
          <w:p w:rsidR="001A1173" w:rsidRDefault="001A1173">
            <w:pPr>
              <w:pStyle w:val="ConsPlusNormal"/>
              <w:jc w:val="center"/>
            </w:pPr>
            <w:r>
              <w:t>10 000,0</w:t>
            </w:r>
          </w:p>
        </w:tc>
        <w:tc>
          <w:tcPr>
            <w:tcW w:w="1303" w:type="dxa"/>
          </w:tcPr>
          <w:p w:rsidR="001A1173" w:rsidRDefault="001A1173">
            <w:pPr>
              <w:pStyle w:val="ConsPlusNormal"/>
              <w:jc w:val="center"/>
            </w:pPr>
            <w:r>
              <w:t>9 000,0</w:t>
            </w:r>
          </w:p>
        </w:tc>
        <w:tc>
          <w:tcPr>
            <w:tcW w:w="1303" w:type="dxa"/>
          </w:tcPr>
          <w:p w:rsidR="001A1173" w:rsidRDefault="001A1173">
            <w:pPr>
              <w:pStyle w:val="ConsPlusNormal"/>
              <w:jc w:val="center"/>
            </w:pPr>
            <w:r>
              <w:t>7 500,0</w:t>
            </w:r>
          </w:p>
        </w:tc>
        <w:tc>
          <w:tcPr>
            <w:tcW w:w="1303" w:type="dxa"/>
          </w:tcPr>
          <w:p w:rsidR="001A1173" w:rsidRDefault="001A1173">
            <w:pPr>
              <w:pStyle w:val="ConsPlusNormal"/>
              <w:jc w:val="center"/>
            </w:pPr>
            <w:r>
              <w:t>3 151,3</w:t>
            </w:r>
          </w:p>
        </w:tc>
        <w:tc>
          <w:tcPr>
            <w:tcW w:w="1303" w:type="dxa"/>
          </w:tcPr>
          <w:p w:rsidR="001A1173" w:rsidRDefault="001A1173">
            <w:pPr>
              <w:pStyle w:val="ConsPlusNormal"/>
              <w:jc w:val="center"/>
            </w:pPr>
            <w:r>
              <w:t>1 500,0</w:t>
            </w:r>
          </w:p>
        </w:tc>
        <w:tc>
          <w:tcPr>
            <w:tcW w:w="1303" w:type="dxa"/>
          </w:tcPr>
          <w:p w:rsidR="001A1173" w:rsidRDefault="001A1173">
            <w:pPr>
              <w:pStyle w:val="ConsPlusNormal"/>
              <w:jc w:val="center"/>
            </w:pPr>
            <w:r>
              <w:t>1 500,0</w:t>
            </w:r>
          </w:p>
        </w:tc>
        <w:tc>
          <w:tcPr>
            <w:tcW w:w="1303" w:type="dxa"/>
          </w:tcPr>
          <w:p w:rsidR="001A1173" w:rsidRDefault="001A1173">
            <w:pPr>
              <w:pStyle w:val="ConsPlusNormal"/>
              <w:jc w:val="center"/>
            </w:pPr>
            <w:r>
              <w:t>1 500,0</w:t>
            </w:r>
          </w:p>
        </w:tc>
        <w:tc>
          <w:tcPr>
            <w:tcW w:w="850" w:type="dxa"/>
          </w:tcPr>
          <w:p w:rsidR="001A1173" w:rsidRDefault="001A1173">
            <w:pPr>
              <w:pStyle w:val="ConsPlusNormal"/>
            </w:pPr>
          </w:p>
        </w:tc>
      </w:tr>
      <w:tr w:rsidR="001A1173">
        <w:tc>
          <w:tcPr>
            <w:tcW w:w="2098" w:type="dxa"/>
          </w:tcPr>
          <w:p w:rsidR="001A1173" w:rsidRDefault="001A1173">
            <w:pPr>
              <w:pStyle w:val="ConsPlusNormal"/>
            </w:pPr>
            <w:r>
              <w:t>федерального бюджета</w:t>
            </w:r>
          </w:p>
        </w:tc>
        <w:tc>
          <w:tcPr>
            <w:tcW w:w="1303" w:type="dxa"/>
          </w:tcPr>
          <w:p w:rsidR="001A1173" w:rsidRDefault="001A1173">
            <w:pPr>
              <w:pStyle w:val="ConsPlusNormal"/>
              <w:jc w:val="center"/>
            </w:pPr>
            <w:r>
              <w:t>58 348,6</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39 632,3</w:t>
            </w:r>
          </w:p>
        </w:tc>
        <w:tc>
          <w:tcPr>
            <w:tcW w:w="1303" w:type="dxa"/>
          </w:tcPr>
          <w:p w:rsidR="001A1173" w:rsidRDefault="001A1173">
            <w:pPr>
              <w:pStyle w:val="ConsPlusNormal"/>
              <w:jc w:val="center"/>
            </w:pPr>
            <w:r>
              <w:t>18 716,3</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 xml:space="preserve">местных бюджетов </w:t>
            </w:r>
            <w:hyperlink w:anchor="P3209">
              <w:r>
                <w:rPr>
                  <w:color w:val="0000FF"/>
                </w:rPr>
                <w:t>&lt;*&gt;</w:t>
              </w:r>
            </w:hyperlink>
          </w:p>
        </w:tc>
        <w:tc>
          <w:tcPr>
            <w:tcW w:w="1303" w:type="dxa"/>
          </w:tcPr>
          <w:p w:rsidR="001A1173" w:rsidRDefault="001A1173">
            <w:pPr>
              <w:pStyle w:val="ConsPlusNormal"/>
              <w:jc w:val="center"/>
            </w:pPr>
            <w:r>
              <w:t>2 298,0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2 064,1</w:t>
            </w:r>
          </w:p>
        </w:tc>
        <w:tc>
          <w:tcPr>
            <w:tcW w:w="1303" w:type="dxa"/>
          </w:tcPr>
          <w:p w:rsidR="001A1173" w:rsidRDefault="001A1173">
            <w:pPr>
              <w:pStyle w:val="ConsPlusNormal"/>
              <w:jc w:val="center"/>
            </w:pPr>
            <w:r>
              <w:t>233,9</w:t>
            </w:r>
          </w:p>
        </w:tc>
        <w:tc>
          <w:tcPr>
            <w:tcW w:w="1303" w:type="dxa"/>
          </w:tcPr>
          <w:p w:rsidR="001A1173" w:rsidRDefault="001A1173">
            <w:pPr>
              <w:pStyle w:val="ConsPlusNormal"/>
            </w:pPr>
          </w:p>
        </w:tc>
        <w:tc>
          <w:tcPr>
            <w:tcW w:w="1303" w:type="dxa"/>
          </w:tcPr>
          <w:p w:rsidR="001A1173" w:rsidRDefault="001A1173">
            <w:pPr>
              <w:pStyle w:val="ConsPlusNormal"/>
            </w:pPr>
          </w:p>
        </w:tc>
        <w:tc>
          <w:tcPr>
            <w:tcW w:w="850" w:type="dxa"/>
          </w:tcPr>
          <w:p w:rsidR="001A1173" w:rsidRDefault="001A1173">
            <w:pPr>
              <w:pStyle w:val="ConsPlusNormal"/>
            </w:pPr>
          </w:p>
        </w:tc>
      </w:tr>
      <w:tr w:rsidR="001A1173">
        <w:tc>
          <w:tcPr>
            <w:tcW w:w="2098" w:type="dxa"/>
          </w:tcPr>
          <w:p w:rsidR="001A1173" w:rsidRDefault="001A1173">
            <w:pPr>
              <w:pStyle w:val="ConsPlusNormal"/>
            </w:pPr>
            <w:r>
              <w:lastRenderedPageBreak/>
              <w:t xml:space="preserve">внебюджетных источников </w:t>
            </w:r>
            <w:hyperlink w:anchor="P3209">
              <w:r>
                <w:rPr>
                  <w:color w:val="0000FF"/>
                </w:rPr>
                <w:t>&lt;*&gt;</w:t>
              </w:r>
            </w:hyperlink>
          </w:p>
        </w:tc>
        <w:tc>
          <w:tcPr>
            <w:tcW w:w="1303" w:type="dxa"/>
          </w:tcPr>
          <w:p w:rsidR="001A1173" w:rsidRDefault="001A1173">
            <w:pPr>
              <w:pStyle w:val="ConsPlusNormal"/>
              <w:jc w:val="center"/>
            </w:pPr>
            <w:r>
              <w:t>50 967,0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16 989,0</w:t>
            </w:r>
          </w:p>
        </w:tc>
        <w:tc>
          <w:tcPr>
            <w:tcW w:w="1303" w:type="dxa"/>
          </w:tcPr>
          <w:p w:rsidR="001A1173" w:rsidRDefault="001A1173">
            <w:pPr>
              <w:pStyle w:val="ConsPlusNormal"/>
              <w:jc w:val="center"/>
            </w:pPr>
            <w:r>
              <w:t>33 978,0</w:t>
            </w:r>
          </w:p>
        </w:tc>
        <w:tc>
          <w:tcPr>
            <w:tcW w:w="850" w:type="dxa"/>
          </w:tcPr>
          <w:p w:rsidR="001A1173" w:rsidRDefault="001A1173">
            <w:pPr>
              <w:pStyle w:val="ConsPlusNormal"/>
            </w:pPr>
          </w:p>
        </w:tc>
      </w:tr>
      <w:tr w:rsidR="001A1173">
        <w:tc>
          <w:tcPr>
            <w:tcW w:w="2098" w:type="dxa"/>
          </w:tcPr>
          <w:p w:rsidR="001A1173" w:rsidRDefault="001A1173">
            <w:pPr>
              <w:pStyle w:val="ConsPlusNormal"/>
            </w:pPr>
            <w:r>
              <w:t>Всего налоговых расходов</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17281" w:type="dxa"/>
            <w:gridSpan w:val="13"/>
          </w:tcPr>
          <w:p w:rsidR="001A1173" w:rsidRDefault="001A1173">
            <w:pPr>
              <w:pStyle w:val="ConsPlusNormal"/>
              <w:jc w:val="center"/>
              <w:outlineLvl w:val="2"/>
            </w:pPr>
            <w:r>
              <w:t>Департамент природных ресурсов и охраны окружающей среды Новосибирской области, министерство природных ресурсов и экологии Новосибирской области</w:t>
            </w:r>
          </w:p>
        </w:tc>
      </w:tr>
      <w:tr w:rsidR="001A1173">
        <w:tc>
          <w:tcPr>
            <w:tcW w:w="2098" w:type="dxa"/>
          </w:tcPr>
          <w:p w:rsidR="001A1173" w:rsidRDefault="001A1173">
            <w:pPr>
              <w:pStyle w:val="ConsPlusNormal"/>
            </w:pPr>
            <w:r>
              <w:t>Всего финансовых затрат,</w:t>
            </w:r>
          </w:p>
          <w:p w:rsidR="001A1173" w:rsidRDefault="001A1173">
            <w:pPr>
              <w:pStyle w:val="ConsPlusNormal"/>
            </w:pPr>
            <w:r>
              <w:t>в том числе из:</w:t>
            </w:r>
          </w:p>
        </w:tc>
        <w:tc>
          <w:tcPr>
            <w:tcW w:w="1303" w:type="dxa"/>
          </w:tcPr>
          <w:p w:rsidR="001A1173" w:rsidRDefault="001A1173">
            <w:pPr>
              <w:pStyle w:val="ConsPlusNormal"/>
              <w:jc w:val="center"/>
            </w:pPr>
            <w:r>
              <w:t>231 765,2</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3 022,5</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9 484,0</w:t>
            </w:r>
          </w:p>
        </w:tc>
        <w:tc>
          <w:tcPr>
            <w:tcW w:w="1303" w:type="dxa"/>
          </w:tcPr>
          <w:p w:rsidR="001A1173" w:rsidRDefault="001A1173">
            <w:pPr>
              <w:pStyle w:val="ConsPlusNormal"/>
              <w:jc w:val="center"/>
            </w:pPr>
            <w:r>
              <w:t>10 710,5</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34 573,5</w:t>
            </w:r>
          </w:p>
        </w:tc>
        <w:tc>
          <w:tcPr>
            <w:tcW w:w="1303" w:type="dxa"/>
          </w:tcPr>
          <w:p w:rsidR="001A1173" w:rsidRDefault="001A1173">
            <w:pPr>
              <w:pStyle w:val="ConsPlusNormal"/>
              <w:jc w:val="center"/>
            </w:pPr>
            <w:r>
              <w:t>55 695,2</w:t>
            </w:r>
          </w:p>
        </w:tc>
        <w:tc>
          <w:tcPr>
            <w:tcW w:w="1303" w:type="dxa"/>
          </w:tcPr>
          <w:p w:rsidR="001A1173" w:rsidRDefault="001A1173">
            <w:pPr>
              <w:pStyle w:val="ConsPlusNormal"/>
              <w:jc w:val="center"/>
            </w:pPr>
            <w:r>
              <w:t>59 081,7</w:t>
            </w:r>
          </w:p>
        </w:tc>
        <w:tc>
          <w:tcPr>
            <w:tcW w:w="1303" w:type="dxa"/>
          </w:tcPr>
          <w:p w:rsidR="001A1173" w:rsidRDefault="001A1173">
            <w:pPr>
              <w:pStyle w:val="ConsPlusNormal"/>
              <w:jc w:val="center"/>
            </w:pPr>
            <w:r>
              <w:t>59 197,8</w:t>
            </w:r>
          </w:p>
        </w:tc>
        <w:tc>
          <w:tcPr>
            <w:tcW w:w="850" w:type="dxa"/>
          </w:tcPr>
          <w:p w:rsidR="001A1173" w:rsidRDefault="001A1173">
            <w:pPr>
              <w:pStyle w:val="ConsPlusNormal"/>
            </w:pPr>
          </w:p>
        </w:tc>
      </w:tr>
      <w:tr w:rsidR="001A1173">
        <w:tc>
          <w:tcPr>
            <w:tcW w:w="2098" w:type="dxa"/>
          </w:tcPr>
          <w:p w:rsidR="001A1173" w:rsidRDefault="001A1173">
            <w:pPr>
              <w:pStyle w:val="ConsPlusNormal"/>
            </w:pPr>
            <w:r>
              <w:t>областного бюджета</w:t>
            </w:r>
          </w:p>
        </w:tc>
        <w:tc>
          <w:tcPr>
            <w:tcW w:w="1303" w:type="dxa"/>
          </w:tcPr>
          <w:p w:rsidR="001A1173" w:rsidRDefault="001A1173">
            <w:pPr>
              <w:pStyle w:val="ConsPlusNormal"/>
              <w:jc w:val="center"/>
            </w:pPr>
            <w:r>
              <w:t>212 719,7</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3 022,5</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9 010,0</w:t>
            </w:r>
          </w:p>
        </w:tc>
        <w:tc>
          <w:tcPr>
            <w:tcW w:w="1303" w:type="dxa"/>
          </w:tcPr>
          <w:p w:rsidR="001A1173" w:rsidRDefault="001A1173">
            <w:pPr>
              <w:pStyle w:val="ConsPlusNormal"/>
              <w:jc w:val="center"/>
            </w:pPr>
            <w:r>
              <w:t>10 000,0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33 845,5</w:t>
            </w:r>
          </w:p>
        </w:tc>
        <w:tc>
          <w:tcPr>
            <w:tcW w:w="1303" w:type="dxa"/>
          </w:tcPr>
          <w:p w:rsidR="001A1173" w:rsidRDefault="001A1173">
            <w:pPr>
              <w:pStyle w:val="ConsPlusNormal"/>
              <w:jc w:val="center"/>
            </w:pPr>
            <w:r>
              <w:t>54 671,3</w:t>
            </w:r>
          </w:p>
        </w:tc>
        <w:tc>
          <w:tcPr>
            <w:tcW w:w="1303" w:type="dxa"/>
          </w:tcPr>
          <w:p w:rsidR="001A1173" w:rsidRDefault="001A1173">
            <w:pPr>
              <w:pStyle w:val="ConsPlusNormal"/>
              <w:jc w:val="center"/>
            </w:pPr>
            <w:r>
              <w:t>50 966,3</w:t>
            </w:r>
          </w:p>
        </w:tc>
        <w:tc>
          <w:tcPr>
            <w:tcW w:w="1303" w:type="dxa"/>
          </w:tcPr>
          <w:p w:rsidR="001A1173" w:rsidRDefault="001A1173">
            <w:pPr>
              <w:pStyle w:val="ConsPlusNormal"/>
              <w:jc w:val="center"/>
            </w:pPr>
            <w:r>
              <w:t>51 204,1</w:t>
            </w:r>
          </w:p>
        </w:tc>
        <w:tc>
          <w:tcPr>
            <w:tcW w:w="850" w:type="dxa"/>
          </w:tcPr>
          <w:p w:rsidR="001A1173" w:rsidRDefault="001A1173">
            <w:pPr>
              <w:pStyle w:val="ConsPlusNormal"/>
            </w:pPr>
          </w:p>
        </w:tc>
      </w:tr>
      <w:tr w:rsidR="001A1173">
        <w:tc>
          <w:tcPr>
            <w:tcW w:w="2098" w:type="dxa"/>
          </w:tcPr>
          <w:p w:rsidR="001A1173" w:rsidRDefault="001A1173">
            <w:pPr>
              <w:pStyle w:val="ConsPlusNormal"/>
            </w:pPr>
            <w:r>
              <w:t>федерального бюджета</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 xml:space="preserve">местных бюджетов </w:t>
            </w:r>
            <w:hyperlink w:anchor="P3209">
              <w:r>
                <w:rPr>
                  <w:color w:val="0000FF"/>
                </w:rPr>
                <w:t>&lt;*&gt;</w:t>
              </w:r>
            </w:hyperlink>
          </w:p>
        </w:tc>
        <w:tc>
          <w:tcPr>
            <w:tcW w:w="1303" w:type="dxa"/>
          </w:tcPr>
          <w:p w:rsidR="001A1173" w:rsidRDefault="001A1173">
            <w:pPr>
              <w:pStyle w:val="ConsPlusNormal"/>
              <w:jc w:val="center"/>
            </w:pPr>
            <w:r>
              <w:t>19 045,5</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474,0</w:t>
            </w:r>
          </w:p>
        </w:tc>
        <w:tc>
          <w:tcPr>
            <w:tcW w:w="1303" w:type="dxa"/>
          </w:tcPr>
          <w:p w:rsidR="001A1173" w:rsidRDefault="001A1173">
            <w:pPr>
              <w:pStyle w:val="ConsPlusNormal"/>
              <w:jc w:val="center"/>
            </w:pPr>
            <w:r>
              <w:t>710,5</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728,0</w:t>
            </w:r>
          </w:p>
        </w:tc>
        <w:tc>
          <w:tcPr>
            <w:tcW w:w="1303" w:type="dxa"/>
          </w:tcPr>
          <w:p w:rsidR="001A1173" w:rsidRDefault="001A1173">
            <w:pPr>
              <w:pStyle w:val="ConsPlusNormal"/>
              <w:jc w:val="center"/>
            </w:pPr>
            <w:r>
              <w:t>1 023,9</w:t>
            </w:r>
          </w:p>
        </w:tc>
        <w:tc>
          <w:tcPr>
            <w:tcW w:w="1303" w:type="dxa"/>
          </w:tcPr>
          <w:p w:rsidR="001A1173" w:rsidRDefault="001A1173">
            <w:pPr>
              <w:pStyle w:val="ConsPlusNormal"/>
              <w:jc w:val="center"/>
            </w:pPr>
            <w:r>
              <w:t>8 115,4</w:t>
            </w:r>
          </w:p>
        </w:tc>
        <w:tc>
          <w:tcPr>
            <w:tcW w:w="1303" w:type="dxa"/>
          </w:tcPr>
          <w:p w:rsidR="001A1173" w:rsidRDefault="001A1173">
            <w:pPr>
              <w:pStyle w:val="ConsPlusNormal"/>
              <w:jc w:val="center"/>
            </w:pPr>
            <w:r>
              <w:t>7 993,7</w:t>
            </w:r>
          </w:p>
        </w:tc>
        <w:tc>
          <w:tcPr>
            <w:tcW w:w="850" w:type="dxa"/>
          </w:tcPr>
          <w:p w:rsidR="001A1173" w:rsidRDefault="001A1173">
            <w:pPr>
              <w:pStyle w:val="ConsPlusNormal"/>
            </w:pPr>
          </w:p>
        </w:tc>
      </w:tr>
      <w:tr w:rsidR="001A1173">
        <w:tc>
          <w:tcPr>
            <w:tcW w:w="2098" w:type="dxa"/>
          </w:tcPr>
          <w:p w:rsidR="001A1173" w:rsidRDefault="001A1173">
            <w:pPr>
              <w:pStyle w:val="ConsPlusNormal"/>
            </w:pPr>
            <w:r>
              <w:t xml:space="preserve">внебюджетных источников </w:t>
            </w:r>
            <w:hyperlink w:anchor="P3209">
              <w:r>
                <w:rPr>
                  <w:color w:val="0000FF"/>
                </w:rPr>
                <w:t>&lt;*&gt;</w:t>
              </w:r>
            </w:hyperlink>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Капитальные вложения, в том числе:</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областного бюджета</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федерального бюджета</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 xml:space="preserve">местных бюджетов </w:t>
            </w:r>
            <w:hyperlink w:anchor="P3209">
              <w:r>
                <w:rPr>
                  <w:color w:val="0000FF"/>
                </w:rPr>
                <w:t>&lt;*&gt;</w:t>
              </w:r>
            </w:hyperlink>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 xml:space="preserve">внебюджетных </w:t>
            </w:r>
            <w:r>
              <w:lastRenderedPageBreak/>
              <w:t xml:space="preserve">источников </w:t>
            </w:r>
            <w:hyperlink w:anchor="P3209">
              <w:r>
                <w:rPr>
                  <w:color w:val="0000FF"/>
                </w:rPr>
                <w:t>&lt;*&gt;</w:t>
              </w:r>
            </w:hyperlink>
          </w:p>
        </w:tc>
        <w:tc>
          <w:tcPr>
            <w:tcW w:w="1303" w:type="dxa"/>
          </w:tcPr>
          <w:p w:rsidR="001A1173" w:rsidRDefault="001A1173">
            <w:pPr>
              <w:pStyle w:val="ConsPlusNormal"/>
              <w:jc w:val="center"/>
            </w:pPr>
            <w:r>
              <w:lastRenderedPageBreak/>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 xml:space="preserve">НИОКР </w:t>
            </w:r>
            <w:hyperlink w:anchor="P3210">
              <w:r>
                <w:rPr>
                  <w:color w:val="0000FF"/>
                </w:rPr>
                <w:t>&lt;**&gt;</w:t>
              </w:r>
            </w:hyperlink>
            <w:r>
              <w:t>, в том числе:</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областного бюджета</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федерального бюджета</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 xml:space="preserve">местных бюджетов </w:t>
            </w:r>
            <w:hyperlink w:anchor="P3209">
              <w:r>
                <w:rPr>
                  <w:color w:val="0000FF"/>
                </w:rPr>
                <w:t>&lt;*&gt;</w:t>
              </w:r>
            </w:hyperlink>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 xml:space="preserve">внебюджетных источников </w:t>
            </w:r>
            <w:hyperlink w:anchor="P3209">
              <w:r>
                <w:rPr>
                  <w:color w:val="0000FF"/>
                </w:rPr>
                <w:t>&lt;*&gt;</w:t>
              </w:r>
            </w:hyperlink>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Прочие расходы,</w:t>
            </w:r>
          </w:p>
          <w:p w:rsidR="001A1173" w:rsidRDefault="001A1173">
            <w:pPr>
              <w:pStyle w:val="ConsPlusNormal"/>
            </w:pPr>
            <w:r>
              <w:t>в том числе из:</w:t>
            </w:r>
          </w:p>
        </w:tc>
        <w:tc>
          <w:tcPr>
            <w:tcW w:w="1303" w:type="dxa"/>
          </w:tcPr>
          <w:p w:rsidR="001A1173" w:rsidRDefault="001A1173">
            <w:pPr>
              <w:pStyle w:val="ConsPlusNormal"/>
              <w:jc w:val="center"/>
            </w:pPr>
            <w:r>
              <w:t>231 765,2</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3 022,5</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9 484,0</w:t>
            </w:r>
          </w:p>
        </w:tc>
        <w:tc>
          <w:tcPr>
            <w:tcW w:w="1303" w:type="dxa"/>
          </w:tcPr>
          <w:p w:rsidR="001A1173" w:rsidRDefault="001A1173">
            <w:pPr>
              <w:pStyle w:val="ConsPlusNormal"/>
              <w:jc w:val="center"/>
            </w:pPr>
            <w:r>
              <w:t>10 710,5</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34 573,5</w:t>
            </w:r>
          </w:p>
        </w:tc>
        <w:tc>
          <w:tcPr>
            <w:tcW w:w="1303" w:type="dxa"/>
          </w:tcPr>
          <w:p w:rsidR="001A1173" w:rsidRDefault="001A1173">
            <w:pPr>
              <w:pStyle w:val="ConsPlusNormal"/>
              <w:jc w:val="center"/>
            </w:pPr>
            <w:r>
              <w:t>55 695,2</w:t>
            </w:r>
          </w:p>
        </w:tc>
        <w:tc>
          <w:tcPr>
            <w:tcW w:w="1303" w:type="dxa"/>
          </w:tcPr>
          <w:p w:rsidR="001A1173" w:rsidRDefault="001A1173">
            <w:pPr>
              <w:pStyle w:val="ConsPlusNormal"/>
              <w:jc w:val="center"/>
            </w:pPr>
            <w:r>
              <w:t>59 081,7</w:t>
            </w:r>
          </w:p>
        </w:tc>
        <w:tc>
          <w:tcPr>
            <w:tcW w:w="1303" w:type="dxa"/>
          </w:tcPr>
          <w:p w:rsidR="001A1173" w:rsidRDefault="001A1173">
            <w:pPr>
              <w:pStyle w:val="ConsPlusNormal"/>
              <w:jc w:val="center"/>
            </w:pPr>
            <w:r>
              <w:t>59 197,8</w:t>
            </w:r>
          </w:p>
        </w:tc>
        <w:tc>
          <w:tcPr>
            <w:tcW w:w="850" w:type="dxa"/>
          </w:tcPr>
          <w:p w:rsidR="001A1173" w:rsidRDefault="001A1173">
            <w:pPr>
              <w:pStyle w:val="ConsPlusNormal"/>
            </w:pPr>
          </w:p>
        </w:tc>
      </w:tr>
      <w:tr w:rsidR="001A1173">
        <w:tc>
          <w:tcPr>
            <w:tcW w:w="2098" w:type="dxa"/>
          </w:tcPr>
          <w:p w:rsidR="001A1173" w:rsidRDefault="001A1173">
            <w:pPr>
              <w:pStyle w:val="ConsPlusNormal"/>
            </w:pPr>
            <w:r>
              <w:t>областного бюджета</w:t>
            </w:r>
          </w:p>
        </w:tc>
        <w:tc>
          <w:tcPr>
            <w:tcW w:w="1303" w:type="dxa"/>
          </w:tcPr>
          <w:p w:rsidR="001A1173" w:rsidRDefault="001A1173">
            <w:pPr>
              <w:pStyle w:val="ConsPlusNormal"/>
              <w:jc w:val="center"/>
            </w:pPr>
            <w:r>
              <w:t>212 719,7</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3 022,5</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9 010,0</w:t>
            </w:r>
          </w:p>
        </w:tc>
        <w:tc>
          <w:tcPr>
            <w:tcW w:w="1303" w:type="dxa"/>
          </w:tcPr>
          <w:p w:rsidR="001A1173" w:rsidRDefault="001A1173">
            <w:pPr>
              <w:pStyle w:val="ConsPlusNormal"/>
              <w:jc w:val="center"/>
            </w:pPr>
            <w:r>
              <w:t>10 000,0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33 845,5</w:t>
            </w:r>
          </w:p>
        </w:tc>
        <w:tc>
          <w:tcPr>
            <w:tcW w:w="1303" w:type="dxa"/>
          </w:tcPr>
          <w:p w:rsidR="001A1173" w:rsidRDefault="001A1173">
            <w:pPr>
              <w:pStyle w:val="ConsPlusNormal"/>
              <w:jc w:val="center"/>
            </w:pPr>
            <w:r>
              <w:t>54 671,3</w:t>
            </w:r>
          </w:p>
        </w:tc>
        <w:tc>
          <w:tcPr>
            <w:tcW w:w="1303" w:type="dxa"/>
          </w:tcPr>
          <w:p w:rsidR="001A1173" w:rsidRDefault="001A1173">
            <w:pPr>
              <w:pStyle w:val="ConsPlusNormal"/>
              <w:jc w:val="center"/>
            </w:pPr>
            <w:r>
              <w:t>50 966,3</w:t>
            </w:r>
          </w:p>
        </w:tc>
        <w:tc>
          <w:tcPr>
            <w:tcW w:w="1303" w:type="dxa"/>
          </w:tcPr>
          <w:p w:rsidR="001A1173" w:rsidRDefault="001A1173">
            <w:pPr>
              <w:pStyle w:val="ConsPlusNormal"/>
              <w:jc w:val="center"/>
            </w:pPr>
            <w:r>
              <w:t>51 204,1</w:t>
            </w:r>
          </w:p>
        </w:tc>
        <w:tc>
          <w:tcPr>
            <w:tcW w:w="850" w:type="dxa"/>
          </w:tcPr>
          <w:p w:rsidR="001A1173" w:rsidRDefault="001A1173">
            <w:pPr>
              <w:pStyle w:val="ConsPlusNormal"/>
            </w:pPr>
          </w:p>
        </w:tc>
      </w:tr>
      <w:tr w:rsidR="001A1173">
        <w:tc>
          <w:tcPr>
            <w:tcW w:w="2098" w:type="dxa"/>
          </w:tcPr>
          <w:p w:rsidR="001A1173" w:rsidRDefault="001A1173">
            <w:pPr>
              <w:pStyle w:val="ConsPlusNormal"/>
            </w:pPr>
            <w:r>
              <w:t>федерального бюджета</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 xml:space="preserve">местных бюджетов </w:t>
            </w:r>
            <w:hyperlink w:anchor="P3209">
              <w:r>
                <w:rPr>
                  <w:color w:val="0000FF"/>
                </w:rPr>
                <w:t>&lt;*&gt;</w:t>
              </w:r>
            </w:hyperlink>
          </w:p>
        </w:tc>
        <w:tc>
          <w:tcPr>
            <w:tcW w:w="1303" w:type="dxa"/>
          </w:tcPr>
          <w:p w:rsidR="001A1173" w:rsidRDefault="001A1173">
            <w:pPr>
              <w:pStyle w:val="ConsPlusNormal"/>
              <w:jc w:val="center"/>
            </w:pPr>
            <w:r>
              <w:t>19 045,5</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474,0</w:t>
            </w:r>
          </w:p>
        </w:tc>
        <w:tc>
          <w:tcPr>
            <w:tcW w:w="1303" w:type="dxa"/>
          </w:tcPr>
          <w:p w:rsidR="001A1173" w:rsidRDefault="001A1173">
            <w:pPr>
              <w:pStyle w:val="ConsPlusNormal"/>
              <w:jc w:val="center"/>
            </w:pPr>
            <w:r>
              <w:t>710,5</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728,0</w:t>
            </w:r>
          </w:p>
        </w:tc>
        <w:tc>
          <w:tcPr>
            <w:tcW w:w="1303" w:type="dxa"/>
          </w:tcPr>
          <w:p w:rsidR="001A1173" w:rsidRDefault="001A1173">
            <w:pPr>
              <w:pStyle w:val="ConsPlusNormal"/>
              <w:jc w:val="center"/>
            </w:pPr>
            <w:r>
              <w:t>1 023,9</w:t>
            </w:r>
          </w:p>
        </w:tc>
        <w:tc>
          <w:tcPr>
            <w:tcW w:w="1303" w:type="dxa"/>
          </w:tcPr>
          <w:p w:rsidR="001A1173" w:rsidRDefault="001A1173">
            <w:pPr>
              <w:pStyle w:val="ConsPlusNormal"/>
              <w:jc w:val="center"/>
            </w:pPr>
            <w:r>
              <w:t>8 115,4</w:t>
            </w:r>
          </w:p>
        </w:tc>
        <w:tc>
          <w:tcPr>
            <w:tcW w:w="1303" w:type="dxa"/>
          </w:tcPr>
          <w:p w:rsidR="001A1173" w:rsidRDefault="001A1173">
            <w:pPr>
              <w:pStyle w:val="ConsPlusNormal"/>
              <w:jc w:val="center"/>
            </w:pPr>
            <w:r>
              <w:t>7 993,7</w:t>
            </w:r>
          </w:p>
        </w:tc>
        <w:tc>
          <w:tcPr>
            <w:tcW w:w="850" w:type="dxa"/>
          </w:tcPr>
          <w:p w:rsidR="001A1173" w:rsidRDefault="001A1173">
            <w:pPr>
              <w:pStyle w:val="ConsPlusNormal"/>
            </w:pPr>
          </w:p>
        </w:tc>
      </w:tr>
      <w:tr w:rsidR="001A1173">
        <w:tc>
          <w:tcPr>
            <w:tcW w:w="2098" w:type="dxa"/>
          </w:tcPr>
          <w:p w:rsidR="001A1173" w:rsidRDefault="001A1173">
            <w:pPr>
              <w:pStyle w:val="ConsPlusNormal"/>
            </w:pPr>
            <w:r>
              <w:t xml:space="preserve">внебюджетных источников </w:t>
            </w:r>
            <w:hyperlink w:anchor="P3209">
              <w:r>
                <w:rPr>
                  <w:color w:val="0000FF"/>
                </w:rPr>
                <w:t>&lt;*&gt;</w:t>
              </w:r>
            </w:hyperlink>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Всего налоговых расходов</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17281" w:type="dxa"/>
            <w:gridSpan w:val="13"/>
          </w:tcPr>
          <w:p w:rsidR="001A1173" w:rsidRDefault="001A1173">
            <w:pPr>
              <w:pStyle w:val="ConsPlusNormal"/>
              <w:jc w:val="center"/>
            </w:pPr>
            <w:r>
              <w:t>Всего по программе</w:t>
            </w:r>
          </w:p>
        </w:tc>
      </w:tr>
      <w:tr w:rsidR="001A1173">
        <w:tc>
          <w:tcPr>
            <w:tcW w:w="2098" w:type="dxa"/>
          </w:tcPr>
          <w:p w:rsidR="001A1173" w:rsidRDefault="001A1173">
            <w:pPr>
              <w:pStyle w:val="ConsPlusNormal"/>
            </w:pPr>
            <w:r>
              <w:t xml:space="preserve">Всего финансовых </w:t>
            </w:r>
            <w:r>
              <w:lastRenderedPageBreak/>
              <w:t>затрат,</w:t>
            </w:r>
          </w:p>
          <w:p w:rsidR="001A1173" w:rsidRDefault="001A1173">
            <w:pPr>
              <w:pStyle w:val="ConsPlusNormal"/>
            </w:pPr>
            <w:r>
              <w:t>в том числе из:</w:t>
            </w:r>
          </w:p>
        </w:tc>
        <w:tc>
          <w:tcPr>
            <w:tcW w:w="1303" w:type="dxa"/>
          </w:tcPr>
          <w:p w:rsidR="001A1173" w:rsidRDefault="001A1173">
            <w:pPr>
              <w:pStyle w:val="ConsPlusNormal"/>
              <w:jc w:val="center"/>
            </w:pPr>
            <w:r>
              <w:lastRenderedPageBreak/>
              <w:t>7 906 968,4</w:t>
            </w:r>
          </w:p>
        </w:tc>
        <w:tc>
          <w:tcPr>
            <w:tcW w:w="1303" w:type="dxa"/>
          </w:tcPr>
          <w:p w:rsidR="001A1173" w:rsidRDefault="001A1173">
            <w:pPr>
              <w:pStyle w:val="ConsPlusNormal"/>
              <w:jc w:val="center"/>
            </w:pPr>
            <w:r>
              <w:t>55 764,0</w:t>
            </w:r>
          </w:p>
        </w:tc>
        <w:tc>
          <w:tcPr>
            <w:tcW w:w="1303" w:type="dxa"/>
          </w:tcPr>
          <w:p w:rsidR="001A1173" w:rsidRDefault="001A1173">
            <w:pPr>
              <w:pStyle w:val="ConsPlusNormal"/>
              <w:jc w:val="center"/>
            </w:pPr>
            <w:r>
              <w:t>57 791,5</w:t>
            </w:r>
          </w:p>
        </w:tc>
        <w:tc>
          <w:tcPr>
            <w:tcW w:w="1303" w:type="dxa"/>
          </w:tcPr>
          <w:p w:rsidR="001A1173" w:rsidRDefault="001A1173">
            <w:pPr>
              <w:pStyle w:val="ConsPlusNormal"/>
              <w:jc w:val="center"/>
            </w:pPr>
            <w:r>
              <w:t>99 381,8</w:t>
            </w:r>
          </w:p>
        </w:tc>
        <w:tc>
          <w:tcPr>
            <w:tcW w:w="1303" w:type="dxa"/>
          </w:tcPr>
          <w:p w:rsidR="001A1173" w:rsidRDefault="001A1173">
            <w:pPr>
              <w:pStyle w:val="ConsPlusNormal"/>
              <w:jc w:val="center"/>
            </w:pPr>
            <w:r>
              <w:t>27 263,6</w:t>
            </w:r>
          </w:p>
        </w:tc>
        <w:tc>
          <w:tcPr>
            <w:tcW w:w="1303" w:type="dxa"/>
          </w:tcPr>
          <w:p w:rsidR="001A1173" w:rsidRDefault="001A1173">
            <w:pPr>
              <w:pStyle w:val="ConsPlusNormal"/>
              <w:jc w:val="center"/>
            </w:pPr>
            <w:r>
              <w:t>1 181 867,7</w:t>
            </w:r>
          </w:p>
        </w:tc>
        <w:tc>
          <w:tcPr>
            <w:tcW w:w="1303" w:type="dxa"/>
          </w:tcPr>
          <w:p w:rsidR="001A1173" w:rsidRDefault="001A1173">
            <w:pPr>
              <w:pStyle w:val="ConsPlusNormal"/>
              <w:jc w:val="center"/>
            </w:pPr>
            <w:r>
              <w:t>118 916,6</w:t>
            </w:r>
          </w:p>
        </w:tc>
        <w:tc>
          <w:tcPr>
            <w:tcW w:w="1303" w:type="dxa"/>
          </w:tcPr>
          <w:p w:rsidR="001A1173" w:rsidRDefault="001A1173">
            <w:pPr>
              <w:pStyle w:val="ConsPlusNormal"/>
              <w:jc w:val="center"/>
            </w:pPr>
            <w:r>
              <w:t>114 343,3</w:t>
            </w:r>
          </w:p>
        </w:tc>
        <w:tc>
          <w:tcPr>
            <w:tcW w:w="1303" w:type="dxa"/>
          </w:tcPr>
          <w:p w:rsidR="001A1173" w:rsidRDefault="001A1173">
            <w:pPr>
              <w:pStyle w:val="ConsPlusNormal"/>
              <w:jc w:val="center"/>
            </w:pPr>
            <w:r>
              <w:t>142 043,3</w:t>
            </w:r>
          </w:p>
        </w:tc>
        <w:tc>
          <w:tcPr>
            <w:tcW w:w="1303" w:type="dxa"/>
          </w:tcPr>
          <w:p w:rsidR="001A1173" w:rsidRDefault="001A1173">
            <w:pPr>
              <w:pStyle w:val="ConsPlusNormal"/>
              <w:jc w:val="center"/>
            </w:pPr>
            <w:r>
              <w:t>5 491 704,7</w:t>
            </w:r>
          </w:p>
        </w:tc>
        <w:tc>
          <w:tcPr>
            <w:tcW w:w="1303" w:type="dxa"/>
          </w:tcPr>
          <w:p w:rsidR="001A1173" w:rsidRDefault="001A1173">
            <w:pPr>
              <w:pStyle w:val="ConsPlusNormal"/>
              <w:jc w:val="center"/>
            </w:pPr>
            <w:r>
              <w:t>1 617 891,9</w:t>
            </w:r>
          </w:p>
        </w:tc>
        <w:tc>
          <w:tcPr>
            <w:tcW w:w="850" w:type="dxa"/>
          </w:tcPr>
          <w:p w:rsidR="001A1173" w:rsidRDefault="001A1173">
            <w:pPr>
              <w:pStyle w:val="ConsPlusNormal"/>
            </w:pPr>
          </w:p>
        </w:tc>
      </w:tr>
      <w:tr w:rsidR="001A1173">
        <w:tc>
          <w:tcPr>
            <w:tcW w:w="2098" w:type="dxa"/>
          </w:tcPr>
          <w:p w:rsidR="001A1173" w:rsidRDefault="001A1173">
            <w:pPr>
              <w:pStyle w:val="ConsPlusNormal"/>
            </w:pPr>
            <w:r>
              <w:t>областного бюджета</w:t>
            </w:r>
          </w:p>
        </w:tc>
        <w:tc>
          <w:tcPr>
            <w:tcW w:w="1303" w:type="dxa"/>
          </w:tcPr>
          <w:p w:rsidR="001A1173" w:rsidRDefault="001A1173">
            <w:pPr>
              <w:pStyle w:val="ConsPlusNormal"/>
              <w:jc w:val="center"/>
            </w:pPr>
            <w:r>
              <w:t>828 889,3</w:t>
            </w:r>
          </w:p>
        </w:tc>
        <w:tc>
          <w:tcPr>
            <w:tcW w:w="1303" w:type="dxa"/>
          </w:tcPr>
          <w:p w:rsidR="001A1173" w:rsidRDefault="001A1173">
            <w:pPr>
              <w:pStyle w:val="ConsPlusNormal"/>
              <w:jc w:val="center"/>
            </w:pPr>
            <w:r>
              <w:t>11 226,0</w:t>
            </w:r>
          </w:p>
        </w:tc>
        <w:tc>
          <w:tcPr>
            <w:tcW w:w="1303" w:type="dxa"/>
          </w:tcPr>
          <w:p w:rsidR="001A1173" w:rsidRDefault="001A1173">
            <w:pPr>
              <w:pStyle w:val="ConsPlusNormal"/>
              <w:jc w:val="center"/>
            </w:pPr>
            <w:r>
              <w:t>27 088,2</w:t>
            </w:r>
          </w:p>
        </w:tc>
        <w:tc>
          <w:tcPr>
            <w:tcW w:w="1303" w:type="dxa"/>
          </w:tcPr>
          <w:p w:rsidR="001A1173" w:rsidRDefault="001A1173">
            <w:pPr>
              <w:pStyle w:val="ConsPlusNormal"/>
              <w:jc w:val="center"/>
            </w:pPr>
            <w:r>
              <w:t>46 077,9</w:t>
            </w:r>
          </w:p>
        </w:tc>
        <w:tc>
          <w:tcPr>
            <w:tcW w:w="1303" w:type="dxa"/>
          </w:tcPr>
          <w:p w:rsidR="001A1173" w:rsidRDefault="001A1173">
            <w:pPr>
              <w:pStyle w:val="ConsPlusNormal"/>
              <w:jc w:val="center"/>
            </w:pPr>
            <w:r>
              <w:t>26 419,1</w:t>
            </w:r>
          </w:p>
        </w:tc>
        <w:tc>
          <w:tcPr>
            <w:tcW w:w="1303" w:type="dxa"/>
          </w:tcPr>
          <w:p w:rsidR="001A1173" w:rsidRDefault="001A1173">
            <w:pPr>
              <w:pStyle w:val="ConsPlusNormal"/>
              <w:jc w:val="center"/>
            </w:pPr>
            <w:r>
              <w:t>173 435,5</w:t>
            </w:r>
          </w:p>
        </w:tc>
        <w:tc>
          <w:tcPr>
            <w:tcW w:w="1303" w:type="dxa"/>
          </w:tcPr>
          <w:p w:rsidR="001A1173" w:rsidRDefault="001A1173">
            <w:pPr>
              <w:pStyle w:val="ConsPlusNormal"/>
              <w:jc w:val="center"/>
            </w:pPr>
            <w:r>
              <w:t>115 313,9</w:t>
            </w:r>
          </w:p>
        </w:tc>
        <w:tc>
          <w:tcPr>
            <w:tcW w:w="1303" w:type="dxa"/>
          </w:tcPr>
          <w:p w:rsidR="001A1173" w:rsidRDefault="001A1173">
            <w:pPr>
              <w:pStyle w:val="ConsPlusNormal"/>
              <w:jc w:val="center"/>
            </w:pPr>
            <w:r>
              <w:t>71 295,0</w:t>
            </w:r>
          </w:p>
        </w:tc>
        <w:tc>
          <w:tcPr>
            <w:tcW w:w="1303" w:type="dxa"/>
          </w:tcPr>
          <w:p w:rsidR="001A1173" w:rsidRDefault="001A1173">
            <w:pPr>
              <w:pStyle w:val="ConsPlusNormal"/>
              <w:jc w:val="center"/>
            </w:pPr>
            <w:r>
              <w:t>121 193,3</w:t>
            </w:r>
          </w:p>
        </w:tc>
        <w:tc>
          <w:tcPr>
            <w:tcW w:w="1303" w:type="dxa"/>
          </w:tcPr>
          <w:p w:rsidR="001A1173" w:rsidRDefault="001A1173">
            <w:pPr>
              <w:pStyle w:val="ConsPlusNormal"/>
              <w:jc w:val="center"/>
            </w:pPr>
            <w:r>
              <w:t>161 301,3</w:t>
            </w:r>
          </w:p>
        </w:tc>
        <w:tc>
          <w:tcPr>
            <w:tcW w:w="1303" w:type="dxa"/>
          </w:tcPr>
          <w:p w:rsidR="001A1173" w:rsidRDefault="001A1173">
            <w:pPr>
              <w:pStyle w:val="ConsPlusNormal"/>
              <w:jc w:val="center"/>
            </w:pPr>
            <w:r>
              <w:t>75 539,1</w:t>
            </w:r>
          </w:p>
        </w:tc>
        <w:tc>
          <w:tcPr>
            <w:tcW w:w="850" w:type="dxa"/>
          </w:tcPr>
          <w:p w:rsidR="001A1173" w:rsidRDefault="001A1173">
            <w:pPr>
              <w:pStyle w:val="ConsPlusNormal"/>
            </w:pPr>
          </w:p>
        </w:tc>
      </w:tr>
      <w:tr w:rsidR="001A1173">
        <w:tc>
          <w:tcPr>
            <w:tcW w:w="2098" w:type="dxa"/>
          </w:tcPr>
          <w:p w:rsidR="001A1173" w:rsidRDefault="001A1173">
            <w:pPr>
              <w:pStyle w:val="ConsPlusNormal"/>
            </w:pPr>
            <w:r>
              <w:t>федерального бюджета</w:t>
            </w:r>
          </w:p>
        </w:tc>
        <w:tc>
          <w:tcPr>
            <w:tcW w:w="1303" w:type="dxa"/>
          </w:tcPr>
          <w:p w:rsidR="001A1173" w:rsidRDefault="001A1173">
            <w:pPr>
              <w:pStyle w:val="ConsPlusNormal"/>
              <w:jc w:val="center"/>
            </w:pPr>
            <w:r>
              <w:t>58 348,6</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39 632,3</w:t>
            </w:r>
          </w:p>
        </w:tc>
        <w:tc>
          <w:tcPr>
            <w:tcW w:w="1303" w:type="dxa"/>
          </w:tcPr>
          <w:p w:rsidR="001A1173" w:rsidRDefault="001A1173">
            <w:pPr>
              <w:pStyle w:val="ConsPlusNormal"/>
              <w:jc w:val="center"/>
            </w:pPr>
            <w:r>
              <w:t>18 716,3</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 xml:space="preserve">местных бюджетов </w:t>
            </w:r>
            <w:hyperlink w:anchor="P3209">
              <w:r>
                <w:rPr>
                  <w:color w:val="0000FF"/>
                </w:rPr>
                <w:t>&lt;*&gt;</w:t>
              </w:r>
            </w:hyperlink>
          </w:p>
        </w:tc>
        <w:tc>
          <w:tcPr>
            <w:tcW w:w="1303" w:type="dxa"/>
          </w:tcPr>
          <w:p w:rsidR="001A1173" w:rsidRDefault="001A1173">
            <w:pPr>
              <w:pStyle w:val="ConsPlusNormal"/>
              <w:jc w:val="center"/>
            </w:pPr>
            <w:r>
              <w:t>39 175,5</w:t>
            </w:r>
          </w:p>
        </w:tc>
        <w:tc>
          <w:tcPr>
            <w:tcW w:w="1303" w:type="dxa"/>
          </w:tcPr>
          <w:p w:rsidR="001A1173" w:rsidRDefault="001A1173">
            <w:pPr>
              <w:pStyle w:val="ConsPlusNormal"/>
              <w:jc w:val="center"/>
            </w:pPr>
            <w:r>
              <w:t>38,0</w:t>
            </w:r>
          </w:p>
        </w:tc>
        <w:tc>
          <w:tcPr>
            <w:tcW w:w="1303" w:type="dxa"/>
          </w:tcPr>
          <w:p w:rsidR="001A1173" w:rsidRDefault="001A1173">
            <w:pPr>
              <w:pStyle w:val="ConsPlusNormal"/>
              <w:jc w:val="center"/>
            </w:pPr>
            <w:r>
              <w:t>703,3</w:t>
            </w:r>
          </w:p>
        </w:tc>
        <w:tc>
          <w:tcPr>
            <w:tcW w:w="1303" w:type="dxa"/>
          </w:tcPr>
          <w:p w:rsidR="001A1173" w:rsidRDefault="001A1173">
            <w:pPr>
              <w:pStyle w:val="ConsPlusNormal"/>
              <w:jc w:val="center"/>
            </w:pPr>
            <w:r>
              <w:t>1 803,9</w:t>
            </w:r>
          </w:p>
        </w:tc>
        <w:tc>
          <w:tcPr>
            <w:tcW w:w="1303" w:type="dxa"/>
          </w:tcPr>
          <w:p w:rsidR="001A1173" w:rsidRDefault="001A1173">
            <w:pPr>
              <w:pStyle w:val="ConsPlusNormal"/>
              <w:jc w:val="center"/>
            </w:pPr>
            <w:r>
              <w:t>844,5</w:t>
            </w:r>
          </w:p>
        </w:tc>
        <w:tc>
          <w:tcPr>
            <w:tcW w:w="1303" w:type="dxa"/>
          </w:tcPr>
          <w:p w:rsidR="001A1173" w:rsidRDefault="001A1173">
            <w:pPr>
              <w:pStyle w:val="ConsPlusNormal"/>
              <w:jc w:val="center"/>
            </w:pPr>
            <w:r>
              <w:t>8 432,2</w:t>
            </w:r>
          </w:p>
        </w:tc>
        <w:tc>
          <w:tcPr>
            <w:tcW w:w="1303" w:type="dxa"/>
          </w:tcPr>
          <w:p w:rsidR="001A1173" w:rsidRDefault="001A1173">
            <w:pPr>
              <w:pStyle w:val="ConsPlusNormal"/>
              <w:jc w:val="center"/>
            </w:pPr>
            <w:r>
              <w:t>3 602,7</w:t>
            </w:r>
          </w:p>
        </w:tc>
        <w:tc>
          <w:tcPr>
            <w:tcW w:w="1303" w:type="dxa"/>
          </w:tcPr>
          <w:p w:rsidR="001A1173" w:rsidRDefault="001A1173">
            <w:pPr>
              <w:pStyle w:val="ConsPlusNormal"/>
              <w:jc w:val="center"/>
            </w:pPr>
            <w:r>
              <w:t>3 416,0</w:t>
            </w:r>
          </w:p>
        </w:tc>
        <w:tc>
          <w:tcPr>
            <w:tcW w:w="1303" w:type="dxa"/>
          </w:tcPr>
          <w:p w:rsidR="001A1173" w:rsidRDefault="001A1173">
            <w:pPr>
              <w:pStyle w:val="ConsPlusNormal"/>
              <w:jc w:val="center"/>
            </w:pPr>
            <w:r>
              <w:t>2 133,7</w:t>
            </w:r>
          </w:p>
        </w:tc>
        <w:tc>
          <w:tcPr>
            <w:tcW w:w="1303" w:type="dxa"/>
          </w:tcPr>
          <w:p w:rsidR="001A1173" w:rsidRDefault="001A1173">
            <w:pPr>
              <w:pStyle w:val="ConsPlusNormal"/>
              <w:jc w:val="center"/>
            </w:pPr>
            <w:r>
              <w:t>9 826,4</w:t>
            </w:r>
          </w:p>
        </w:tc>
        <w:tc>
          <w:tcPr>
            <w:tcW w:w="1303" w:type="dxa"/>
          </w:tcPr>
          <w:p w:rsidR="001A1173" w:rsidRDefault="001A1173">
            <w:pPr>
              <w:pStyle w:val="ConsPlusNormal"/>
              <w:jc w:val="center"/>
            </w:pPr>
            <w:r>
              <w:t>8 374,8</w:t>
            </w:r>
          </w:p>
        </w:tc>
        <w:tc>
          <w:tcPr>
            <w:tcW w:w="850" w:type="dxa"/>
          </w:tcPr>
          <w:p w:rsidR="001A1173" w:rsidRDefault="001A1173">
            <w:pPr>
              <w:pStyle w:val="ConsPlusNormal"/>
            </w:pPr>
          </w:p>
        </w:tc>
      </w:tr>
      <w:tr w:rsidR="001A1173">
        <w:tc>
          <w:tcPr>
            <w:tcW w:w="2098" w:type="dxa"/>
          </w:tcPr>
          <w:p w:rsidR="001A1173" w:rsidRDefault="001A1173">
            <w:pPr>
              <w:pStyle w:val="ConsPlusNormal"/>
            </w:pPr>
            <w:r>
              <w:t xml:space="preserve">внебюджетных источников </w:t>
            </w:r>
            <w:hyperlink w:anchor="P3209">
              <w:r>
                <w:rPr>
                  <w:color w:val="0000FF"/>
                </w:rPr>
                <w:t>&lt;*&gt;</w:t>
              </w:r>
            </w:hyperlink>
          </w:p>
        </w:tc>
        <w:tc>
          <w:tcPr>
            <w:tcW w:w="1303" w:type="dxa"/>
          </w:tcPr>
          <w:p w:rsidR="001A1173" w:rsidRDefault="001A1173">
            <w:pPr>
              <w:pStyle w:val="ConsPlusNormal"/>
              <w:jc w:val="center"/>
            </w:pPr>
            <w:r>
              <w:t>6 980 555,0</w:t>
            </w:r>
          </w:p>
        </w:tc>
        <w:tc>
          <w:tcPr>
            <w:tcW w:w="1303" w:type="dxa"/>
          </w:tcPr>
          <w:p w:rsidR="001A1173" w:rsidRDefault="001A1173">
            <w:pPr>
              <w:pStyle w:val="ConsPlusNormal"/>
              <w:jc w:val="center"/>
            </w:pPr>
            <w:r>
              <w:t>44 500,0</w:t>
            </w:r>
          </w:p>
        </w:tc>
        <w:tc>
          <w:tcPr>
            <w:tcW w:w="1303" w:type="dxa"/>
          </w:tcPr>
          <w:p w:rsidR="001A1173" w:rsidRDefault="001A1173">
            <w:pPr>
              <w:pStyle w:val="ConsPlusNormal"/>
              <w:jc w:val="center"/>
            </w:pPr>
            <w:r>
              <w:t>30 000,0</w:t>
            </w:r>
          </w:p>
        </w:tc>
        <w:tc>
          <w:tcPr>
            <w:tcW w:w="1303" w:type="dxa"/>
          </w:tcPr>
          <w:p w:rsidR="001A1173" w:rsidRDefault="001A1173">
            <w:pPr>
              <w:pStyle w:val="ConsPlusNormal"/>
              <w:jc w:val="center"/>
            </w:pPr>
            <w:r>
              <w:t>51 500,0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 xml:space="preserve">1 000 000,0 </w:t>
            </w:r>
            <w:hyperlink w:anchor="P3211">
              <w:r>
                <w:rPr>
                  <w:color w:val="0000FF"/>
                </w:rPr>
                <w:t>&lt;***&gt;</w:t>
              </w:r>
            </w:hyperlink>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5 320 577,0</w:t>
            </w:r>
          </w:p>
        </w:tc>
        <w:tc>
          <w:tcPr>
            <w:tcW w:w="1303" w:type="dxa"/>
          </w:tcPr>
          <w:p w:rsidR="001A1173" w:rsidRDefault="001A1173">
            <w:pPr>
              <w:pStyle w:val="ConsPlusNormal"/>
              <w:jc w:val="center"/>
            </w:pPr>
            <w:r>
              <w:t>1 533 978,0</w:t>
            </w:r>
          </w:p>
        </w:tc>
        <w:tc>
          <w:tcPr>
            <w:tcW w:w="850" w:type="dxa"/>
          </w:tcPr>
          <w:p w:rsidR="001A1173" w:rsidRDefault="001A1173">
            <w:pPr>
              <w:pStyle w:val="ConsPlusNormal"/>
            </w:pPr>
          </w:p>
        </w:tc>
      </w:tr>
      <w:tr w:rsidR="001A1173">
        <w:tc>
          <w:tcPr>
            <w:tcW w:w="2098" w:type="dxa"/>
          </w:tcPr>
          <w:p w:rsidR="001A1173" w:rsidRDefault="001A1173">
            <w:pPr>
              <w:pStyle w:val="ConsPlusNormal"/>
            </w:pPr>
            <w:r>
              <w:t>Капитальные вложения, в том числе:</w:t>
            </w:r>
          </w:p>
        </w:tc>
        <w:tc>
          <w:tcPr>
            <w:tcW w:w="1303" w:type="dxa"/>
          </w:tcPr>
          <w:p w:rsidR="001A1173" w:rsidRDefault="001A1173">
            <w:pPr>
              <w:pStyle w:val="ConsPlusNormal"/>
              <w:jc w:val="center"/>
            </w:pPr>
            <w:r>
              <w:t>7 501 938,3</w:t>
            </w:r>
          </w:p>
        </w:tc>
        <w:tc>
          <w:tcPr>
            <w:tcW w:w="1303" w:type="dxa"/>
          </w:tcPr>
          <w:p w:rsidR="001A1173" w:rsidRDefault="001A1173">
            <w:pPr>
              <w:pStyle w:val="ConsPlusNormal"/>
              <w:jc w:val="center"/>
            </w:pPr>
            <w:r>
              <w:t>48 264,0</w:t>
            </w:r>
          </w:p>
        </w:tc>
        <w:tc>
          <w:tcPr>
            <w:tcW w:w="1303" w:type="dxa"/>
          </w:tcPr>
          <w:p w:rsidR="001A1173" w:rsidRDefault="001A1173">
            <w:pPr>
              <w:pStyle w:val="ConsPlusNormal"/>
              <w:jc w:val="center"/>
            </w:pPr>
            <w:r>
              <w:t>44 769,0</w:t>
            </w:r>
          </w:p>
        </w:tc>
        <w:tc>
          <w:tcPr>
            <w:tcW w:w="1303" w:type="dxa"/>
          </w:tcPr>
          <w:p w:rsidR="001A1173" w:rsidRDefault="001A1173">
            <w:pPr>
              <w:pStyle w:val="ConsPlusNormal"/>
              <w:jc w:val="center"/>
            </w:pPr>
            <w:r>
              <w:t>89 381,8</w:t>
            </w:r>
          </w:p>
        </w:tc>
        <w:tc>
          <w:tcPr>
            <w:tcW w:w="1303" w:type="dxa"/>
          </w:tcPr>
          <w:p w:rsidR="001A1173" w:rsidRDefault="001A1173">
            <w:pPr>
              <w:pStyle w:val="ConsPlusNormal"/>
              <w:jc w:val="center"/>
            </w:pPr>
            <w:r>
              <w:t>7 779,6</w:t>
            </w:r>
          </w:p>
        </w:tc>
        <w:tc>
          <w:tcPr>
            <w:tcW w:w="1303" w:type="dxa"/>
          </w:tcPr>
          <w:p w:rsidR="001A1173" w:rsidRDefault="001A1173">
            <w:pPr>
              <w:pStyle w:val="ConsPlusNormal"/>
              <w:jc w:val="center"/>
            </w:pPr>
            <w:r>
              <w:t>162 157,2</w:t>
            </w:r>
          </w:p>
        </w:tc>
        <w:tc>
          <w:tcPr>
            <w:tcW w:w="1303" w:type="dxa"/>
          </w:tcPr>
          <w:p w:rsidR="001A1173" w:rsidRDefault="001A1173">
            <w:pPr>
              <w:pStyle w:val="ConsPlusNormal"/>
              <w:jc w:val="center"/>
            </w:pPr>
            <w:r>
              <w:t>111 416,6</w:t>
            </w:r>
          </w:p>
        </w:tc>
        <w:tc>
          <w:tcPr>
            <w:tcW w:w="1303" w:type="dxa"/>
          </w:tcPr>
          <w:p w:rsidR="001A1173" w:rsidRDefault="001A1173">
            <w:pPr>
              <w:pStyle w:val="ConsPlusNormal"/>
              <w:jc w:val="center"/>
            </w:pPr>
            <w:r>
              <w:t>34 922,1</w:t>
            </w:r>
          </w:p>
        </w:tc>
        <w:tc>
          <w:tcPr>
            <w:tcW w:w="1303" w:type="dxa"/>
          </w:tcPr>
          <w:p w:rsidR="001A1173" w:rsidRDefault="001A1173">
            <w:pPr>
              <w:pStyle w:val="ConsPlusNormal"/>
              <w:jc w:val="center"/>
            </w:pPr>
            <w:r>
              <w:t>65 897,9</w:t>
            </w:r>
          </w:p>
        </w:tc>
        <w:tc>
          <w:tcPr>
            <w:tcW w:w="1303" w:type="dxa"/>
          </w:tcPr>
          <w:p w:rsidR="001A1173" w:rsidRDefault="001A1173">
            <w:pPr>
              <w:pStyle w:val="ConsPlusNormal"/>
              <w:jc w:val="center"/>
            </w:pPr>
            <w:r>
              <w:t>5 414 134,0</w:t>
            </w:r>
          </w:p>
        </w:tc>
        <w:tc>
          <w:tcPr>
            <w:tcW w:w="1303" w:type="dxa"/>
          </w:tcPr>
          <w:p w:rsidR="001A1173" w:rsidRDefault="001A1173">
            <w:pPr>
              <w:pStyle w:val="ConsPlusNormal"/>
              <w:jc w:val="center"/>
            </w:pPr>
            <w:r>
              <w:t>1 523 216,1</w:t>
            </w:r>
          </w:p>
        </w:tc>
        <w:tc>
          <w:tcPr>
            <w:tcW w:w="850" w:type="dxa"/>
          </w:tcPr>
          <w:p w:rsidR="001A1173" w:rsidRDefault="001A1173">
            <w:pPr>
              <w:pStyle w:val="ConsPlusNormal"/>
            </w:pPr>
          </w:p>
        </w:tc>
      </w:tr>
      <w:tr w:rsidR="001A1173">
        <w:tc>
          <w:tcPr>
            <w:tcW w:w="2098" w:type="dxa"/>
          </w:tcPr>
          <w:p w:rsidR="001A1173" w:rsidRDefault="001A1173">
            <w:pPr>
              <w:pStyle w:val="ConsPlusNormal"/>
            </w:pPr>
            <w:r>
              <w:t>областного бюджета</w:t>
            </w:r>
          </w:p>
        </w:tc>
        <w:tc>
          <w:tcPr>
            <w:tcW w:w="1303" w:type="dxa"/>
          </w:tcPr>
          <w:p w:rsidR="001A1173" w:rsidRDefault="001A1173">
            <w:pPr>
              <w:pStyle w:val="ConsPlusNormal"/>
              <w:jc w:val="center"/>
            </w:pPr>
            <w:r>
              <w:t>554 518,3</w:t>
            </w:r>
          </w:p>
        </w:tc>
        <w:tc>
          <w:tcPr>
            <w:tcW w:w="1303" w:type="dxa"/>
          </w:tcPr>
          <w:p w:rsidR="001A1173" w:rsidRDefault="001A1173">
            <w:pPr>
              <w:pStyle w:val="ConsPlusNormal"/>
              <w:jc w:val="center"/>
            </w:pPr>
            <w:r>
              <w:t>3 726,0</w:t>
            </w:r>
          </w:p>
        </w:tc>
        <w:tc>
          <w:tcPr>
            <w:tcW w:w="1303" w:type="dxa"/>
          </w:tcPr>
          <w:p w:rsidR="001A1173" w:rsidRDefault="001A1173">
            <w:pPr>
              <w:pStyle w:val="ConsPlusNormal"/>
              <w:jc w:val="center"/>
            </w:pPr>
            <w:r>
              <w:t>14 065,7</w:t>
            </w:r>
          </w:p>
        </w:tc>
        <w:tc>
          <w:tcPr>
            <w:tcW w:w="1303" w:type="dxa"/>
          </w:tcPr>
          <w:p w:rsidR="001A1173" w:rsidRDefault="001A1173">
            <w:pPr>
              <w:pStyle w:val="ConsPlusNormal"/>
              <w:jc w:val="center"/>
            </w:pPr>
            <w:r>
              <w:t>36 077,9</w:t>
            </w:r>
          </w:p>
        </w:tc>
        <w:tc>
          <w:tcPr>
            <w:tcW w:w="1303" w:type="dxa"/>
          </w:tcPr>
          <w:p w:rsidR="001A1173" w:rsidRDefault="001A1173">
            <w:pPr>
              <w:pStyle w:val="ConsPlusNormal"/>
              <w:jc w:val="center"/>
            </w:pPr>
            <w:r>
              <w:t>7 409,1</w:t>
            </w:r>
          </w:p>
        </w:tc>
        <w:tc>
          <w:tcPr>
            <w:tcW w:w="1303" w:type="dxa"/>
          </w:tcPr>
          <w:p w:rsidR="001A1173" w:rsidRDefault="001A1173">
            <w:pPr>
              <w:pStyle w:val="ConsPlusNormal"/>
              <w:jc w:val="center"/>
            </w:pPr>
            <w:r>
              <w:t>154 435,5</w:t>
            </w:r>
          </w:p>
        </w:tc>
        <w:tc>
          <w:tcPr>
            <w:tcW w:w="1303" w:type="dxa"/>
          </w:tcPr>
          <w:p w:rsidR="001A1173" w:rsidRDefault="001A1173">
            <w:pPr>
              <w:pStyle w:val="ConsPlusNormal"/>
              <w:jc w:val="center"/>
            </w:pPr>
            <w:r>
              <w:t>107 813,9</w:t>
            </w:r>
          </w:p>
        </w:tc>
        <w:tc>
          <w:tcPr>
            <w:tcW w:w="1303" w:type="dxa"/>
          </w:tcPr>
          <w:p w:rsidR="001A1173" w:rsidRDefault="001A1173">
            <w:pPr>
              <w:pStyle w:val="ConsPlusNormal"/>
              <w:jc w:val="center"/>
            </w:pPr>
            <w:r>
              <w:t>34 298,2</w:t>
            </w:r>
          </w:p>
        </w:tc>
        <w:tc>
          <w:tcPr>
            <w:tcW w:w="1303" w:type="dxa"/>
          </w:tcPr>
          <w:p w:rsidR="001A1173" w:rsidRDefault="001A1173">
            <w:pPr>
              <w:pStyle w:val="ConsPlusNormal"/>
              <w:jc w:val="center"/>
            </w:pPr>
            <w:r>
              <w:t>65 022,0</w:t>
            </w:r>
          </w:p>
        </w:tc>
        <w:tc>
          <w:tcPr>
            <w:tcW w:w="1303" w:type="dxa"/>
          </w:tcPr>
          <w:p w:rsidR="001A1173" w:rsidRDefault="001A1173">
            <w:pPr>
              <w:pStyle w:val="ConsPlusNormal"/>
              <w:jc w:val="center"/>
            </w:pPr>
            <w:r>
              <w:t>108 835,0</w:t>
            </w:r>
          </w:p>
        </w:tc>
        <w:tc>
          <w:tcPr>
            <w:tcW w:w="1303" w:type="dxa"/>
          </w:tcPr>
          <w:p w:rsidR="001A1173" w:rsidRDefault="001A1173">
            <w:pPr>
              <w:pStyle w:val="ConsPlusNormal"/>
              <w:jc w:val="center"/>
            </w:pPr>
            <w:r>
              <w:t>22 835,0</w:t>
            </w:r>
          </w:p>
        </w:tc>
        <w:tc>
          <w:tcPr>
            <w:tcW w:w="850" w:type="dxa"/>
          </w:tcPr>
          <w:p w:rsidR="001A1173" w:rsidRDefault="001A1173">
            <w:pPr>
              <w:pStyle w:val="ConsPlusNormal"/>
            </w:pPr>
          </w:p>
        </w:tc>
      </w:tr>
      <w:tr w:rsidR="001A1173">
        <w:tc>
          <w:tcPr>
            <w:tcW w:w="2098" w:type="dxa"/>
          </w:tcPr>
          <w:p w:rsidR="001A1173" w:rsidRDefault="001A1173">
            <w:pPr>
              <w:pStyle w:val="ConsPlusNormal"/>
            </w:pPr>
            <w:r>
              <w:t>федерального бюджета</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 xml:space="preserve">местных бюджетов </w:t>
            </w:r>
            <w:hyperlink w:anchor="P3209">
              <w:r>
                <w:rPr>
                  <w:color w:val="0000FF"/>
                </w:rPr>
                <w:t>&lt;*&gt;</w:t>
              </w:r>
            </w:hyperlink>
          </w:p>
        </w:tc>
        <w:tc>
          <w:tcPr>
            <w:tcW w:w="1303" w:type="dxa"/>
          </w:tcPr>
          <w:p w:rsidR="001A1173" w:rsidRDefault="001A1173">
            <w:pPr>
              <w:pStyle w:val="ConsPlusNormal"/>
              <w:jc w:val="center"/>
            </w:pPr>
            <w:r>
              <w:t>17 832,0</w:t>
            </w:r>
          </w:p>
        </w:tc>
        <w:tc>
          <w:tcPr>
            <w:tcW w:w="1303" w:type="dxa"/>
          </w:tcPr>
          <w:p w:rsidR="001A1173" w:rsidRDefault="001A1173">
            <w:pPr>
              <w:pStyle w:val="ConsPlusNormal"/>
              <w:jc w:val="center"/>
            </w:pPr>
            <w:r>
              <w:t>38,0</w:t>
            </w:r>
          </w:p>
        </w:tc>
        <w:tc>
          <w:tcPr>
            <w:tcW w:w="1303" w:type="dxa"/>
          </w:tcPr>
          <w:p w:rsidR="001A1173" w:rsidRDefault="001A1173">
            <w:pPr>
              <w:pStyle w:val="ConsPlusNormal"/>
              <w:jc w:val="center"/>
            </w:pPr>
            <w:r>
              <w:t>703,3</w:t>
            </w:r>
          </w:p>
        </w:tc>
        <w:tc>
          <w:tcPr>
            <w:tcW w:w="1303" w:type="dxa"/>
          </w:tcPr>
          <w:p w:rsidR="001A1173" w:rsidRDefault="001A1173">
            <w:pPr>
              <w:pStyle w:val="ConsPlusNormal"/>
              <w:jc w:val="center"/>
            </w:pPr>
            <w:r>
              <w:t>1 803,9</w:t>
            </w:r>
          </w:p>
        </w:tc>
        <w:tc>
          <w:tcPr>
            <w:tcW w:w="1303" w:type="dxa"/>
          </w:tcPr>
          <w:p w:rsidR="001A1173" w:rsidRDefault="001A1173">
            <w:pPr>
              <w:pStyle w:val="ConsPlusNormal"/>
              <w:jc w:val="center"/>
            </w:pPr>
            <w:r>
              <w:t>370,5</w:t>
            </w:r>
          </w:p>
        </w:tc>
        <w:tc>
          <w:tcPr>
            <w:tcW w:w="1303" w:type="dxa"/>
          </w:tcPr>
          <w:p w:rsidR="001A1173" w:rsidRDefault="001A1173">
            <w:pPr>
              <w:pStyle w:val="ConsPlusNormal"/>
              <w:jc w:val="center"/>
            </w:pPr>
            <w:r>
              <w:t>7 721,7</w:t>
            </w:r>
          </w:p>
        </w:tc>
        <w:tc>
          <w:tcPr>
            <w:tcW w:w="1303" w:type="dxa"/>
          </w:tcPr>
          <w:p w:rsidR="001A1173" w:rsidRDefault="001A1173">
            <w:pPr>
              <w:pStyle w:val="ConsPlusNormal"/>
              <w:jc w:val="center"/>
            </w:pPr>
            <w:r>
              <w:t>3 602,7</w:t>
            </w:r>
          </w:p>
        </w:tc>
        <w:tc>
          <w:tcPr>
            <w:tcW w:w="1303" w:type="dxa"/>
          </w:tcPr>
          <w:p w:rsidR="001A1173" w:rsidRDefault="001A1173">
            <w:pPr>
              <w:pStyle w:val="ConsPlusNormal"/>
              <w:jc w:val="center"/>
            </w:pPr>
            <w:r>
              <w:t>623,9</w:t>
            </w:r>
          </w:p>
        </w:tc>
        <w:tc>
          <w:tcPr>
            <w:tcW w:w="1303" w:type="dxa"/>
          </w:tcPr>
          <w:p w:rsidR="001A1173" w:rsidRDefault="001A1173">
            <w:pPr>
              <w:pStyle w:val="ConsPlusNormal"/>
              <w:jc w:val="center"/>
            </w:pPr>
            <w:r>
              <w:t>875,9</w:t>
            </w:r>
          </w:p>
        </w:tc>
        <w:tc>
          <w:tcPr>
            <w:tcW w:w="1303" w:type="dxa"/>
          </w:tcPr>
          <w:p w:rsidR="001A1173" w:rsidRDefault="001A1173">
            <w:pPr>
              <w:pStyle w:val="ConsPlusNormal"/>
              <w:jc w:val="center"/>
            </w:pPr>
            <w:r>
              <w:t>1 711,0</w:t>
            </w:r>
          </w:p>
        </w:tc>
        <w:tc>
          <w:tcPr>
            <w:tcW w:w="1303" w:type="dxa"/>
          </w:tcPr>
          <w:p w:rsidR="001A1173" w:rsidRDefault="001A1173">
            <w:pPr>
              <w:pStyle w:val="ConsPlusNormal"/>
              <w:jc w:val="center"/>
            </w:pPr>
            <w:r>
              <w:t>381,1</w:t>
            </w:r>
          </w:p>
        </w:tc>
        <w:tc>
          <w:tcPr>
            <w:tcW w:w="850" w:type="dxa"/>
          </w:tcPr>
          <w:p w:rsidR="001A1173" w:rsidRDefault="001A1173">
            <w:pPr>
              <w:pStyle w:val="ConsPlusNormal"/>
            </w:pPr>
          </w:p>
        </w:tc>
      </w:tr>
      <w:tr w:rsidR="001A1173">
        <w:tc>
          <w:tcPr>
            <w:tcW w:w="2098" w:type="dxa"/>
          </w:tcPr>
          <w:p w:rsidR="001A1173" w:rsidRDefault="001A1173">
            <w:pPr>
              <w:pStyle w:val="ConsPlusNormal"/>
            </w:pPr>
            <w:r>
              <w:t xml:space="preserve">внебюджетных источников </w:t>
            </w:r>
            <w:hyperlink w:anchor="P3209">
              <w:r>
                <w:rPr>
                  <w:color w:val="0000FF"/>
                </w:rPr>
                <w:t>&lt;*&gt;</w:t>
              </w:r>
            </w:hyperlink>
          </w:p>
        </w:tc>
        <w:tc>
          <w:tcPr>
            <w:tcW w:w="1303" w:type="dxa"/>
          </w:tcPr>
          <w:p w:rsidR="001A1173" w:rsidRDefault="001A1173">
            <w:pPr>
              <w:pStyle w:val="ConsPlusNormal"/>
              <w:jc w:val="center"/>
            </w:pPr>
            <w:r>
              <w:t>6 929 588,0</w:t>
            </w:r>
          </w:p>
        </w:tc>
        <w:tc>
          <w:tcPr>
            <w:tcW w:w="1303" w:type="dxa"/>
          </w:tcPr>
          <w:p w:rsidR="001A1173" w:rsidRDefault="001A1173">
            <w:pPr>
              <w:pStyle w:val="ConsPlusNormal"/>
              <w:jc w:val="center"/>
            </w:pPr>
            <w:r>
              <w:t>44 500,0</w:t>
            </w:r>
          </w:p>
        </w:tc>
        <w:tc>
          <w:tcPr>
            <w:tcW w:w="1303" w:type="dxa"/>
          </w:tcPr>
          <w:p w:rsidR="001A1173" w:rsidRDefault="001A1173">
            <w:pPr>
              <w:pStyle w:val="ConsPlusNormal"/>
              <w:jc w:val="center"/>
            </w:pPr>
            <w:r>
              <w:t>30 000,0</w:t>
            </w:r>
          </w:p>
        </w:tc>
        <w:tc>
          <w:tcPr>
            <w:tcW w:w="1303" w:type="dxa"/>
          </w:tcPr>
          <w:p w:rsidR="001A1173" w:rsidRDefault="001A1173">
            <w:pPr>
              <w:pStyle w:val="ConsPlusNormal"/>
              <w:jc w:val="center"/>
            </w:pPr>
            <w:r>
              <w:t>51 500,0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 xml:space="preserve">1 000 000,0 </w:t>
            </w:r>
            <w:hyperlink w:anchor="P3211">
              <w:r>
                <w:rPr>
                  <w:color w:val="0000FF"/>
                </w:rPr>
                <w:t>&lt;***&gt;</w:t>
              </w:r>
            </w:hyperlink>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5 303 588,0</w:t>
            </w:r>
          </w:p>
        </w:tc>
        <w:tc>
          <w:tcPr>
            <w:tcW w:w="1303" w:type="dxa"/>
          </w:tcPr>
          <w:p w:rsidR="001A1173" w:rsidRDefault="001A1173">
            <w:pPr>
              <w:pStyle w:val="ConsPlusNormal"/>
              <w:jc w:val="center"/>
            </w:pPr>
            <w:r>
              <w:t>1 500 000,0</w:t>
            </w:r>
          </w:p>
        </w:tc>
        <w:tc>
          <w:tcPr>
            <w:tcW w:w="850" w:type="dxa"/>
          </w:tcPr>
          <w:p w:rsidR="001A1173" w:rsidRDefault="001A1173">
            <w:pPr>
              <w:pStyle w:val="ConsPlusNormal"/>
            </w:pPr>
          </w:p>
        </w:tc>
      </w:tr>
      <w:tr w:rsidR="001A1173">
        <w:tc>
          <w:tcPr>
            <w:tcW w:w="2098" w:type="dxa"/>
          </w:tcPr>
          <w:p w:rsidR="001A1173" w:rsidRDefault="001A1173">
            <w:pPr>
              <w:pStyle w:val="ConsPlusNormal"/>
            </w:pPr>
            <w:r>
              <w:t xml:space="preserve">НИОКР </w:t>
            </w:r>
            <w:hyperlink w:anchor="P3210">
              <w:r>
                <w:rPr>
                  <w:color w:val="0000FF"/>
                </w:rPr>
                <w:t>&lt;**&gt;</w:t>
              </w:r>
            </w:hyperlink>
            <w:r>
              <w:t>, в том числе:</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областного бюджета</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федерального бюджета</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lastRenderedPageBreak/>
              <w:t xml:space="preserve">местных бюджетов </w:t>
            </w:r>
            <w:hyperlink w:anchor="P3209">
              <w:r>
                <w:rPr>
                  <w:color w:val="0000FF"/>
                </w:rPr>
                <w:t>&lt;*&gt;</w:t>
              </w:r>
            </w:hyperlink>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 xml:space="preserve">внебюджетных источников </w:t>
            </w:r>
            <w:hyperlink w:anchor="P3209">
              <w:r>
                <w:rPr>
                  <w:color w:val="0000FF"/>
                </w:rPr>
                <w:t>&lt;*&gt;</w:t>
              </w:r>
            </w:hyperlink>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Прочие расходы, в том числе из</w:t>
            </w:r>
          </w:p>
        </w:tc>
        <w:tc>
          <w:tcPr>
            <w:tcW w:w="1303" w:type="dxa"/>
          </w:tcPr>
          <w:p w:rsidR="001A1173" w:rsidRDefault="001A1173">
            <w:pPr>
              <w:pStyle w:val="ConsPlusNormal"/>
              <w:jc w:val="center"/>
            </w:pPr>
            <w:r>
              <w:t>405 030,1</w:t>
            </w:r>
          </w:p>
        </w:tc>
        <w:tc>
          <w:tcPr>
            <w:tcW w:w="1303" w:type="dxa"/>
          </w:tcPr>
          <w:p w:rsidR="001A1173" w:rsidRDefault="001A1173">
            <w:pPr>
              <w:pStyle w:val="ConsPlusNormal"/>
              <w:jc w:val="center"/>
            </w:pPr>
            <w:r>
              <w:t>7 500,0</w:t>
            </w:r>
          </w:p>
        </w:tc>
        <w:tc>
          <w:tcPr>
            <w:tcW w:w="1303" w:type="dxa"/>
          </w:tcPr>
          <w:p w:rsidR="001A1173" w:rsidRDefault="001A1173">
            <w:pPr>
              <w:pStyle w:val="ConsPlusNormal"/>
              <w:jc w:val="center"/>
            </w:pPr>
            <w:r>
              <w:t>13 022,5</w:t>
            </w:r>
          </w:p>
        </w:tc>
        <w:tc>
          <w:tcPr>
            <w:tcW w:w="1303" w:type="dxa"/>
          </w:tcPr>
          <w:p w:rsidR="001A1173" w:rsidRDefault="001A1173">
            <w:pPr>
              <w:pStyle w:val="ConsPlusNormal"/>
              <w:jc w:val="center"/>
            </w:pPr>
            <w:r>
              <w:t>10 000,0</w:t>
            </w:r>
          </w:p>
        </w:tc>
        <w:tc>
          <w:tcPr>
            <w:tcW w:w="1303" w:type="dxa"/>
          </w:tcPr>
          <w:p w:rsidR="001A1173" w:rsidRDefault="001A1173">
            <w:pPr>
              <w:pStyle w:val="ConsPlusNormal"/>
              <w:jc w:val="center"/>
            </w:pPr>
            <w:r>
              <w:t>19 484,0</w:t>
            </w:r>
          </w:p>
        </w:tc>
        <w:tc>
          <w:tcPr>
            <w:tcW w:w="1303" w:type="dxa"/>
          </w:tcPr>
          <w:p w:rsidR="001A1173" w:rsidRDefault="001A1173">
            <w:pPr>
              <w:pStyle w:val="ConsPlusNormal"/>
              <w:jc w:val="center"/>
            </w:pPr>
            <w:r>
              <w:t>19 710,5</w:t>
            </w:r>
          </w:p>
        </w:tc>
        <w:tc>
          <w:tcPr>
            <w:tcW w:w="1303" w:type="dxa"/>
          </w:tcPr>
          <w:p w:rsidR="001A1173" w:rsidRDefault="001A1173">
            <w:pPr>
              <w:pStyle w:val="ConsPlusNormal"/>
              <w:jc w:val="center"/>
            </w:pPr>
            <w:r>
              <w:t>7 500,0</w:t>
            </w:r>
          </w:p>
        </w:tc>
        <w:tc>
          <w:tcPr>
            <w:tcW w:w="1303" w:type="dxa"/>
          </w:tcPr>
          <w:p w:rsidR="001A1173" w:rsidRDefault="001A1173">
            <w:pPr>
              <w:pStyle w:val="ConsPlusNormal"/>
              <w:jc w:val="center"/>
            </w:pPr>
            <w:r>
              <w:t>79 421,2</w:t>
            </w:r>
          </w:p>
        </w:tc>
        <w:tc>
          <w:tcPr>
            <w:tcW w:w="1303" w:type="dxa"/>
          </w:tcPr>
          <w:p w:rsidR="001A1173" w:rsidRDefault="001A1173">
            <w:pPr>
              <w:pStyle w:val="ConsPlusNormal"/>
              <w:jc w:val="center"/>
            </w:pPr>
            <w:r>
              <w:t>76 145,4</w:t>
            </w:r>
          </w:p>
        </w:tc>
        <w:tc>
          <w:tcPr>
            <w:tcW w:w="1303" w:type="dxa"/>
          </w:tcPr>
          <w:p w:rsidR="001A1173" w:rsidRDefault="001A1173">
            <w:pPr>
              <w:pStyle w:val="ConsPlusNormal"/>
              <w:jc w:val="center"/>
            </w:pPr>
            <w:r>
              <w:t>77 570,7</w:t>
            </w:r>
          </w:p>
        </w:tc>
        <w:tc>
          <w:tcPr>
            <w:tcW w:w="1303" w:type="dxa"/>
          </w:tcPr>
          <w:p w:rsidR="001A1173" w:rsidRDefault="001A1173">
            <w:pPr>
              <w:pStyle w:val="ConsPlusNormal"/>
              <w:jc w:val="center"/>
            </w:pPr>
            <w:r>
              <w:t>94 675,8</w:t>
            </w:r>
          </w:p>
        </w:tc>
        <w:tc>
          <w:tcPr>
            <w:tcW w:w="850" w:type="dxa"/>
          </w:tcPr>
          <w:p w:rsidR="001A1173" w:rsidRDefault="001A1173">
            <w:pPr>
              <w:pStyle w:val="ConsPlusNormal"/>
            </w:pPr>
          </w:p>
        </w:tc>
      </w:tr>
      <w:tr w:rsidR="001A1173">
        <w:tc>
          <w:tcPr>
            <w:tcW w:w="2098" w:type="dxa"/>
          </w:tcPr>
          <w:p w:rsidR="001A1173" w:rsidRDefault="001A1173">
            <w:pPr>
              <w:pStyle w:val="ConsPlusNormal"/>
            </w:pPr>
            <w:r>
              <w:t>областного бюджета</w:t>
            </w:r>
          </w:p>
        </w:tc>
        <w:tc>
          <w:tcPr>
            <w:tcW w:w="1303" w:type="dxa"/>
          </w:tcPr>
          <w:p w:rsidR="001A1173" w:rsidRDefault="001A1173">
            <w:pPr>
              <w:pStyle w:val="ConsPlusNormal"/>
              <w:jc w:val="center"/>
            </w:pPr>
            <w:r>
              <w:t>274 371,0</w:t>
            </w:r>
          </w:p>
        </w:tc>
        <w:tc>
          <w:tcPr>
            <w:tcW w:w="1303" w:type="dxa"/>
          </w:tcPr>
          <w:p w:rsidR="001A1173" w:rsidRDefault="001A1173">
            <w:pPr>
              <w:pStyle w:val="ConsPlusNormal"/>
              <w:jc w:val="center"/>
            </w:pPr>
            <w:r>
              <w:t>7 500,0</w:t>
            </w:r>
          </w:p>
        </w:tc>
        <w:tc>
          <w:tcPr>
            <w:tcW w:w="1303" w:type="dxa"/>
          </w:tcPr>
          <w:p w:rsidR="001A1173" w:rsidRDefault="001A1173">
            <w:pPr>
              <w:pStyle w:val="ConsPlusNormal"/>
              <w:jc w:val="center"/>
            </w:pPr>
            <w:r>
              <w:t>13 022,5</w:t>
            </w:r>
          </w:p>
        </w:tc>
        <w:tc>
          <w:tcPr>
            <w:tcW w:w="1303" w:type="dxa"/>
          </w:tcPr>
          <w:p w:rsidR="001A1173" w:rsidRDefault="001A1173">
            <w:pPr>
              <w:pStyle w:val="ConsPlusNormal"/>
              <w:jc w:val="center"/>
            </w:pPr>
            <w:r>
              <w:t>10 000,0</w:t>
            </w:r>
          </w:p>
        </w:tc>
        <w:tc>
          <w:tcPr>
            <w:tcW w:w="1303" w:type="dxa"/>
          </w:tcPr>
          <w:p w:rsidR="001A1173" w:rsidRDefault="001A1173">
            <w:pPr>
              <w:pStyle w:val="ConsPlusNormal"/>
              <w:jc w:val="center"/>
            </w:pPr>
            <w:r>
              <w:t>19 010,0</w:t>
            </w:r>
          </w:p>
        </w:tc>
        <w:tc>
          <w:tcPr>
            <w:tcW w:w="1303" w:type="dxa"/>
          </w:tcPr>
          <w:p w:rsidR="001A1173" w:rsidRDefault="001A1173">
            <w:pPr>
              <w:pStyle w:val="ConsPlusNormal"/>
              <w:jc w:val="center"/>
            </w:pPr>
            <w:r>
              <w:t>19 000,0</w:t>
            </w:r>
          </w:p>
        </w:tc>
        <w:tc>
          <w:tcPr>
            <w:tcW w:w="1303" w:type="dxa"/>
          </w:tcPr>
          <w:p w:rsidR="001A1173" w:rsidRDefault="001A1173">
            <w:pPr>
              <w:pStyle w:val="ConsPlusNormal"/>
              <w:jc w:val="center"/>
            </w:pPr>
            <w:r>
              <w:t>7 500,0</w:t>
            </w:r>
          </w:p>
        </w:tc>
        <w:tc>
          <w:tcPr>
            <w:tcW w:w="1303" w:type="dxa"/>
          </w:tcPr>
          <w:p w:rsidR="001A1173" w:rsidRDefault="001A1173">
            <w:pPr>
              <w:pStyle w:val="ConsPlusNormal"/>
              <w:jc w:val="center"/>
            </w:pPr>
            <w:r>
              <w:t>36 996,8</w:t>
            </w:r>
          </w:p>
        </w:tc>
        <w:tc>
          <w:tcPr>
            <w:tcW w:w="1303" w:type="dxa"/>
          </w:tcPr>
          <w:p w:rsidR="001A1173" w:rsidRDefault="001A1173">
            <w:pPr>
              <w:pStyle w:val="ConsPlusNormal"/>
              <w:jc w:val="center"/>
            </w:pPr>
            <w:r>
              <w:t>56 171,3</w:t>
            </w:r>
          </w:p>
        </w:tc>
        <w:tc>
          <w:tcPr>
            <w:tcW w:w="1303" w:type="dxa"/>
          </w:tcPr>
          <w:p w:rsidR="001A1173" w:rsidRDefault="001A1173">
            <w:pPr>
              <w:pStyle w:val="ConsPlusNormal"/>
              <w:jc w:val="center"/>
            </w:pPr>
            <w:r>
              <w:t>52 466,3</w:t>
            </w:r>
          </w:p>
        </w:tc>
        <w:tc>
          <w:tcPr>
            <w:tcW w:w="1303" w:type="dxa"/>
          </w:tcPr>
          <w:p w:rsidR="001A1173" w:rsidRDefault="001A1173">
            <w:pPr>
              <w:pStyle w:val="ConsPlusNormal"/>
              <w:jc w:val="center"/>
            </w:pPr>
            <w:r>
              <w:t>52 704,1</w:t>
            </w:r>
          </w:p>
        </w:tc>
        <w:tc>
          <w:tcPr>
            <w:tcW w:w="850" w:type="dxa"/>
          </w:tcPr>
          <w:p w:rsidR="001A1173" w:rsidRDefault="001A1173">
            <w:pPr>
              <w:pStyle w:val="ConsPlusNormal"/>
            </w:pPr>
          </w:p>
        </w:tc>
      </w:tr>
      <w:tr w:rsidR="001A1173">
        <w:tc>
          <w:tcPr>
            <w:tcW w:w="2098" w:type="dxa"/>
          </w:tcPr>
          <w:p w:rsidR="001A1173" w:rsidRDefault="001A1173">
            <w:pPr>
              <w:pStyle w:val="ConsPlusNormal"/>
            </w:pPr>
            <w:r>
              <w:t>федерального бюджета</w:t>
            </w:r>
          </w:p>
        </w:tc>
        <w:tc>
          <w:tcPr>
            <w:tcW w:w="1303" w:type="dxa"/>
          </w:tcPr>
          <w:p w:rsidR="001A1173" w:rsidRDefault="001A1173">
            <w:pPr>
              <w:pStyle w:val="ConsPlusNormal"/>
              <w:jc w:val="center"/>
            </w:pPr>
            <w:r>
              <w:t>58 348,6</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39 632,3</w:t>
            </w:r>
          </w:p>
        </w:tc>
        <w:tc>
          <w:tcPr>
            <w:tcW w:w="1303" w:type="dxa"/>
          </w:tcPr>
          <w:p w:rsidR="001A1173" w:rsidRDefault="001A1173">
            <w:pPr>
              <w:pStyle w:val="ConsPlusNormal"/>
              <w:jc w:val="center"/>
            </w:pPr>
            <w:r>
              <w:t>18 716,3</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r w:rsidR="001A1173">
        <w:tc>
          <w:tcPr>
            <w:tcW w:w="2098" w:type="dxa"/>
          </w:tcPr>
          <w:p w:rsidR="001A1173" w:rsidRDefault="001A1173">
            <w:pPr>
              <w:pStyle w:val="ConsPlusNormal"/>
            </w:pPr>
            <w:r>
              <w:t xml:space="preserve">местных бюджетов </w:t>
            </w:r>
            <w:hyperlink w:anchor="P3209">
              <w:r>
                <w:rPr>
                  <w:color w:val="0000FF"/>
                </w:rPr>
                <w:t>&lt;*&gt;</w:t>
              </w:r>
            </w:hyperlink>
          </w:p>
        </w:tc>
        <w:tc>
          <w:tcPr>
            <w:tcW w:w="1303" w:type="dxa"/>
          </w:tcPr>
          <w:p w:rsidR="001A1173" w:rsidRDefault="001A1173">
            <w:pPr>
              <w:pStyle w:val="ConsPlusNormal"/>
              <w:jc w:val="center"/>
            </w:pPr>
            <w:r>
              <w:t>21 343,5</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474,0</w:t>
            </w:r>
          </w:p>
        </w:tc>
        <w:tc>
          <w:tcPr>
            <w:tcW w:w="1303" w:type="dxa"/>
          </w:tcPr>
          <w:p w:rsidR="001A1173" w:rsidRDefault="001A1173">
            <w:pPr>
              <w:pStyle w:val="ConsPlusNormal"/>
              <w:jc w:val="center"/>
            </w:pPr>
            <w:r>
              <w:t>710,5</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2 792,1</w:t>
            </w:r>
          </w:p>
        </w:tc>
        <w:tc>
          <w:tcPr>
            <w:tcW w:w="1303" w:type="dxa"/>
          </w:tcPr>
          <w:p w:rsidR="001A1173" w:rsidRDefault="001A1173">
            <w:pPr>
              <w:pStyle w:val="ConsPlusNormal"/>
              <w:jc w:val="center"/>
            </w:pPr>
            <w:r>
              <w:t>1 257,8</w:t>
            </w:r>
          </w:p>
        </w:tc>
        <w:tc>
          <w:tcPr>
            <w:tcW w:w="1303" w:type="dxa"/>
          </w:tcPr>
          <w:p w:rsidR="001A1173" w:rsidRDefault="001A1173">
            <w:pPr>
              <w:pStyle w:val="ConsPlusNormal"/>
              <w:jc w:val="center"/>
            </w:pPr>
            <w:r>
              <w:t>8 115,4</w:t>
            </w:r>
          </w:p>
        </w:tc>
        <w:tc>
          <w:tcPr>
            <w:tcW w:w="1303" w:type="dxa"/>
          </w:tcPr>
          <w:p w:rsidR="001A1173" w:rsidRDefault="001A1173">
            <w:pPr>
              <w:pStyle w:val="ConsPlusNormal"/>
              <w:jc w:val="center"/>
            </w:pPr>
            <w:r>
              <w:t>7 993,7</w:t>
            </w:r>
          </w:p>
        </w:tc>
        <w:tc>
          <w:tcPr>
            <w:tcW w:w="850" w:type="dxa"/>
          </w:tcPr>
          <w:p w:rsidR="001A1173" w:rsidRDefault="001A1173">
            <w:pPr>
              <w:pStyle w:val="ConsPlusNormal"/>
            </w:pPr>
          </w:p>
        </w:tc>
      </w:tr>
      <w:tr w:rsidR="001A1173">
        <w:tc>
          <w:tcPr>
            <w:tcW w:w="2098" w:type="dxa"/>
          </w:tcPr>
          <w:p w:rsidR="001A1173" w:rsidRDefault="001A1173">
            <w:pPr>
              <w:pStyle w:val="ConsPlusNormal"/>
            </w:pPr>
            <w:r>
              <w:t xml:space="preserve">внебюджетных источников </w:t>
            </w:r>
            <w:hyperlink w:anchor="P3209">
              <w:r>
                <w:rPr>
                  <w:color w:val="0000FF"/>
                </w:rPr>
                <w:t>&lt;*&gt;</w:t>
              </w:r>
            </w:hyperlink>
          </w:p>
        </w:tc>
        <w:tc>
          <w:tcPr>
            <w:tcW w:w="1303" w:type="dxa"/>
          </w:tcPr>
          <w:p w:rsidR="001A1173" w:rsidRDefault="001A1173">
            <w:pPr>
              <w:pStyle w:val="ConsPlusNormal"/>
              <w:jc w:val="center"/>
            </w:pPr>
            <w:r>
              <w:t>50 967,0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16 989,0</w:t>
            </w:r>
          </w:p>
        </w:tc>
        <w:tc>
          <w:tcPr>
            <w:tcW w:w="1303" w:type="dxa"/>
          </w:tcPr>
          <w:p w:rsidR="001A1173" w:rsidRDefault="001A1173">
            <w:pPr>
              <w:pStyle w:val="ConsPlusNormal"/>
              <w:jc w:val="center"/>
            </w:pPr>
            <w:r>
              <w:t>33 978,0</w:t>
            </w:r>
          </w:p>
        </w:tc>
        <w:tc>
          <w:tcPr>
            <w:tcW w:w="850" w:type="dxa"/>
          </w:tcPr>
          <w:p w:rsidR="001A1173" w:rsidRDefault="001A1173">
            <w:pPr>
              <w:pStyle w:val="ConsPlusNormal"/>
            </w:pPr>
          </w:p>
        </w:tc>
      </w:tr>
      <w:tr w:rsidR="001A1173">
        <w:tc>
          <w:tcPr>
            <w:tcW w:w="2098" w:type="dxa"/>
          </w:tcPr>
          <w:p w:rsidR="001A1173" w:rsidRDefault="001A1173">
            <w:pPr>
              <w:pStyle w:val="ConsPlusNormal"/>
            </w:pPr>
            <w:r>
              <w:t>Всего налоговых расходов</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1303" w:type="dxa"/>
          </w:tcPr>
          <w:p w:rsidR="001A1173" w:rsidRDefault="001A1173">
            <w:pPr>
              <w:pStyle w:val="ConsPlusNormal"/>
              <w:jc w:val="center"/>
            </w:pPr>
            <w:r>
              <w:t>0,0</w:t>
            </w:r>
          </w:p>
        </w:tc>
        <w:tc>
          <w:tcPr>
            <w:tcW w:w="850" w:type="dxa"/>
          </w:tcPr>
          <w:p w:rsidR="001A1173" w:rsidRDefault="001A1173">
            <w:pPr>
              <w:pStyle w:val="ConsPlusNormal"/>
            </w:pPr>
          </w:p>
        </w:tc>
      </w:tr>
    </w:tbl>
    <w:p w:rsidR="001A1173" w:rsidRDefault="001A1173">
      <w:pPr>
        <w:pStyle w:val="ConsPlusNormal"/>
        <w:sectPr w:rsidR="001A1173">
          <w:pgSz w:w="16838" w:h="11905" w:orient="landscape"/>
          <w:pgMar w:top="1701" w:right="1134" w:bottom="850" w:left="1134" w:header="0" w:footer="0" w:gutter="0"/>
          <w:cols w:space="720"/>
          <w:titlePg/>
        </w:sectPr>
      </w:pPr>
    </w:p>
    <w:p w:rsidR="001A1173" w:rsidRDefault="001A1173">
      <w:pPr>
        <w:pStyle w:val="ConsPlusNormal"/>
        <w:ind w:firstLine="540"/>
        <w:jc w:val="both"/>
      </w:pPr>
    </w:p>
    <w:p w:rsidR="001A1173" w:rsidRDefault="001A1173">
      <w:pPr>
        <w:pStyle w:val="ConsPlusNormal"/>
        <w:ind w:firstLine="540"/>
        <w:jc w:val="both"/>
      </w:pPr>
      <w:r>
        <w:t>--------------------------------</w:t>
      </w:r>
    </w:p>
    <w:p w:rsidR="001A1173" w:rsidRDefault="001A1173">
      <w:pPr>
        <w:pStyle w:val="ConsPlusNormal"/>
        <w:spacing w:before="220"/>
        <w:ind w:firstLine="540"/>
        <w:jc w:val="both"/>
      </w:pPr>
      <w:bookmarkStart w:id="8" w:name="P3209"/>
      <w:bookmarkEnd w:id="8"/>
      <w:r>
        <w:t>&lt;*&gt; Указаны прогнозные значения.</w:t>
      </w:r>
    </w:p>
    <w:p w:rsidR="001A1173" w:rsidRDefault="001A1173">
      <w:pPr>
        <w:pStyle w:val="ConsPlusNormal"/>
        <w:spacing w:before="220"/>
        <w:ind w:firstLine="540"/>
        <w:jc w:val="both"/>
      </w:pPr>
      <w:bookmarkStart w:id="9" w:name="P3210"/>
      <w:bookmarkEnd w:id="9"/>
      <w:r>
        <w:t>&lt;**&gt; Научно-исследовательские и опытно-конструкторские работы.</w:t>
      </w:r>
    </w:p>
    <w:p w:rsidR="001A1173" w:rsidRDefault="001A1173">
      <w:pPr>
        <w:pStyle w:val="ConsPlusNormal"/>
        <w:spacing w:before="220"/>
        <w:ind w:firstLine="540"/>
        <w:jc w:val="both"/>
      </w:pPr>
      <w:bookmarkStart w:id="10" w:name="P3211"/>
      <w:bookmarkEnd w:id="10"/>
      <w:r>
        <w:t>&lt;***&gt; В целях исключения повторного счета значение в итоговых расчетах не учитывается.</w:t>
      </w: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jc w:val="right"/>
        <w:outlineLvl w:val="1"/>
      </w:pPr>
      <w:r>
        <w:t>Приложение N 5</w:t>
      </w:r>
    </w:p>
    <w:p w:rsidR="001A1173" w:rsidRDefault="001A1173">
      <w:pPr>
        <w:pStyle w:val="ConsPlusNormal"/>
        <w:jc w:val="right"/>
      </w:pPr>
      <w:r>
        <w:t>к государственной программе</w:t>
      </w:r>
    </w:p>
    <w:p w:rsidR="001A1173" w:rsidRDefault="001A1173">
      <w:pPr>
        <w:pStyle w:val="ConsPlusNormal"/>
        <w:jc w:val="right"/>
      </w:pPr>
      <w:r>
        <w:t>Новосибирской области "Развитие</w:t>
      </w:r>
    </w:p>
    <w:p w:rsidR="001A1173" w:rsidRDefault="001A1173">
      <w:pPr>
        <w:pStyle w:val="ConsPlusNormal"/>
        <w:jc w:val="right"/>
      </w:pPr>
      <w:r>
        <w:t>системы обращения с отходами</w:t>
      </w:r>
    </w:p>
    <w:p w:rsidR="001A1173" w:rsidRDefault="001A1173">
      <w:pPr>
        <w:pStyle w:val="ConsPlusNormal"/>
        <w:jc w:val="right"/>
      </w:pPr>
      <w:r>
        <w:t>производства и потребления</w:t>
      </w:r>
    </w:p>
    <w:p w:rsidR="001A1173" w:rsidRDefault="001A1173">
      <w:pPr>
        <w:pStyle w:val="ConsPlusNormal"/>
        <w:jc w:val="right"/>
      </w:pPr>
      <w:r>
        <w:t>в Новосибирской области"</w:t>
      </w:r>
    </w:p>
    <w:p w:rsidR="001A1173" w:rsidRDefault="001A1173">
      <w:pPr>
        <w:pStyle w:val="ConsPlusNormal"/>
        <w:ind w:firstLine="540"/>
        <w:jc w:val="both"/>
      </w:pPr>
    </w:p>
    <w:p w:rsidR="001A1173" w:rsidRDefault="001A1173">
      <w:pPr>
        <w:pStyle w:val="ConsPlusTitle"/>
        <w:jc w:val="center"/>
      </w:pPr>
      <w:bookmarkStart w:id="11" w:name="P3224"/>
      <w:bookmarkEnd w:id="11"/>
      <w:r>
        <w:t>ПОРЯДОК</w:t>
      </w:r>
    </w:p>
    <w:p w:rsidR="001A1173" w:rsidRDefault="001A1173">
      <w:pPr>
        <w:pStyle w:val="ConsPlusTitle"/>
        <w:jc w:val="center"/>
      </w:pPr>
      <w:r>
        <w:t>предоставления и распределения субсидий из областного</w:t>
      </w:r>
    </w:p>
    <w:p w:rsidR="001A1173" w:rsidRDefault="001A1173">
      <w:pPr>
        <w:pStyle w:val="ConsPlusTitle"/>
        <w:jc w:val="center"/>
      </w:pPr>
      <w:r>
        <w:t>бюджета Новосибирской области местным бюджетам на реализацию</w:t>
      </w:r>
    </w:p>
    <w:p w:rsidR="001A1173" w:rsidRDefault="001A1173">
      <w:pPr>
        <w:pStyle w:val="ConsPlusTitle"/>
        <w:jc w:val="center"/>
      </w:pPr>
      <w:r>
        <w:t>мероприятий государственной программы Новосибирской области</w:t>
      </w:r>
    </w:p>
    <w:p w:rsidR="001A1173" w:rsidRDefault="001A1173">
      <w:pPr>
        <w:pStyle w:val="ConsPlusTitle"/>
        <w:jc w:val="center"/>
      </w:pPr>
      <w:r>
        <w:t>"Развитие системы обращения с отходами производства</w:t>
      </w:r>
    </w:p>
    <w:p w:rsidR="001A1173" w:rsidRDefault="001A1173">
      <w:pPr>
        <w:pStyle w:val="ConsPlusTitle"/>
        <w:jc w:val="center"/>
      </w:pPr>
      <w:r>
        <w:t>и потребления в Новосибирской области"</w:t>
      </w:r>
    </w:p>
    <w:p w:rsidR="001A1173" w:rsidRDefault="001A117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1A117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A1173" w:rsidRDefault="001A117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A1173" w:rsidRDefault="001A117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A1173" w:rsidRDefault="001A1173">
            <w:pPr>
              <w:pStyle w:val="ConsPlusNormal"/>
              <w:jc w:val="center"/>
            </w:pPr>
            <w:r>
              <w:rPr>
                <w:color w:val="392C69"/>
              </w:rPr>
              <w:t>Список изменяющих документов</w:t>
            </w:r>
          </w:p>
          <w:p w:rsidR="001A1173" w:rsidRDefault="001A1173">
            <w:pPr>
              <w:pStyle w:val="ConsPlusNormal"/>
              <w:jc w:val="center"/>
            </w:pPr>
            <w:r>
              <w:rPr>
                <w:color w:val="392C69"/>
              </w:rPr>
              <w:t xml:space="preserve">(введен </w:t>
            </w:r>
            <w:hyperlink r:id="rId325">
              <w:r>
                <w:rPr>
                  <w:color w:val="0000FF"/>
                </w:rPr>
                <w:t>постановлением</w:t>
              </w:r>
            </w:hyperlink>
            <w:r>
              <w:rPr>
                <w:color w:val="392C69"/>
              </w:rPr>
              <w:t xml:space="preserve"> Правительства Новосибирской области</w:t>
            </w:r>
          </w:p>
          <w:p w:rsidR="001A1173" w:rsidRDefault="001A1173">
            <w:pPr>
              <w:pStyle w:val="ConsPlusNormal"/>
              <w:jc w:val="center"/>
            </w:pPr>
            <w:r>
              <w:rPr>
                <w:color w:val="392C69"/>
              </w:rPr>
              <w:t>от 02.09.2020 N 373-п;</w:t>
            </w:r>
          </w:p>
          <w:p w:rsidR="001A1173" w:rsidRDefault="001A1173">
            <w:pPr>
              <w:pStyle w:val="ConsPlusNormal"/>
              <w:jc w:val="center"/>
            </w:pPr>
            <w:r>
              <w:rPr>
                <w:color w:val="392C69"/>
              </w:rPr>
              <w:t>в ред. постановлений Правительства Новосибирской области</w:t>
            </w:r>
          </w:p>
          <w:p w:rsidR="001A1173" w:rsidRDefault="001A1173">
            <w:pPr>
              <w:pStyle w:val="ConsPlusNormal"/>
              <w:jc w:val="center"/>
            </w:pPr>
            <w:r>
              <w:rPr>
                <w:color w:val="392C69"/>
              </w:rPr>
              <w:t xml:space="preserve">от 10.11.2020 </w:t>
            </w:r>
            <w:hyperlink r:id="rId326">
              <w:r>
                <w:rPr>
                  <w:color w:val="0000FF"/>
                </w:rPr>
                <w:t>N 467-п</w:t>
              </w:r>
            </w:hyperlink>
            <w:r>
              <w:rPr>
                <w:color w:val="392C69"/>
              </w:rPr>
              <w:t xml:space="preserve">, от 13.04.2021 </w:t>
            </w:r>
            <w:hyperlink r:id="rId327">
              <w:r>
                <w:rPr>
                  <w:color w:val="0000FF"/>
                </w:rPr>
                <w:t>N 121-п</w:t>
              </w:r>
            </w:hyperlink>
            <w:r>
              <w:rPr>
                <w:color w:val="392C69"/>
              </w:rPr>
              <w:t xml:space="preserve">, от 01.02.2022 </w:t>
            </w:r>
            <w:hyperlink r:id="rId328">
              <w:r>
                <w:rPr>
                  <w:color w:val="0000FF"/>
                </w:rPr>
                <w:t>N 20-п</w:t>
              </w:r>
            </w:hyperlink>
            <w:r>
              <w:rPr>
                <w:color w:val="392C69"/>
              </w:rPr>
              <w:t>,</w:t>
            </w:r>
          </w:p>
          <w:p w:rsidR="001A1173" w:rsidRDefault="001A1173">
            <w:pPr>
              <w:pStyle w:val="ConsPlusNormal"/>
              <w:jc w:val="center"/>
            </w:pPr>
            <w:r>
              <w:rPr>
                <w:color w:val="392C69"/>
              </w:rPr>
              <w:t xml:space="preserve">от 29.03.2022 </w:t>
            </w:r>
            <w:hyperlink r:id="rId329">
              <w:r>
                <w:rPr>
                  <w:color w:val="0000FF"/>
                </w:rPr>
                <w:t>N 125-п</w:t>
              </w:r>
            </w:hyperlink>
            <w:r>
              <w:rPr>
                <w:color w:val="392C69"/>
              </w:rPr>
              <w:t xml:space="preserve">, от 13.12.2022 </w:t>
            </w:r>
            <w:hyperlink r:id="rId330">
              <w:r>
                <w:rPr>
                  <w:color w:val="0000FF"/>
                </w:rPr>
                <w:t>N 583-п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A1173" w:rsidRDefault="001A1173">
            <w:pPr>
              <w:pStyle w:val="ConsPlusNormal"/>
            </w:pPr>
          </w:p>
        </w:tc>
      </w:tr>
    </w:tbl>
    <w:p w:rsidR="001A1173" w:rsidRDefault="001A1173">
      <w:pPr>
        <w:pStyle w:val="ConsPlusNormal"/>
        <w:ind w:firstLine="540"/>
        <w:jc w:val="both"/>
      </w:pPr>
    </w:p>
    <w:p w:rsidR="001A1173" w:rsidRDefault="001A1173">
      <w:pPr>
        <w:pStyle w:val="ConsPlusTitle"/>
        <w:jc w:val="center"/>
        <w:outlineLvl w:val="2"/>
      </w:pPr>
      <w:r>
        <w:t>I. Общие положения</w:t>
      </w:r>
    </w:p>
    <w:p w:rsidR="001A1173" w:rsidRDefault="001A1173">
      <w:pPr>
        <w:pStyle w:val="ConsPlusNormal"/>
        <w:ind w:firstLine="540"/>
        <w:jc w:val="both"/>
      </w:pPr>
    </w:p>
    <w:p w:rsidR="001A1173" w:rsidRDefault="001A1173">
      <w:pPr>
        <w:pStyle w:val="ConsPlusNormal"/>
        <w:ind w:firstLine="540"/>
        <w:jc w:val="both"/>
      </w:pPr>
      <w:bookmarkStart w:id="12" w:name="P3239"/>
      <w:bookmarkEnd w:id="12"/>
      <w:r>
        <w:t>1. Настоящий Порядок регламентирует предоставление и распределение субсидий из областного бюджета Новосибирской области местным бюджетам на реализацию государственной программы Новосибирской области "Развитие системы обращения с отходами производства и потребления в Новосибирской области" (далее - государственная программа) по следующим ее направлениям:</w:t>
      </w:r>
    </w:p>
    <w:p w:rsidR="001A1173" w:rsidRDefault="001A1173">
      <w:pPr>
        <w:pStyle w:val="ConsPlusNormal"/>
        <w:spacing w:before="220"/>
        <w:ind w:firstLine="540"/>
        <w:jc w:val="both"/>
      </w:pPr>
      <w:r>
        <w:t>на проектирование, строительство и реконструкцию полигонов твердых коммунальных отходов (далее - ТКО);</w:t>
      </w:r>
    </w:p>
    <w:p w:rsidR="001A1173" w:rsidRDefault="001A1173">
      <w:pPr>
        <w:pStyle w:val="ConsPlusNormal"/>
        <w:spacing w:before="220"/>
        <w:ind w:firstLine="540"/>
        <w:jc w:val="both"/>
      </w:pPr>
      <w:r>
        <w:t>на проектирование и создание инфраструктуры в сфере обращения с ТКО;</w:t>
      </w:r>
    </w:p>
    <w:p w:rsidR="001A1173" w:rsidRDefault="001A1173">
      <w:pPr>
        <w:pStyle w:val="ConsPlusNormal"/>
        <w:spacing w:before="220"/>
        <w:ind w:firstLine="540"/>
        <w:jc w:val="both"/>
      </w:pPr>
      <w:r>
        <w:t>на введение в промышленную эксплуатацию мощностей по обработке ТКО и мощностей по утилизации отходов и фракций после обработки ТКО;</w:t>
      </w:r>
    </w:p>
    <w:p w:rsidR="001A1173" w:rsidRDefault="001A1173">
      <w:pPr>
        <w:pStyle w:val="ConsPlusNormal"/>
        <w:spacing w:before="220"/>
        <w:ind w:firstLine="540"/>
        <w:jc w:val="both"/>
      </w:pPr>
      <w:r>
        <w:t>на обустройство (создание) площадок, приобретение контейнеров (емкостей) для накопления ТКО;</w:t>
      </w:r>
    </w:p>
    <w:p w:rsidR="001A1173" w:rsidRDefault="001A1173">
      <w:pPr>
        <w:pStyle w:val="ConsPlusNormal"/>
        <w:spacing w:before="220"/>
        <w:ind w:firstLine="540"/>
        <w:jc w:val="both"/>
      </w:pPr>
      <w:r>
        <w:t xml:space="preserve">на приобретение контейнеров для раздельного накопления твердых коммунальных отходов </w:t>
      </w:r>
      <w:r>
        <w:lastRenderedPageBreak/>
        <w:t>на территории Новосибирской области;</w:t>
      </w:r>
    </w:p>
    <w:p w:rsidR="001A1173" w:rsidRDefault="001A1173">
      <w:pPr>
        <w:pStyle w:val="ConsPlusNormal"/>
        <w:jc w:val="both"/>
      </w:pPr>
      <w:r>
        <w:t xml:space="preserve">(абзац введен </w:t>
      </w:r>
      <w:hyperlink r:id="rId331">
        <w:r>
          <w:rPr>
            <w:color w:val="0000FF"/>
          </w:rPr>
          <w:t>постановлением</w:t>
        </w:r>
      </w:hyperlink>
      <w:r>
        <w:t xml:space="preserve"> Правительства Новосибирской области от 10.11.2020 N 467-п)</w:t>
      </w:r>
    </w:p>
    <w:p w:rsidR="001A1173" w:rsidRDefault="001A1173">
      <w:pPr>
        <w:pStyle w:val="ConsPlusNormal"/>
        <w:spacing w:before="220"/>
        <w:ind w:firstLine="540"/>
        <w:jc w:val="both"/>
      </w:pPr>
      <w:r>
        <w:t>на создание инфраструктуры по раздельному сбору отходов в г. Новосибирске;</w:t>
      </w:r>
    </w:p>
    <w:p w:rsidR="001A1173" w:rsidRDefault="001A1173">
      <w:pPr>
        <w:pStyle w:val="ConsPlusNormal"/>
        <w:spacing w:before="220"/>
        <w:ind w:firstLine="540"/>
        <w:jc w:val="both"/>
      </w:pPr>
      <w:r>
        <w:t>на мероприятия по оборудованию специализированными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 (кроме города Новосибирска);</w:t>
      </w:r>
    </w:p>
    <w:p w:rsidR="001A1173" w:rsidRDefault="001A1173">
      <w:pPr>
        <w:pStyle w:val="ConsPlusNormal"/>
        <w:spacing w:before="220"/>
        <w:ind w:firstLine="540"/>
        <w:jc w:val="both"/>
      </w:pPr>
      <w:r>
        <w:t xml:space="preserve">абзац утратил силу. - </w:t>
      </w:r>
      <w:hyperlink r:id="rId332">
        <w:r>
          <w:rPr>
            <w:color w:val="0000FF"/>
          </w:rPr>
          <w:t>Постановление</w:t>
        </w:r>
      </w:hyperlink>
      <w:r>
        <w:t xml:space="preserve"> Правительства Новосибирской области от 13.04.2021 N 121-п;</w:t>
      </w:r>
    </w:p>
    <w:p w:rsidR="001A1173" w:rsidRDefault="001A1173">
      <w:pPr>
        <w:pStyle w:val="ConsPlusNormal"/>
        <w:spacing w:before="220"/>
        <w:ind w:firstLine="540"/>
        <w:jc w:val="both"/>
      </w:pPr>
      <w:r>
        <w:t>на ликвидацию объектов (мест) незаконного размещения ТКО в границах городов, городских округов Новосибирской области и рекультивацию территорий, на которых они размещены;</w:t>
      </w:r>
    </w:p>
    <w:p w:rsidR="001A1173" w:rsidRDefault="001A1173">
      <w:pPr>
        <w:pStyle w:val="ConsPlusNormal"/>
        <w:spacing w:before="220"/>
        <w:ind w:firstLine="540"/>
        <w:jc w:val="both"/>
      </w:pPr>
      <w:r>
        <w:t>на ликвидацию несанкционированных свалок в границах городов и наиболее опасных объектов накопленного экологического вреда окружающей среде;</w:t>
      </w:r>
    </w:p>
    <w:p w:rsidR="001A1173" w:rsidRDefault="001A1173">
      <w:pPr>
        <w:pStyle w:val="ConsPlusNormal"/>
        <w:spacing w:before="220"/>
        <w:ind w:firstLine="540"/>
        <w:jc w:val="both"/>
      </w:pPr>
      <w:r>
        <w:t>на ликвидацию несанкционированных свалок отходов, образовавшихся до 01.01.2019 (за исключением объектов, ликвидируемых в рамках регионального проекта "Чистые города").</w:t>
      </w:r>
    </w:p>
    <w:p w:rsidR="001A1173" w:rsidRDefault="001A1173">
      <w:pPr>
        <w:pStyle w:val="ConsPlusNormal"/>
        <w:spacing w:before="220"/>
        <w:ind w:firstLine="540"/>
        <w:jc w:val="both"/>
      </w:pPr>
      <w:r>
        <w:t>2. Субсидии предоставляются местным бюджетам в пределах бюджетных ассигнований и лимитов бюджетных обязательств, установленных главному распорядителю бюджетных средств (далее - ГРБС) на соответствующий финансовый год и плановый период.</w:t>
      </w:r>
    </w:p>
    <w:p w:rsidR="001A1173" w:rsidRDefault="001A1173">
      <w:pPr>
        <w:pStyle w:val="ConsPlusNormal"/>
        <w:ind w:firstLine="540"/>
        <w:jc w:val="both"/>
      </w:pPr>
    </w:p>
    <w:p w:rsidR="001A1173" w:rsidRDefault="001A1173">
      <w:pPr>
        <w:pStyle w:val="ConsPlusTitle"/>
        <w:jc w:val="center"/>
        <w:outlineLvl w:val="2"/>
      </w:pPr>
      <w:bookmarkStart w:id="13" w:name="P3254"/>
      <w:bookmarkEnd w:id="13"/>
      <w:r>
        <w:t>II. Порядок предоставления и распределения субсидии</w:t>
      </w:r>
    </w:p>
    <w:p w:rsidR="001A1173" w:rsidRDefault="001A1173">
      <w:pPr>
        <w:pStyle w:val="ConsPlusTitle"/>
        <w:jc w:val="center"/>
      </w:pPr>
      <w:r>
        <w:t>из областного бюджета Новосибирской области местным бюджетам</w:t>
      </w:r>
    </w:p>
    <w:p w:rsidR="001A1173" w:rsidRDefault="001A1173">
      <w:pPr>
        <w:pStyle w:val="ConsPlusTitle"/>
        <w:jc w:val="center"/>
      </w:pPr>
      <w:r>
        <w:t>Новосибирской области на проектирование, строительство</w:t>
      </w:r>
    </w:p>
    <w:p w:rsidR="001A1173" w:rsidRDefault="001A1173">
      <w:pPr>
        <w:pStyle w:val="ConsPlusTitle"/>
        <w:jc w:val="center"/>
      </w:pPr>
      <w:r>
        <w:t>и реконструкцию полигонов ТКО (далее - субсидия)</w:t>
      </w:r>
    </w:p>
    <w:p w:rsidR="001A1173" w:rsidRDefault="001A1173">
      <w:pPr>
        <w:pStyle w:val="ConsPlusNormal"/>
        <w:ind w:firstLine="540"/>
        <w:jc w:val="both"/>
      </w:pPr>
    </w:p>
    <w:p w:rsidR="001A1173" w:rsidRDefault="001A1173">
      <w:pPr>
        <w:pStyle w:val="ConsPlusNormal"/>
        <w:ind w:firstLine="540"/>
        <w:jc w:val="both"/>
      </w:pPr>
      <w:r>
        <w:t>3. Субсидия предоставляется на следующих условиях:</w:t>
      </w:r>
    </w:p>
    <w:p w:rsidR="001A1173" w:rsidRDefault="001A1173">
      <w:pPr>
        <w:pStyle w:val="ConsPlusNormal"/>
        <w:spacing w:before="220"/>
        <w:ind w:firstLine="540"/>
        <w:jc w:val="both"/>
      </w:pPr>
      <w:r>
        <w:t>1) наличие заявки на предоставление субсидии от органов местного самоуправления (далее - ОМС, получатели), направленной в министерство жилищно-коммунального хозяйства и энергетики Новосибирской области (далее - министерство) не позднее 1 августа ежегодно;</w:t>
      </w:r>
    </w:p>
    <w:p w:rsidR="001A1173" w:rsidRDefault="001A1173">
      <w:pPr>
        <w:pStyle w:val="ConsPlusNormal"/>
        <w:spacing w:before="220"/>
        <w:ind w:firstLine="540"/>
        <w:jc w:val="both"/>
      </w:pPr>
      <w:r>
        <w:t>2) наличие схемы территориального планирования муниципального района (городского округа) с указанием мест расположения будущих полигонов ТКО, оборудованных с учетом экологических, санитарных и противопожарных правил (противофильтрационный водоупорный экран, сбор, обеззараживание и возвращение фильтрата, дегазация, обваловка полигона, мониторинг воздействия на окружающую среду);</w:t>
      </w:r>
    </w:p>
    <w:p w:rsidR="001A1173" w:rsidRDefault="001A1173">
      <w:pPr>
        <w:pStyle w:val="ConsPlusNormal"/>
        <w:spacing w:before="220"/>
        <w:ind w:firstLine="540"/>
        <w:jc w:val="both"/>
      </w:pPr>
      <w:r>
        <w:t>3) наличие положительного экспертного заключения Федеральной службы по надзору в сфере природопользования по Сибирскому федеральному округу и ФАУ "Главгосэкспертиза" России на проектно-сметную документацию на строительство (реконструкцию) полигонов ТКО;</w:t>
      </w:r>
    </w:p>
    <w:p w:rsidR="001A1173" w:rsidRDefault="001A1173">
      <w:pPr>
        <w:pStyle w:val="ConsPlusNormal"/>
        <w:spacing w:before="220"/>
        <w:ind w:firstLine="540"/>
        <w:jc w:val="both"/>
      </w:pPr>
      <w:r>
        <w:t>4) наличие выписки из нормативного правового акта муниципального образования о наличии в местном бюджете бюджетных ассигнований на исполнение расходных обязательств муниципального образования, в целях софинансирования расходов, связанных с осуществлением мероприятий по проектированию, строительству и реконструкции полигонов, в размере не менее предельных уровней софинансирования, установленных распоряжением Правительства Новосибирской области;</w:t>
      </w:r>
    </w:p>
    <w:p w:rsidR="001A1173" w:rsidRDefault="001A1173">
      <w:pPr>
        <w:pStyle w:val="ConsPlusNormal"/>
        <w:spacing w:before="220"/>
        <w:ind w:firstLine="540"/>
        <w:jc w:val="both"/>
      </w:pPr>
      <w:r>
        <w:t xml:space="preserve">5) наличие технического задания на разработку проектной документации, согласованного государственным казенным учреждением Новосибирской области "Проектная дирекция министерства жилищно-коммунального хозяйства и энергетики Новосибирской области" (для </w:t>
      </w:r>
      <w:r>
        <w:lastRenderedPageBreak/>
        <w:t>проектной документации, разработанной до 01.01.2016, представление согласованного технического задания не требуется);</w:t>
      </w:r>
    </w:p>
    <w:p w:rsidR="001A1173" w:rsidRDefault="001A1173">
      <w:pPr>
        <w:pStyle w:val="ConsPlusNormal"/>
        <w:jc w:val="both"/>
      </w:pPr>
      <w:r>
        <w:t xml:space="preserve">(пп. 5 в ред. </w:t>
      </w:r>
      <w:hyperlink r:id="rId333">
        <w:r>
          <w:rPr>
            <w:color w:val="0000FF"/>
          </w:rPr>
          <w:t>постановления</w:t>
        </w:r>
      </w:hyperlink>
      <w:r>
        <w:t xml:space="preserve"> Правительства Новосибирской области от 29.03.2022 N 125-п)</w:t>
      </w:r>
    </w:p>
    <w:p w:rsidR="001A1173" w:rsidRDefault="001A1173">
      <w:pPr>
        <w:pStyle w:val="ConsPlusNormal"/>
        <w:spacing w:before="220"/>
        <w:ind w:firstLine="540"/>
        <w:jc w:val="both"/>
      </w:pPr>
      <w:r>
        <w:t xml:space="preserve">6) наличие потребности в проектировании, строительстве, реконструкции полигонов ТКО в соответствии с территориальной </w:t>
      </w:r>
      <w:hyperlink r:id="rId334">
        <w:r>
          <w:rPr>
            <w:color w:val="0000FF"/>
          </w:rPr>
          <w:t>схемой</w:t>
        </w:r>
      </w:hyperlink>
      <w:r>
        <w:t xml:space="preserve"> обращения с отходами, в том числе с твердыми коммунальными отходами, Новосибирской области, утвержденной постановлением Правительства Новосибирской области от 26.09.2016 N 292-п (далее - территориальная схема);</w:t>
      </w:r>
    </w:p>
    <w:p w:rsidR="001A1173" w:rsidRDefault="001A1173">
      <w:pPr>
        <w:pStyle w:val="ConsPlusNormal"/>
        <w:spacing w:before="220"/>
        <w:ind w:firstLine="540"/>
        <w:jc w:val="both"/>
      </w:pPr>
      <w:r>
        <w:t>7)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софинансируются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1A1173" w:rsidRDefault="001A1173">
      <w:pPr>
        <w:pStyle w:val="ConsPlusNormal"/>
        <w:spacing w:before="220"/>
        <w:ind w:firstLine="540"/>
        <w:jc w:val="both"/>
      </w:pPr>
      <w:r>
        <w:t>8)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1A1173" w:rsidRDefault="001A1173">
      <w:pPr>
        <w:pStyle w:val="ConsPlusNormal"/>
        <w:spacing w:before="220"/>
        <w:ind w:firstLine="540"/>
        <w:jc w:val="both"/>
      </w:pPr>
      <w:r>
        <w:t>9) наличие документов, подтверждающих целевое назначение земельного участка (категорию и вид разрешенного использования), предусмотренного для проектирования, строительства и реконструкции полигона ТКО.</w:t>
      </w:r>
    </w:p>
    <w:p w:rsidR="001A1173" w:rsidRDefault="001A1173">
      <w:pPr>
        <w:pStyle w:val="ConsPlusNormal"/>
        <w:jc w:val="both"/>
      </w:pPr>
      <w:r>
        <w:t xml:space="preserve">(пп. 9 введен </w:t>
      </w:r>
      <w:hyperlink r:id="rId335">
        <w:r>
          <w:rPr>
            <w:color w:val="0000FF"/>
          </w:rPr>
          <w:t>постановлением</w:t>
        </w:r>
      </w:hyperlink>
      <w:r>
        <w:t xml:space="preserve"> Правительства Новосибирской области от 01.02.2022 N 20-п)</w:t>
      </w:r>
    </w:p>
    <w:p w:rsidR="001A1173" w:rsidRDefault="001A1173">
      <w:pPr>
        <w:pStyle w:val="ConsPlusNormal"/>
        <w:spacing w:before="220"/>
        <w:ind w:firstLine="540"/>
        <w:jc w:val="both"/>
      </w:pPr>
      <w:r>
        <w:t>4. Порядок (методика) распределения субсидий между местными бюджетами с учетом предельных уровней софинансирования:</w:t>
      </w:r>
    </w:p>
    <w:p w:rsidR="001A1173" w:rsidRDefault="001A1173">
      <w:pPr>
        <w:pStyle w:val="ConsPlusNormal"/>
        <w:spacing w:before="220"/>
        <w:ind w:firstLine="540"/>
        <w:jc w:val="both"/>
      </w:pPr>
      <w:r>
        <w:t>1) объем субсидий местным бюджетам (кроме города Новосибирска) в расчетном году на проектирование, строительство и реконструкцию полигонов ТКО определяется как разница между общей стоимостью затрат на проектирование, строительство или реконструкцию полигонов ТКО в расчетном году и размером софинансирования из местного бюджета с учетом физической возможности строительства и реконструкции в текущем году;</w:t>
      </w:r>
    </w:p>
    <w:p w:rsidR="001A1173" w:rsidRDefault="001A1173">
      <w:pPr>
        <w:pStyle w:val="ConsPlusNormal"/>
        <w:spacing w:before="220"/>
        <w:ind w:firstLine="540"/>
        <w:jc w:val="both"/>
      </w:pPr>
      <w:r>
        <w:t>2) при распределении субсидий учитывается наличие:</w:t>
      </w:r>
    </w:p>
    <w:p w:rsidR="001A1173" w:rsidRDefault="001A1173">
      <w:pPr>
        <w:pStyle w:val="ConsPlusNormal"/>
        <w:spacing w:before="220"/>
        <w:ind w:firstLine="540"/>
        <w:jc w:val="both"/>
      </w:pPr>
      <w:r>
        <w:t>потребности в проектировании, строительстве, реконструкции полигонов ТКО в соответствии с территориальной схемой;</w:t>
      </w:r>
    </w:p>
    <w:p w:rsidR="001A1173" w:rsidRDefault="001A1173">
      <w:pPr>
        <w:pStyle w:val="ConsPlusNormal"/>
        <w:spacing w:before="220"/>
        <w:ind w:firstLine="540"/>
        <w:jc w:val="both"/>
      </w:pPr>
      <w:r>
        <w:t xml:space="preserve">финансирования мероприятия по строительству полигонов ТКО из средств местных бюджетов в размере не менее предельных уровней софинансирования, установленных распоряжением Правительства Новосибирской области, с учетом </w:t>
      </w:r>
      <w:hyperlink r:id="rId336">
        <w:r>
          <w:rPr>
            <w:color w:val="0000FF"/>
          </w:rPr>
          <w:t>подпункта 1 пункта 3</w:t>
        </w:r>
      </w:hyperlink>
      <w:r>
        <w:t xml:space="preserve"> постановления Правительства Новосибирской области от 03.03.2020 N 40-п "О Правилах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w:t>
      </w:r>
    </w:p>
    <w:p w:rsidR="001A1173" w:rsidRDefault="001A1173">
      <w:pPr>
        <w:pStyle w:val="ConsPlusNormal"/>
        <w:spacing w:before="220"/>
        <w:ind w:firstLine="540"/>
        <w:jc w:val="both"/>
      </w:pPr>
      <w:r>
        <w:t>Прогнозная стоимость планируемого к проектированию, строительству, реконструкции полигона ТКО включает в себя затраты на проектирование, проведение государственной экспертизы проектно-сметной документации, строительство, реконструкцию, проведение строительного контроля.</w:t>
      </w:r>
    </w:p>
    <w:p w:rsidR="001A1173" w:rsidRDefault="001A1173">
      <w:pPr>
        <w:pStyle w:val="ConsPlusNormal"/>
        <w:jc w:val="both"/>
      </w:pPr>
      <w:r>
        <w:t xml:space="preserve">(абзац введен </w:t>
      </w:r>
      <w:hyperlink r:id="rId337">
        <w:r>
          <w:rPr>
            <w:color w:val="0000FF"/>
          </w:rPr>
          <w:t>постановлением</w:t>
        </w:r>
      </w:hyperlink>
      <w:r>
        <w:t xml:space="preserve"> Правительства Новосибирской области от 13.12.2022 N 583-п)</w:t>
      </w:r>
    </w:p>
    <w:p w:rsidR="001A1173" w:rsidRDefault="001A1173">
      <w:pPr>
        <w:pStyle w:val="ConsPlusNormal"/>
        <w:spacing w:before="220"/>
        <w:ind w:firstLine="540"/>
        <w:jc w:val="both"/>
      </w:pPr>
      <w:r>
        <w:lastRenderedPageBreak/>
        <w:t>5. Критерии отбора муниципальных образований Новосибирской области для предоставления субсидий местным бюджетам на реализацию мероприятия по проектированию, строительству и реконструкции полигонов ТКО:</w:t>
      </w:r>
    </w:p>
    <w:p w:rsidR="001A1173" w:rsidRDefault="001A1173">
      <w:pPr>
        <w:pStyle w:val="ConsPlusNormal"/>
        <w:spacing w:before="220"/>
        <w:ind w:firstLine="540"/>
        <w:jc w:val="both"/>
      </w:pPr>
      <w:r>
        <w:t>1) численность обслуживаемого населения - не менее 5 тысяч человек;</w:t>
      </w:r>
    </w:p>
    <w:p w:rsidR="001A1173" w:rsidRDefault="001A1173">
      <w:pPr>
        <w:pStyle w:val="ConsPlusNormal"/>
        <w:spacing w:before="220"/>
        <w:ind w:firstLine="540"/>
        <w:jc w:val="both"/>
      </w:pPr>
      <w:r>
        <w:t>2) наличие потребности в проектировании, строительстве, реконструкции полигонов ТКО в соответствии с территориальной схемой.</w:t>
      </w:r>
    </w:p>
    <w:p w:rsidR="001A1173" w:rsidRDefault="001A1173">
      <w:pPr>
        <w:pStyle w:val="ConsPlusNormal"/>
        <w:spacing w:before="220"/>
        <w:ind w:firstLine="540"/>
        <w:jc w:val="both"/>
      </w:pPr>
      <w:r>
        <w:t>6. Приоритетными для получения субсидий являются муниципальные районы (городские округа), предусматривающие проектирование, строительство или реконструкцию полигонов ТКО с более ранними сроками ввода в эксплуатацию и наибольшим охватом населения соответствующей территории.</w:t>
      </w:r>
    </w:p>
    <w:p w:rsidR="001A1173" w:rsidRDefault="001A1173">
      <w:pPr>
        <w:pStyle w:val="ConsPlusNormal"/>
        <w:spacing w:before="220"/>
        <w:ind w:firstLine="540"/>
        <w:jc w:val="both"/>
      </w:pPr>
      <w:r>
        <w:t>Распределение субсидий осуществляется в следующем порядке:</w:t>
      </w:r>
    </w:p>
    <w:p w:rsidR="001A1173" w:rsidRDefault="001A1173">
      <w:pPr>
        <w:pStyle w:val="ConsPlusNormal"/>
        <w:spacing w:before="220"/>
        <w:ind w:firstLine="540"/>
        <w:jc w:val="both"/>
      </w:pPr>
      <w:bookmarkStart w:id="14" w:name="P3283"/>
      <w:bookmarkEnd w:id="14"/>
      <w:r>
        <w:t>1) в первую очередь субсидии распределяются муниципальным районам (городским округам (кроме города Новосибирска), планирующим ввод полигонов ТКО в эксплуатацию в расчетном году, согласно графику производства работ;</w:t>
      </w:r>
    </w:p>
    <w:p w:rsidR="001A1173" w:rsidRDefault="001A1173">
      <w:pPr>
        <w:pStyle w:val="ConsPlusNormal"/>
        <w:spacing w:before="220"/>
        <w:ind w:firstLine="540"/>
        <w:jc w:val="both"/>
      </w:pPr>
      <w:bookmarkStart w:id="15" w:name="P3284"/>
      <w:bookmarkEnd w:id="15"/>
      <w:r>
        <w:t xml:space="preserve">2) в случае остатка средств областного бюджета Новосибирской области, предусмотренных государственной программой на проектирование, строительство или реконструкцию полигонов ТКО в расчетном году, после распределения субсидий в соответствии с </w:t>
      </w:r>
      <w:hyperlink w:anchor="P3283">
        <w:r>
          <w:rPr>
            <w:color w:val="0000FF"/>
          </w:rPr>
          <w:t>подпунктом 1 пункта 6</w:t>
        </w:r>
      </w:hyperlink>
      <w:r>
        <w:t xml:space="preserve"> настоящего Порядка субсидии распределяются между муниципальными районами (городскими округами), имеющими объекты незавершенного строительства;</w:t>
      </w:r>
    </w:p>
    <w:p w:rsidR="001A1173" w:rsidRDefault="001A1173">
      <w:pPr>
        <w:pStyle w:val="ConsPlusNormal"/>
        <w:spacing w:before="220"/>
        <w:ind w:firstLine="540"/>
        <w:jc w:val="both"/>
      </w:pPr>
      <w:r>
        <w:t xml:space="preserve">3) в случае остатка средств областного бюджета Новосибирской области, предусмотренных государственной программой на проектирование, строительство или реконструкцию полигонов ТКО в расчетном году, после распределения субсидий в соответствии с </w:t>
      </w:r>
      <w:hyperlink w:anchor="P3283">
        <w:r>
          <w:rPr>
            <w:color w:val="0000FF"/>
          </w:rPr>
          <w:t>подпунктами 1</w:t>
        </w:r>
      </w:hyperlink>
      <w:r>
        <w:t xml:space="preserve"> и </w:t>
      </w:r>
      <w:hyperlink w:anchor="P3284">
        <w:r>
          <w:rPr>
            <w:color w:val="0000FF"/>
          </w:rPr>
          <w:t>2 пункта 6</w:t>
        </w:r>
      </w:hyperlink>
      <w:r>
        <w:t xml:space="preserve"> настоящего Порядка субсидии распределяются между муниципальными районами (городскими округами), планирующими в расчетном году начало строительства полигонов ТКО.</w:t>
      </w:r>
    </w:p>
    <w:p w:rsidR="001A1173" w:rsidRDefault="001A1173">
      <w:pPr>
        <w:pStyle w:val="ConsPlusNormal"/>
        <w:spacing w:before="220"/>
        <w:ind w:firstLine="540"/>
        <w:jc w:val="both"/>
      </w:pPr>
      <w:r>
        <w:t>7. Результатами использования субсидии, учитываемыми при оценке эффективности ее использования, являются:</w:t>
      </w:r>
    </w:p>
    <w:p w:rsidR="001A1173" w:rsidRDefault="001A1173">
      <w:pPr>
        <w:pStyle w:val="ConsPlusNormal"/>
        <w:spacing w:before="220"/>
        <w:ind w:firstLine="540"/>
        <w:jc w:val="both"/>
      </w:pPr>
      <w:r>
        <w:t>достижение запланированного значения по количеству строящихся (реконструируемых) полигонов ТКО, отвечающих установленным требованиям, в год предоставления субсидии;</w:t>
      </w:r>
    </w:p>
    <w:p w:rsidR="001A1173" w:rsidRDefault="001A1173">
      <w:pPr>
        <w:pStyle w:val="ConsPlusNormal"/>
        <w:spacing w:before="220"/>
        <w:ind w:firstLine="540"/>
        <w:jc w:val="both"/>
      </w:pPr>
      <w:r>
        <w:t>достижение запланированного значения по количеству запроектированных полигонов ТКО в год предоставления субсидии.</w:t>
      </w:r>
    </w:p>
    <w:p w:rsidR="001A1173" w:rsidRDefault="001A1173">
      <w:pPr>
        <w:pStyle w:val="ConsPlusNormal"/>
        <w:ind w:firstLine="540"/>
        <w:jc w:val="both"/>
      </w:pPr>
    </w:p>
    <w:p w:rsidR="001A1173" w:rsidRDefault="001A1173">
      <w:pPr>
        <w:pStyle w:val="ConsPlusTitle"/>
        <w:jc w:val="center"/>
        <w:outlineLvl w:val="2"/>
      </w:pPr>
      <w:r>
        <w:t>III. Порядок предоставления и распределения субсидии</w:t>
      </w:r>
    </w:p>
    <w:p w:rsidR="001A1173" w:rsidRDefault="001A1173">
      <w:pPr>
        <w:pStyle w:val="ConsPlusTitle"/>
        <w:jc w:val="center"/>
      </w:pPr>
      <w:r>
        <w:t>из областного бюджета Новосибирской области местным</w:t>
      </w:r>
    </w:p>
    <w:p w:rsidR="001A1173" w:rsidRDefault="001A1173">
      <w:pPr>
        <w:pStyle w:val="ConsPlusTitle"/>
        <w:jc w:val="center"/>
      </w:pPr>
      <w:r>
        <w:t>бюджетам Новосибирской области на проектирование и создание</w:t>
      </w:r>
    </w:p>
    <w:p w:rsidR="001A1173" w:rsidRDefault="001A1173">
      <w:pPr>
        <w:pStyle w:val="ConsPlusTitle"/>
        <w:jc w:val="center"/>
      </w:pPr>
      <w:r>
        <w:t>инфраструктуры в сфере обращения с ТКО (далее - субсидия)</w:t>
      </w:r>
    </w:p>
    <w:p w:rsidR="001A1173" w:rsidRDefault="001A1173">
      <w:pPr>
        <w:pStyle w:val="ConsPlusNormal"/>
        <w:ind w:firstLine="540"/>
        <w:jc w:val="both"/>
      </w:pPr>
    </w:p>
    <w:p w:rsidR="001A1173" w:rsidRDefault="001A1173">
      <w:pPr>
        <w:pStyle w:val="ConsPlusNormal"/>
        <w:ind w:firstLine="540"/>
        <w:jc w:val="both"/>
      </w:pPr>
      <w:r>
        <w:t>8. Субсидия предоставляется на следующих условиях:</w:t>
      </w:r>
    </w:p>
    <w:p w:rsidR="001A1173" w:rsidRDefault="001A1173">
      <w:pPr>
        <w:pStyle w:val="ConsPlusNormal"/>
        <w:spacing w:before="220"/>
        <w:ind w:firstLine="540"/>
        <w:jc w:val="both"/>
      </w:pPr>
      <w:r>
        <w:t>1) наличие заявки на предоставление субсидии от ОМС, направляемой в министерство не позднее 1 августа ежегодно (в приоритете рассматриваются заявки ОМС на реализацию мероприятий по проектированию и строительству площадок временного накопления ТКО в районных центрах, с учетом перспективы, предусмотренной территориальной схемой);</w:t>
      </w:r>
    </w:p>
    <w:p w:rsidR="001A1173" w:rsidRDefault="001A1173">
      <w:pPr>
        <w:pStyle w:val="ConsPlusNormal"/>
        <w:spacing w:before="220"/>
        <w:ind w:firstLine="540"/>
        <w:jc w:val="both"/>
      </w:pPr>
      <w:r>
        <w:t xml:space="preserve">2) наличие положительного заключения государственной экспертизы государственного бюджетного учреждения Новосибирской области "Государственная вневедомственная экспертиза Новосибирской области" на проектно-сметную документацию на строительство площадок </w:t>
      </w:r>
      <w:r>
        <w:lastRenderedPageBreak/>
        <w:t>временного накопления ТКО;</w:t>
      </w:r>
    </w:p>
    <w:p w:rsidR="001A1173" w:rsidRDefault="001A1173">
      <w:pPr>
        <w:pStyle w:val="ConsPlusNormal"/>
        <w:spacing w:before="220"/>
        <w:ind w:firstLine="540"/>
        <w:jc w:val="both"/>
      </w:pPr>
      <w:r>
        <w:t>3) наличие выписки из нормативного правового акта муниципального образования о наличии в местном бюджете бюджетных ассигнований на исполнение расходных обязательств муниципального образования, в целях софинансирования расходов, связанных с осуществлением мероприятий по проектированию и строительству площадок временного накопления ТКО, в размере не менее предельных уровней софинансирования, установленных распоряжением Правительства Новосибирской области;</w:t>
      </w:r>
    </w:p>
    <w:p w:rsidR="001A1173" w:rsidRDefault="001A1173">
      <w:pPr>
        <w:pStyle w:val="ConsPlusNormal"/>
        <w:spacing w:before="220"/>
        <w:ind w:firstLine="540"/>
        <w:jc w:val="both"/>
      </w:pPr>
      <w:r>
        <w:t>4) наличие технического задания на разработку проектно-сметной документации строительства площадки временного накопления ТКО, согласованного с государственным казенным учреждением Новосибирской области "Проектная дирекция министерства жилищно-коммунального хозяйства и энергетики Новосибирской области" (далее - ГКУ МЖКХиЭ НСО);</w:t>
      </w:r>
    </w:p>
    <w:p w:rsidR="001A1173" w:rsidRDefault="001A1173">
      <w:pPr>
        <w:pStyle w:val="ConsPlusNormal"/>
        <w:jc w:val="both"/>
      </w:pPr>
      <w:r>
        <w:t xml:space="preserve">(в ред. </w:t>
      </w:r>
      <w:hyperlink r:id="rId338">
        <w:r>
          <w:rPr>
            <w:color w:val="0000FF"/>
          </w:rPr>
          <w:t>постановления</w:t>
        </w:r>
      </w:hyperlink>
      <w:r>
        <w:t xml:space="preserve"> Правительства Новосибирской области от 29.03.2022 N 125-п)</w:t>
      </w:r>
    </w:p>
    <w:p w:rsidR="001A1173" w:rsidRDefault="001A1173">
      <w:pPr>
        <w:pStyle w:val="ConsPlusNormal"/>
        <w:spacing w:before="220"/>
        <w:ind w:firstLine="540"/>
        <w:jc w:val="both"/>
      </w:pPr>
      <w:r>
        <w:t>5) наличие потребности в проектировании и строительстве площадок временного накопления ТКО в соответствии с территориальной схемой;</w:t>
      </w:r>
    </w:p>
    <w:p w:rsidR="001A1173" w:rsidRDefault="001A1173">
      <w:pPr>
        <w:pStyle w:val="ConsPlusNormal"/>
        <w:spacing w:before="220"/>
        <w:ind w:firstLine="540"/>
        <w:jc w:val="both"/>
      </w:pPr>
      <w:r>
        <w:t>6)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софинансируются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1A1173" w:rsidRDefault="001A1173">
      <w:pPr>
        <w:pStyle w:val="ConsPlusNormal"/>
        <w:spacing w:before="220"/>
        <w:ind w:firstLine="540"/>
        <w:jc w:val="both"/>
      </w:pPr>
      <w:r>
        <w:t>7)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1A1173" w:rsidRDefault="001A1173">
      <w:pPr>
        <w:pStyle w:val="ConsPlusNormal"/>
        <w:spacing w:before="220"/>
        <w:ind w:firstLine="540"/>
        <w:jc w:val="both"/>
      </w:pPr>
      <w:r>
        <w:t>8) наличие документов, подтверждающих целевое назначение земельного участка (категорию и вид разрешенного использования), предусмотренного для проектирования и строительства площадки временного накопления ТКО в соответствии с территориальной схемой.</w:t>
      </w:r>
    </w:p>
    <w:p w:rsidR="001A1173" w:rsidRDefault="001A1173">
      <w:pPr>
        <w:pStyle w:val="ConsPlusNormal"/>
        <w:jc w:val="both"/>
      </w:pPr>
      <w:r>
        <w:t xml:space="preserve">(пп. 8 введен </w:t>
      </w:r>
      <w:hyperlink r:id="rId339">
        <w:r>
          <w:rPr>
            <w:color w:val="0000FF"/>
          </w:rPr>
          <w:t>постановлением</w:t>
        </w:r>
      </w:hyperlink>
      <w:r>
        <w:t xml:space="preserve"> Правительства Новосибирской области от 01.02.2022 N 20-п)</w:t>
      </w:r>
    </w:p>
    <w:p w:rsidR="001A1173" w:rsidRDefault="001A1173">
      <w:pPr>
        <w:pStyle w:val="ConsPlusNormal"/>
        <w:spacing w:before="220"/>
        <w:ind w:firstLine="540"/>
        <w:jc w:val="both"/>
      </w:pPr>
      <w:r>
        <w:t>9. Порядок (методика) распределения субсидий между местными бюджетами с учетом предельных уровней софинансирования:</w:t>
      </w:r>
    </w:p>
    <w:p w:rsidR="001A1173" w:rsidRDefault="001A1173">
      <w:pPr>
        <w:pStyle w:val="ConsPlusNormal"/>
        <w:spacing w:before="220"/>
        <w:ind w:firstLine="540"/>
        <w:jc w:val="both"/>
      </w:pPr>
      <w:r>
        <w:t>1) при распределении субсидий учитывается наличие финансирования мероприятия из средств местных бюджетов в размере не менее предельных уровней софинансирования, установленных распоряжением Правительства Новосибирской области, стоимости затрат на мероприятия по проектированию и созданию инфраструктуры в сфере обращения с ТКО;</w:t>
      </w:r>
    </w:p>
    <w:p w:rsidR="001A1173" w:rsidRDefault="001A1173">
      <w:pPr>
        <w:pStyle w:val="ConsPlusNormal"/>
        <w:spacing w:before="220"/>
        <w:ind w:firstLine="540"/>
        <w:jc w:val="both"/>
      </w:pPr>
      <w:r>
        <w:t>2) при распределении субсидий учитывается наличие потребности в проектировании и строительстве площадок временного накопления ТКО в соответствии с территориальной схемой;</w:t>
      </w:r>
    </w:p>
    <w:p w:rsidR="001A1173" w:rsidRDefault="001A1173">
      <w:pPr>
        <w:pStyle w:val="ConsPlusNormal"/>
        <w:spacing w:before="220"/>
        <w:ind w:firstLine="540"/>
        <w:jc w:val="both"/>
      </w:pPr>
      <w:r>
        <w:t>3) расчет размера субсидии i-ому муниципальному образованию в расчетном году (V</w:t>
      </w:r>
      <w:r>
        <w:rPr>
          <w:vertAlign w:val="subscript"/>
        </w:rPr>
        <w:t>моi</w:t>
      </w:r>
      <w:r>
        <w:t>) осуществляется по формуле:</w:t>
      </w:r>
    </w:p>
    <w:p w:rsidR="001A1173" w:rsidRDefault="001A1173">
      <w:pPr>
        <w:pStyle w:val="ConsPlusNormal"/>
        <w:ind w:firstLine="540"/>
        <w:jc w:val="both"/>
      </w:pPr>
    </w:p>
    <w:p w:rsidR="001A1173" w:rsidRDefault="001A1173">
      <w:pPr>
        <w:pStyle w:val="ConsPlusNormal"/>
        <w:jc w:val="center"/>
      </w:pPr>
      <w:r>
        <w:rPr>
          <w:noProof/>
          <w:position w:val="-28"/>
        </w:rPr>
        <w:drawing>
          <wp:inline distT="0" distB="0" distL="0" distR="0">
            <wp:extent cx="1257300" cy="502920"/>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40" cstate="print">
                      <a:extLst>
                        <a:ext uri="{28A0092B-C50C-407E-A947-70E740481C1C}">
                          <a14:useLocalDpi xmlns:a14="http://schemas.microsoft.com/office/drawing/2010/main" val="0"/>
                        </a:ext>
                      </a:extLst>
                    </a:blip>
                    <a:srcRect/>
                    <a:stretch>
                      <a:fillRect/>
                    </a:stretch>
                  </pic:blipFill>
                  <pic:spPr bwMode="auto">
                    <a:xfrm>
                      <a:off x="0" y="0"/>
                      <a:ext cx="1257300" cy="502920"/>
                    </a:xfrm>
                    <a:prstGeom prst="rect">
                      <a:avLst/>
                    </a:prstGeom>
                    <a:noFill/>
                    <a:ln>
                      <a:noFill/>
                    </a:ln>
                  </pic:spPr>
                </pic:pic>
              </a:graphicData>
            </a:graphic>
          </wp:inline>
        </w:drawing>
      </w:r>
    </w:p>
    <w:p w:rsidR="001A1173" w:rsidRDefault="001A1173">
      <w:pPr>
        <w:pStyle w:val="ConsPlusNormal"/>
        <w:ind w:firstLine="540"/>
        <w:jc w:val="both"/>
      </w:pPr>
    </w:p>
    <w:p w:rsidR="001A1173" w:rsidRDefault="001A1173">
      <w:pPr>
        <w:pStyle w:val="ConsPlusNormal"/>
        <w:ind w:firstLine="540"/>
        <w:jc w:val="both"/>
      </w:pPr>
      <w:r>
        <w:lastRenderedPageBreak/>
        <w:t>n - количество площадок муниципального района (городского округа), планируемых к созданию в отчетном году, определяется министерством с учетом очередности по типу площадки в соответствии с типом площадок, определенным территориальной схемой;</w:t>
      </w:r>
    </w:p>
    <w:p w:rsidR="001A1173" w:rsidRDefault="001A1173">
      <w:pPr>
        <w:pStyle w:val="ConsPlusNormal"/>
        <w:spacing w:before="220"/>
        <w:ind w:firstLine="540"/>
        <w:jc w:val="both"/>
      </w:pPr>
      <w:r>
        <w:t>С - прогнозная стоимость площадки, планируемой к проектированию, созданию в расчетном году в i-ом муниципальном образовании (городском округе), определенной в территориальной схеме.</w:t>
      </w:r>
    </w:p>
    <w:p w:rsidR="001A1173" w:rsidRDefault="001A1173">
      <w:pPr>
        <w:pStyle w:val="ConsPlusNormal"/>
        <w:jc w:val="both"/>
      </w:pPr>
      <w:r>
        <w:t xml:space="preserve">(в ред. </w:t>
      </w:r>
      <w:hyperlink r:id="rId341">
        <w:r>
          <w:rPr>
            <w:color w:val="0000FF"/>
          </w:rPr>
          <w:t>постановления</w:t>
        </w:r>
      </w:hyperlink>
      <w:r>
        <w:t xml:space="preserve"> Правительства Новосибирской области от 13.12.2022 N 583-п)</w:t>
      </w:r>
    </w:p>
    <w:p w:rsidR="001A1173" w:rsidRDefault="001A1173">
      <w:pPr>
        <w:pStyle w:val="ConsPlusNormal"/>
        <w:spacing w:before="220"/>
        <w:ind w:firstLine="540"/>
        <w:jc w:val="both"/>
      </w:pPr>
      <w:r>
        <w:t>Прогнозная стоимость планируемой к проектированию, созданию площадки включает в себя затраты на проектирование, проведение государственной экспертизы проектно-сметной документации, создание, проведение строительного контроля.</w:t>
      </w:r>
    </w:p>
    <w:p w:rsidR="001A1173" w:rsidRDefault="001A1173">
      <w:pPr>
        <w:pStyle w:val="ConsPlusNormal"/>
        <w:jc w:val="both"/>
      </w:pPr>
      <w:r>
        <w:t xml:space="preserve">(абзац введен </w:t>
      </w:r>
      <w:hyperlink r:id="rId342">
        <w:r>
          <w:rPr>
            <w:color w:val="0000FF"/>
          </w:rPr>
          <w:t>постановлением</w:t>
        </w:r>
      </w:hyperlink>
      <w:r>
        <w:t xml:space="preserve"> Правительства Новосибирской области от 13.12.2022 N 583-п)</w:t>
      </w:r>
    </w:p>
    <w:p w:rsidR="001A1173" w:rsidRDefault="001A1173">
      <w:pPr>
        <w:pStyle w:val="ConsPlusNormal"/>
        <w:spacing w:before="220"/>
        <w:ind w:firstLine="540"/>
        <w:jc w:val="both"/>
      </w:pPr>
      <w:r>
        <w:t>10. Критерий отбора муниципальных образований для предоставления субсидий местным бюджетам на реализацию мероприятия по проектированию и созданию инфраструктуры в сфере обращения с ТКО - наличие потребности в проектировании и создании площадок временного накопления ТКО в соответствии с территориальной схемой.</w:t>
      </w:r>
    </w:p>
    <w:p w:rsidR="001A1173" w:rsidRDefault="001A1173">
      <w:pPr>
        <w:pStyle w:val="ConsPlusNormal"/>
        <w:spacing w:before="220"/>
        <w:ind w:firstLine="540"/>
        <w:jc w:val="both"/>
      </w:pPr>
      <w:r>
        <w:t>11. Приоритетными являются площадки временного накопления, планируемые к проектированию и созданию для районных центров муниципальных районов Новосибирской области.</w:t>
      </w:r>
    </w:p>
    <w:p w:rsidR="001A1173" w:rsidRDefault="001A1173">
      <w:pPr>
        <w:pStyle w:val="ConsPlusNormal"/>
        <w:spacing w:before="220"/>
        <w:ind w:firstLine="540"/>
        <w:jc w:val="both"/>
      </w:pPr>
      <w:r>
        <w:t>12. Результатами использования субсидии, учитываемыми при оценке эффективности ее использования, являются:</w:t>
      </w:r>
    </w:p>
    <w:p w:rsidR="001A1173" w:rsidRDefault="001A1173">
      <w:pPr>
        <w:pStyle w:val="ConsPlusNormal"/>
        <w:spacing w:before="220"/>
        <w:ind w:firstLine="540"/>
        <w:jc w:val="both"/>
      </w:pPr>
      <w:r>
        <w:t>достижение запланированного значения по количеству созданных площадок временного накопления ТКО в год предоставления субсидии;</w:t>
      </w:r>
    </w:p>
    <w:p w:rsidR="001A1173" w:rsidRDefault="001A1173">
      <w:pPr>
        <w:pStyle w:val="ConsPlusNormal"/>
        <w:spacing w:before="220"/>
        <w:ind w:firstLine="540"/>
        <w:jc w:val="both"/>
      </w:pPr>
      <w:r>
        <w:t>достижение запланированного значения по количеству запроектированных площадок временного накопления ТКО в год предоставления субсидии.</w:t>
      </w:r>
    </w:p>
    <w:p w:rsidR="001A1173" w:rsidRDefault="001A1173">
      <w:pPr>
        <w:pStyle w:val="ConsPlusNormal"/>
        <w:ind w:firstLine="540"/>
        <w:jc w:val="both"/>
      </w:pPr>
    </w:p>
    <w:p w:rsidR="001A1173" w:rsidRDefault="001A1173">
      <w:pPr>
        <w:pStyle w:val="ConsPlusTitle"/>
        <w:jc w:val="center"/>
        <w:outlineLvl w:val="2"/>
      </w:pPr>
      <w:r>
        <w:t>IV. Порядок предоставления и распределения субсидии</w:t>
      </w:r>
    </w:p>
    <w:p w:rsidR="001A1173" w:rsidRDefault="001A1173">
      <w:pPr>
        <w:pStyle w:val="ConsPlusTitle"/>
        <w:jc w:val="center"/>
      </w:pPr>
      <w:r>
        <w:t>из областного бюджета Новосибирской области местным</w:t>
      </w:r>
    </w:p>
    <w:p w:rsidR="001A1173" w:rsidRDefault="001A1173">
      <w:pPr>
        <w:pStyle w:val="ConsPlusTitle"/>
        <w:jc w:val="center"/>
      </w:pPr>
      <w:r>
        <w:t>бюджетам Новосибирской области на введение в промышленную</w:t>
      </w:r>
    </w:p>
    <w:p w:rsidR="001A1173" w:rsidRDefault="001A1173">
      <w:pPr>
        <w:pStyle w:val="ConsPlusTitle"/>
        <w:jc w:val="center"/>
      </w:pPr>
      <w:r>
        <w:t>эксплуатацию мощностей по обработке ТКО и мощностей</w:t>
      </w:r>
    </w:p>
    <w:p w:rsidR="001A1173" w:rsidRDefault="001A1173">
      <w:pPr>
        <w:pStyle w:val="ConsPlusTitle"/>
        <w:jc w:val="center"/>
      </w:pPr>
      <w:r>
        <w:t>по утилизации отходов и фракций после обработки ТКО</w:t>
      </w:r>
    </w:p>
    <w:p w:rsidR="001A1173" w:rsidRDefault="001A1173">
      <w:pPr>
        <w:pStyle w:val="ConsPlusTitle"/>
        <w:jc w:val="center"/>
      </w:pPr>
      <w:r>
        <w:t>(далее - субсидия)</w:t>
      </w:r>
    </w:p>
    <w:p w:rsidR="001A1173" w:rsidRDefault="001A1173">
      <w:pPr>
        <w:pStyle w:val="ConsPlusNormal"/>
        <w:ind w:firstLine="540"/>
        <w:jc w:val="both"/>
      </w:pPr>
    </w:p>
    <w:p w:rsidR="001A1173" w:rsidRDefault="001A1173">
      <w:pPr>
        <w:pStyle w:val="ConsPlusNormal"/>
        <w:ind w:firstLine="540"/>
        <w:jc w:val="both"/>
      </w:pPr>
      <w:r>
        <w:t>13. Субсидия предоставляется на следующих условиях:</w:t>
      </w:r>
    </w:p>
    <w:p w:rsidR="001A1173" w:rsidRDefault="001A1173">
      <w:pPr>
        <w:pStyle w:val="ConsPlusNormal"/>
        <w:spacing w:before="220"/>
        <w:ind w:firstLine="540"/>
        <w:jc w:val="both"/>
      </w:pPr>
      <w:r>
        <w:t>1) наличие заявки на предоставление субсидии от ОМС, направляемой в министерство не позднее 1 августа ежегодно;</w:t>
      </w:r>
    </w:p>
    <w:p w:rsidR="001A1173" w:rsidRDefault="001A1173">
      <w:pPr>
        <w:pStyle w:val="ConsPlusNormal"/>
        <w:spacing w:before="220"/>
        <w:ind w:firstLine="540"/>
        <w:jc w:val="both"/>
      </w:pPr>
      <w:r>
        <w:t>2) наличие положительного заключения государственной экспертизы государственного бюджетного учреждения Новосибирской области "Государственная вневедомственная экспертиза Новосибирской области" на проектно-сметную документацию на строительство (монтаж) объектов обработки, утилизации отходов;</w:t>
      </w:r>
    </w:p>
    <w:p w:rsidR="001A1173" w:rsidRDefault="001A1173">
      <w:pPr>
        <w:pStyle w:val="ConsPlusNormal"/>
        <w:spacing w:before="220"/>
        <w:ind w:firstLine="540"/>
        <w:jc w:val="both"/>
      </w:pPr>
      <w:r>
        <w:t>3) наличие выписки из нормативного правового акта муниципального образования о наличии в местном бюджете бюджетных ассигнований на исполнение расходных обязательств муниципального образования, в целях софинансирования расходов, связанных с осуществлением мероприятий по строительству (монтажу) объектов обработки, утилизации отходов ТКО, в размере не менее предельных уровней софинансирования, установленных распоряжением Правительства Новосибирской области;</w:t>
      </w:r>
    </w:p>
    <w:p w:rsidR="001A1173" w:rsidRDefault="001A1173">
      <w:pPr>
        <w:pStyle w:val="ConsPlusNormal"/>
        <w:spacing w:before="220"/>
        <w:ind w:firstLine="540"/>
        <w:jc w:val="both"/>
      </w:pPr>
      <w:r>
        <w:lastRenderedPageBreak/>
        <w:t>4) наличие технического задания на разработку проектно-сметной документации на строительство (монтаж) объектов обработки, утилизации отходов, согласованного с ГКУ МЖКХиЭ НСО;</w:t>
      </w:r>
    </w:p>
    <w:p w:rsidR="001A1173" w:rsidRDefault="001A1173">
      <w:pPr>
        <w:pStyle w:val="ConsPlusNormal"/>
        <w:jc w:val="both"/>
      </w:pPr>
      <w:r>
        <w:t xml:space="preserve">(в ред. </w:t>
      </w:r>
      <w:hyperlink r:id="rId343">
        <w:r>
          <w:rPr>
            <w:color w:val="0000FF"/>
          </w:rPr>
          <w:t>постановления</w:t>
        </w:r>
      </w:hyperlink>
      <w:r>
        <w:t xml:space="preserve"> Правительства Новосибирской области от 29.03.2022 N 125-п)</w:t>
      </w:r>
    </w:p>
    <w:p w:rsidR="001A1173" w:rsidRDefault="001A1173">
      <w:pPr>
        <w:pStyle w:val="ConsPlusNormal"/>
        <w:spacing w:before="220"/>
        <w:ind w:firstLine="540"/>
        <w:jc w:val="both"/>
      </w:pPr>
      <w:r>
        <w:t>5) наличие потребности в проектировании и строительстве объектов обработки, утилизации отходов в соответствии с территориальной схемой;</w:t>
      </w:r>
    </w:p>
    <w:p w:rsidR="001A1173" w:rsidRDefault="001A1173">
      <w:pPr>
        <w:pStyle w:val="ConsPlusNormal"/>
        <w:spacing w:before="220"/>
        <w:ind w:firstLine="540"/>
        <w:jc w:val="both"/>
      </w:pPr>
      <w:r>
        <w:t>6)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софинансируются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1A1173" w:rsidRDefault="001A1173">
      <w:pPr>
        <w:pStyle w:val="ConsPlusNormal"/>
        <w:spacing w:before="220"/>
        <w:ind w:firstLine="540"/>
        <w:jc w:val="both"/>
      </w:pPr>
      <w:r>
        <w:t>7)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1A1173" w:rsidRDefault="001A1173">
      <w:pPr>
        <w:pStyle w:val="ConsPlusNormal"/>
        <w:spacing w:before="220"/>
        <w:ind w:firstLine="540"/>
        <w:jc w:val="both"/>
      </w:pPr>
      <w:r>
        <w:t>14. Порядок (методика) распределения субсидий между местными бюджетами с учетом предельных уровней софинансирования:</w:t>
      </w:r>
    </w:p>
    <w:p w:rsidR="001A1173" w:rsidRDefault="001A1173">
      <w:pPr>
        <w:pStyle w:val="ConsPlusNormal"/>
        <w:spacing w:before="220"/>
        <w:ind w:firstLine="540"/>
        <w:jc w:val="both"/>
      </w:pPr>
      <w:r>
        <w:t>1) при распределении субсидий учитывается наличие финансирования мероприятия за счет средств местных бюджетов в размере не менее предельных уровней софинансирования, установленных распоряжением Правительства Новосибирской области, на мероприятия по оборудованию мощностей по обработке ТКО и мощностей по утилизации отходов и фракций после обработки ТКО;</w:t>
      </w:r>
    </w:p>
    <w:p w:rsidR="001A1173" w:rsidRDefault="001A1173">
      <w:pPr>
        <w:pStyle w:val="ConsPlusNormal"/>
        <w:spacing w:before="220"/>
        <w:ind w:firstLine="540"/>
        <w:jc w:val="both"/>
      </w:pPr>
      <w:r>
        <w:t>2) субсидии распределяются в соответствии с заявками муниципальных районов, городских округов, в соответствии с прогнозами, предусмотренными территориальной схемой в следующей очередности:</w:t>
      </w:r>
    </w:p>
    <w:p w:rsidR="001A1173" w:rsidRDefault="001A1173">
      <w:pPr>
        <w:pStyle w:val="ConsPlusNormal"/>
        <w:spacing w:before="220"/>
        <w:ind w:firstLine="540"/>
        <w:jc w:val="both"/>
      </w:pPr>
      <w:bookmarkStart w:id="16" w:name="P3343"/>
      <w:bookmarkEnd w:id="16"/>
      <w:r>
        <w:t>заявка муниципального района, городского округа в размере 3 000,0 - 5 000,0 тыс. руб. удовлетворяется в первоочередном порядке в полном объеме;</w:t>
      </w:r>
    </w:p>
    <w:p w:rsidR="001A1173" w:rsidRDefault="001A1173">
      <w:pPr>
        <w:pStyle w:val="ConsPlusNormal"/>
        <w:spacing w:before="220"/>
        <w:ind w:firstLine="540"/>
        <w:jc w:val="both"/>
      </w:pPr>
      <w:r>
        <w:t>в случае если сумма вышеуказанных заявок муниципальных образований превышает лимиты бюджетных обязательств, в приоритетном порядке подлежат рассмотрению заявки муниципальных образований Новосибирской области, предусматривающие реализацию мероприятий на объектах (полигонах), введенных в эксплуатацию не более 5 лет назад, либо объектах (полигонах), строительство которых осуществляется либо завершается;</w:t>
      </w:r>
    </w:p>
    <w:p w:rsidR="001A1173" w:rsidRDefault="001A1173">
      <w:pPr>
        <w:pStyle w:val="ConsPlusNormal"/>
        <w:spacing w:before="220"/>
        <w:ind w:firstLine="540"/>
        <w:jc w:val="both"/>
      </w:pPr>
      <w:r>
        <w:t xml:space="preserve">в случае наличия остатка (после распределения в соответствии с </w:t>
      </w:r>
      <w:hyperlink w:anchor="P3343">
        <w:r>
          <w:rPr>
            <w:color w:val="0000FF"/>
          </w:rPr>
          <w:t>абзацем 2</w:t>
        </w:r>
      </w:hyperlink>
      <w:r>
        <w:t xml:space="preserve"> настоящего подпункта) общего объема субсидии субсидия распределяется между муниципальными образованиями. При этом общий объем субсидии i-ому муниципальному образованию определяется как отношение остатка общего объема бюджетных ассигнований, направленных на софинансирование расходов местных бюджетов на реализацию мероприятий по введению в промышленную эксплуатацию мощностей по обработке ТКО и мощностей по утилизации отходов и фракций после обработки ТКО на каждый планируемый год, к количеству муниципальных образований, подавших заявку, за исключением муниципальных образований, заявки которых удовлетворены в первоочередном порядке.</w:t>
      </w:r>
    </w:p>
    <w:p w:rsidR="001A1173" w:rsidRDefault="001A1173">
      <w:pPr>
        <w:pStyle w:val="ConsPlusNormal"/>
        <w:spacing w:before="220"/>
        <w:ind w:firstLine="540"/>
        <w:jc w:val="both"/>
      </w:pPr>
      <w:r>
        <w:t xml:space="preserve">15. Критерии отбора муниципальных образований Новосибирской области для </w:t>
      </w:r>
      <w:r>
        <w:lastRenderedPageBreak/>
        <w:t>предоставления субсидий местным бюджетам на реализацию мероприятия по созданию (монтажу) объектов обработки, утилизации отходов:</w:t>
      </w:r>
    </w:p>
    <w:p w:rsidR="001A1173" w:rsidRDefault="001A1173">
      <w:pPr>
        <w:pStyle w:val="ConsPlusNormal"/>
        <w:spacing w:before="220"/>
        <w:ind w:firstLine="540"/>
        <w:jc w:val="both"/>
      </w:pPr>
      <w:r>
        <w:t>1) численность обслуживаемого населения - не менее 5 тысяч человек;</w:t>
      </w:r>
    </w:p>
    <w:p w:rsidR="001A1173" w:rsidRDefault="001A1173">
      <w:pPr>
        <w:pStyle w:val="ConsPlusNormal"/>
        <w:spacing w:before="220"/>
        <w:ind w:firstLine="540"/>
        <w:jc w:val="both"/>
      </w:pPr>
      <w:r>
        <w:t>2) наличие потребности в объектах обработки, утилизации отходов в соответствии с территориальной схемой;</w:t>
      </w:r>
    </w:p>
    <w:p w:rsidR="001A1173" w:rsidRDefault="001A1173">
      <w:pPr>
        <w:pStyle w:val="ConsPlusNormal"/>
        <w:spacing w:before="220"/>
        <w:ind w:firstLine="540"/>
        <w:jc w:val="both"/>
      </w:pPr>
      <w:r>
        <w:t>3) наличие объектов (полигонов), введенных в эксплуатацию не более 5 лет назад, либо объектов (полигонов), строительство которых осуществляется либо завершается.</w:t>
      </w:r>
    </w:p>
    <w:p w:rsidR="001A1173" w:rsidRDefault="001A1173">
      <w:pPr>
        <w:pStyle w:val="ConsPlusNormal"/>
        <w:spacing w:before="220"/>
        <w:ind w:firstLine="540"/>
        <w:jc w:val="both"/>
      </w:pPr>
      <w:r>
        <w:t>16. Приоритетными являются заявки муниципальных образований Новосибирской области, предусматривающие реализацию мероприятий на объектах (полигонах), введенных в эксплуатацию не более 5 лет назад, либо объектах (полигонах), строительство которых осуществляется либо завершается.</w:t>
      </w:r>
    </w:p>
    <w:p w:rsidR="001A1173" w:rsidRDefault="001A1173">
      <w:pPr>
        <w:pStyle w:val="ConsPlusNormal"/>
        <w:spacing w:before="220"/>
        <w:ind w:firstLine="540"/>
        <w:jc w:val="both"/>
      </w:pPr>
      <w:r>
        <w:t>17. Результатом использования субсидии, учитываемым при оценке эффективности ее использования, является достижение запланированного значения по доле твердых коммунальных отходов, направленных (планируемых после ввода в эксплуатацию объекта обработки) на обработку, в общем объеме образованных твердых коммунальных отходов в год предоставления субсидии.</w:t>
      </w:r>
    </w:p>
    <w:p w:rsidR="001A1173" w:rsidRDefault="001A1173">
      <w:pPr>
        <w:pStyle w:val="ConsPlusNormal"/>
        <w:ind w:firstLine="540"/>
        <w:jc w:val="both"/>
      </w:pPr>
    </w:p>
    <w:p w:rsidR="001A1173" w:rsidRDefault="001A1173">
      <w:pPr>
        <w:pStyle w:val="ConsPlusTitle"/>
        <w:jc w:val="center"/>
        <w:outlineLvl w:val="2"/>
      </w:pPr>
      <w:r>
        <w:t>V. Порядок предоставления и распределения субсидии</w:t>
      </w:r>
    </w:p>
    <w:p w:rsidR="001A1173" w:rsidRDefault="001A1173">
      <w:pPr>
        <w:pStyle w:val="ConsPlusTitle"/>
        <w:jc w:val="center"/>
      </w:pPr>
      <w:r>
        <w:t>из областного бюджета Новосибирской области местным бюджетам</w:t>
      </w:r>
    </w:p>
    <w:p w:rsidR="001A1173" w:rsidRDefault="001A1173">
      <w:pPr>
        <w:pStyle w:val="ConsPlusTitle"/>
        <w:jc w:val="center"/>
      </w:pPr>
      <w:r>
        <w:t>Новосибирской области на обустройство (создание) площадок,</w:t>
      </w:r>
    </w:p>
    <w:p w:rsidR="001A1173" w:rsidRDefault="001A1173">
      <w:pPr>
        <w:pStyle w:val="ConsPlusTitle"/>
        <w:jc w:val="center"/>
      </w:pPr>
      <w:r>
        <w:t>приобретение контейнеров (емкостей) для накопления ТКО</w:t>
      </w:r>
    </w:p>
    <w:p w:rsidR="001A1173" w:rsidRDefault="001A1173">
      <w:pPr>
        <w:pStyle w:val="ConsPlusTitle"/>
        <w:jc w:val="center"/>
      </w:pPr>
      <w:r>
        <w:t>(далее - субсидия)</w:t>
      </w:r>
    </w:p>
    <w:p w:rsidR="001A1173" w:rsidRDefault="001A1173">
      <w:pPr>
        <w:pStyle w:val="ConsPlusNormal"/>
        <w:ind w:firstLine="540"/>
        <w:jc w:val="both"/>
      </w:pPr>
    </w:p>
    <w:p w:rsidR="001A1173" w:rsidRDefault="001A1173">
      <w:pPr>
        <w:pStyle w:val="ConsPlusNormal"/>
        <w:ind w:firstLine="540"/>
        <w:jc w:val="both"/>
      </w:pPr>
      <w:r>
        <w:t>18. Субсидия предоставляется на следующих условиях:</w:t>
      </w:r>
    </w:p>
    <w:p w:rsidR="001A1173" w:rsidRDefault="001A1173">
      <w:pPr>
        <w:pStyle w:val="ConsPlusNormal"/>
        <w:spacing w:before="220"/>
        <w:ind w:firstLine="540"/>
        <w:jc w:val="both"/>
      </w:pPr>
      <w:r>
        <w:t>1) наличие заявки на предоставление субсидии от ОМС, направляемой в министерство не позднее 1 августа ежегодно;</w:t>
      </w:r>
    </w:p>
    <w:p w:rsidR="001A1173" w:rsidRDefault="001A1173">
      <w:pPr>
        <w:pStyle w:val="ConsPlusNormal"/>
        <w:spacing w:before="220"/>
        <w:ind w:firstLine="540"/>
        <w:jc w:val="both"/>
      </w:pPr>
      <w:r>
        <w:t>2) наличие выписки из нормативного правового акта муниципального образования о наличии в местном бюджете бюджетных ассигнований на исполнение расходных обязательств муниципального образования, в целях софинансирования расходов, связанных с осуществлением мероприятий по обустройству (созданию) площадок, приобретению контейнеров (емкостей) для накопления ТКО, в размере не менее предельных уровней софинансирования, установленных распоряжением Правительства Новосибирской области, от общего объема расходов;</w:t>
      </w:r>
    </w:p>
    <w:p w:rsidR="001A1173" w:rsidRDefault="001A1173">
      <w:pPr>
        <w:pStyle w:val="ConsPlusNormal"/>
        <w:spacing w:before="220"/>
        <w:ind w:firstLine="540"/>
        <w:jc w:val="both"/>
      </w:pPr>
      <w:r>
        <w:t xml:space="preserve">3) наличие потребности в обустройстве (создании) площадок и приобретении контейнеров (емкостей) для накопления ТКО в соответствии с реестром мест (площадок) накопления ТКО, сформированным ОМС согласно </w:t>
      </w:r>
      <w:hyperlink r:id="rId344">
        <w:r>
          <w:rPr>
            <w:color w:val="0000FF"/>
          </w:rPr>
          <w:t>Правилам</w:t>
        </w:r>
      </w:hyperlink>
      <w:r>
        <w:t xml:space="preserve"> обустройства мест (площадок) накопления ТКО и ведения их реестра, утвержденным постановлением Правительства Российской Федерации от 31.08.2018 N 1039, и территориальной схемой;</w:t>
      </w:r>
    </w:p>
    <w:p w:rsidR="001A1173" w:rsidRDefault="001A1173">
      <w:pPr>
        <w:pStyle w:val="ConsPlusNormal"/>
        <w:spacing w:before="220"/>
        <w:ind w:firstLine="540"/>
        <w:jc w:val="both"/>
      </w:pPr>
      <w:r>
        <w:t>4)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софинансируются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1A1173" w:rsidRDefault="001A1173">
      <w:pPr>
        <w:pStyle w:val="ConsPlusNormal"/>
        <w:spacing w:before="220"/>
        <w:ind w:firstLine="540"/>
        <w:jc w:val="both"/>
      </w:pPr>
      <w:r>
        <w:t xml:space="preserve">5)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w:t>
      </w:r>
      <w:r>
        <w:lastRenderedPageBreak/>
        <w:t>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1A1173" w:rsidRDefault="001A1173">
      <w:pPr>
        <w:pStyle w:val="ConsPlusNormal"/>
        <w:spacing w:before="220"/>
        <w:ind w:firstLine="540"/>
        <w:jc w:val="both"/>
      </w:pPr>
      <w:r>
        <w:t>19. Порядок (методика) распределения субсидий между местными бюджетами с учетом предельных уровней софинансирования:</w:t>
      </w:r>
    </w:p>
    <w:p w:rsidR="001A1173" w:rsidRDefault="001A1173">
      <w:pPr>
        <w:pStyle w:val="ConsPlusNormal"/>
        <w:spacing w:before="220"/>
        <w:ind w:firstLine="540"/>
        <w:jc w:val="both"/>
      </w:pPr>
      <w:r>
        <w:t>1) при распределении субсидий учитывается наличие финансирования мероприятия из средств местных бюджетов в размере не менее предельных уровней софинансирования, установленных распоряжением Правительства Новосибирской области, стоимости затрат на мероприятие по обустройству (устройству) контейнерных площадок, в том числе приобретению контейнеров (емкостей) для накопления ТКО;</w:t>
      </w:r>
    </w:p>
    <w:p w:rsidR="001A1173" w:rsidRDefault="001A1173">
      <w:pPr>
        <w:pStyle w:val="ConsPlusNormal"/>
        <w:spacing w:before="220"/>
        <w:ind w:firstLine="540"/>
        <w:jc w:val="both"/>
      </w:pPr>
      <w:r>
        <w:t>2) субсидии распределяются в соответствии с заявками муниципальных районов, городских округов (кроме города Новосибирска) ежегодно в следующей очередности:</w:t>
      </w:r>
    </w:p>
    <w:p w:rsidR="001A1173" w:rsidRDefault="001A1173">
      <w:pPr>
        <w:pStyle w:val="ConsPlusNormal"/>
        <w:spacing w:before="220"/>
        <w:ind w:firstLine="540"/>
        <w:jc w:val="both"/>
      </w:pPr>
      <w:bookmarkStart w:id="17" w:name="P3368"/>
      <w:bookmarkEnd w:id="17"/>
      <w:r>
        <w:t>заявка муниципального района, городского округа в размере 1000,0 - 2000,0 тыс. руб. удовлетворяется в первоочередном порядке в полном объеме.</w:t>
      </w:r>
    </w:p>
    <w:p w:rsidR="001A1173" w:rsidRDefault="001A1173">
      <w:pPr>
        <w:pStyle w:val="ConsPlusNormal"/>
        <w:spacing w:before="220"/>
        <w:ind w:firstLine="540"/>
        <w:jc w:val="both"/>
      </w:pPr>
      <w:r>
        <w:t>В случае если сумма вышеуказанных заявок муниципальных образований превышает лимиты бюджетных обязательств, в приоритетном порядке подлежат рассмотрению заявки муниципальных образований Новосибирской области, предусматривающие наибольший охват потребителей услугой по обращению с твердыми коммунальными отходами.</w:t>
      </w:r>
    </w:p>
    <w:p w:rsidR="001A1173" w:rsidRDefault="001A1173">
      <w:pPr>
        <w:pStyle w:val="ConsPlusNormal"/>
        <w:spacing w:before="220"/>
        <w:ind w:firstLine="540"/>
        <w:jc w:val="both"/>
      </w:pPr>
      <w:r>
        <w:t xml:space="preserve">В случае наличия остатка (после распределения в соответствии с </w:t>
      </w:r>
      <w:hyperlink w:anchor="P3368">
        <w:r>
          <w:rPr>
            <w:color w:val="0000FF"/>
          </w:rPr>
          <w:t>абзацем 2</w:t>
        </w:r>
      </w:hyperlink>
      <w:r>
        <w:t xml:space="preserve"> настоящего подпункта) общего объема субсидии субсидия распределяется между муниципальными образованиями. При этом общий объем субсидии i-ому муниципальному образованию определяется как отношение остатка общего объема бюджетных ассигнований, направленных на софинансирование расходов местных бюджетов на реализацию мероприятий по приобретению контейнеров (емкостей) для накопления твердых коммунальных отходов на каждый планируемый год, к количеству муниципальных образований, подавших заявку, за исключением муниципальных образований, заявки которых удовлетворены в первоочередном порядке.</w:t>
      </w:r>
    </w:p>
    <w:p w:rsidR="001A1173" w:rsidRDefault="001A1173">
      <w:pPr>
        <w:pStyle w:val="ConsPlusNormal"/>
        <w:spacing w:before="220"/>
        <w:ind w:firstLine="540"/>
        <w:jc w:val="both"/>
      </w:pPr>
      <w:r>
        <w:t>20. Критерии отбора муниципальных образований для предоставления субсидий местным бюджетам на реализацию мероприятия по обустройству (созданию) площадок, приобретению контейнеров (емкостей) для накопления ТКО:</w:t>
      </w:r>
    </w:p>
    <w:p w:rsidR="001A1173" w:rsidRDefault="001A1173">
      <w:pPr>
        <w:pStyle w:val="ConsPlusNormal"/>
        <w:spacing w:before="220"/>
        <w:ind w:firstLine="540"/>
        <w:jc w:val="both"/>
      </w:pPr>
      <w:r>
        <w:t xml:space="preserve">1) наличие потребности, зафиксированной в реестре мест (площадок) накопления ТКО, сформированном ОМС согласно </w:t>
      </w:r>
      <w:hyperlink r:id="rId345">
        <w:r>
          <w:rPr>
            <w:color w:val="0000FF"/>
          </w:rPr>
          <w:t>Правилам</w:t>
        </w:r>
      </w:hyperlink>
      <w:r>
        <w:t xml:space="preserve"> обустройства мест (площадок) накопления ТКО и ведения их реестра, утвержденным постановлением Правительства Российской Федерации от 31.08.2018 N 1039, и территориальной схеме;</w:t>
      </w:r>
    </w:p>
    <w:p w:rsidR="001A1173" w:rsidRDefault="001A1173">
      <w:pPr>
        <w:pStyle w:val="ConsPlusNormal"/>
        <w:spacing w:before="220"/>
        <w:ind w:firstLine="540"/>
        <w:jc w:val="both"/>
      </w:pPr>
      <w:r>
        <w:t>2) наибольший охват потребителей услугой по обращению с ТКО.</w:t>
      </w:r>
    </w:p>
    <w:p w:rsidR="001A1173" w:rsidRDefault="001A1173">
      <w:pPr>
        <w:pStyle w:val="ConsPlusNormal"/>
        <w:spacing w:before="220"/>
        <w:ind w:firstLine="540"/>
        <w:jc w:val="both"/>
      </w:pPr>
      <w:r>
        <w:t>21. Приоритетность отдается заявкам муниципальных образований Новосибирской области, предусматривающим наибольший охват потребителей услугой по обращению с твердыми коммунальными отходами.</w:t>
      </w:r>
    </w:p>
    <w:p w:rsidR="001A1173" w:rsidRDefault="001A1173">
      <w:pPr>
        <w:pStyle w:val="ConsPlusNormal"/>
        <w:spacing w:before="220"/>
        <w:ind w:firstLine="540"/>
        <w:jc w:val="both"/>
      </w:pPr>
      <w:r>
        <w:t>22. Результатом использования субсидии, учитываемым при оценке эффективности ее использования, является достижение запланированного значения по доле приобретенных контейнеров (емкостей) для накопления ТКО от потребности в год предоставления субсидии.</w:t>
      </w:r>
    </w:p>
    <w:p w:rsidR="001A1173" w:rsidRDefault="001A1173">
      <w:pPr>
        <w:pStyle w:val="ConsPlusNormal"/>
        <w:ind w:firstLine="540"/>
        <w:jc w:val="both"/>
      </w:pPr>
    </w:p>
    <w:p w:rsidR="001A1173" w:rsidRDefault="001A1173">
      <w:pPr>
        <w:pStyle w:val="ConsPlusTitle"/>
        <w:jc w:val="center"/>
        <w:outlineLvl w:val="2"/>
      </w:pPr>
      <w:r>
        <w:t>VI. Порядок предоставления и распределения</w:t>
      </w:r>
    </w:p>
    <w:p w:rsidR="001A1173" w:rsidRDefault="001A1173">
      <w:pPr>
        <w:pStyle w:val="ConsPlusTitle"/>
        <w:jc w:val="center"/>
      </w:pPr>
      <w:r>
        <w:t>субсидии из областного бюджета Новосибирской области</w:t>
      </w:r>
    </w:p>
    <w:p w:rsidR="001A1173" w:rsidRDefault="001A1173">
      <w:pPr>
        <w:pStyle w:val="ConsPlusTitle"/>
        <w:jc w:val="center"/>
      </w:pPr>
      <w:r>
        <w:t>местным бюджетам Новосибирской области на создание</w:t>
      </w:r>
    </w:p>
    <w:p w:rsidR="001A1173" w:rsidRDefault="001A1173">
      <w:pPr>
        <w:pStyle w:val="ConsPlusTitle"/>
        <w:jc w:val="center"/>
      </w:pPr>
      <w:r>
        <w:lastRenderedPageBreak/>
        <w:t>инфраструктуры по раздельному сбору отходов</w:t>
      </w:r>
    </w:p>
    <w:p w:rsidR="001A1173" w:rsidRDefault="001A1173">
      <w:pPr>
        <w:pStyle w:val="ConsPlusTitle"/>
        <w:jc w:val="center"/>
      </w:pPr>
      <w:r>
        <w:t>в г. Новосибирске (далее - субсидия)</w:t>
      </w:r>
    </w:p>
    <w:p w:rsidR="001A1173" w:rsidRDefault="001A1173">
      <w:pPr>
        <w:pStyle w:val="ConsPlusNormal"/>
        <w:ind w:firstLine="540"/>
        <w:jc w:val="both"/>
      </w:pPr>
    </w:p>
    <w:p w:rsidR="001A1173" w:rsidRDefault="001A1173">
      <w:pPr>
        <w:pStyle w:val="ConsPlusNormal"/>
        <w:ind w:firstLine="540"/>
        <w:jc w:val="both"/>
      </w:pPr>
      <w:r>
        <w:t>23. Субсидия предоставляется на следующих условиях:</w:t>
      </w:r>
    </w:p>
    <w:p w:rsidR="001A1173" w:rsidRDefault="001A1173">
      <w:pPr>
        <w:pStyle w:val="ConsPlusNormal"/>
        <w:spacing w:before="220"/>
        <w:ind w:firstLine="540"/>
        <w:jc w:val="both"/>
      </w:pPr>
      <w:r>
        <w:t>1) наличие заявки на предоставление субсидии от ОМС;</w:t>
      </w:r>
    </w:p>
    <w:p w:rsidR="001A1173" w:rsidRDefault="001A1173">
      <w:pPr>
        <w:pStyle w:val="ConsPlusNormal"/>
        <w:spacing w:before="220"/>
        <w:ind w:firstLine="540"/>
        <w:jc w:val="both"/>
      </w:pPr>
      <w:r>
        <w:t>2) наличие разрешительной документации в соответствии с требованиями законодательства Российской Федерации;</w:t>
      </w:r>
    </w:p>
    <w:p w:rsidR="001A1173" w:rsidRDefault="001A1173">
      <w:pPr>
        <w:pStyle w:val="ConsPlusNormal"/>
        <w:spacing w:before="220"/>
        <w:ind w:firstLine="540"/>
        <w:jc w:val="both"/>
      </w:pPr>
      <w:r>
        <w:t>3) наличие выписки из нормативного правового акта муниципального образования о наличии в местном бюджете бюджетных ассигнований на исполнение расходных обязательств муниципального образования, в целях софинансирования расходов, связанных с осуществлением мероприятий по созданию инфраструктуры по раздельному сбору отходов, в размере не менее предельных уровней софинансирования, установленных распоряжением Правительства Новосибирской области;</w:t>
      </w:r>
    </w:p>
    <w:p w:rsidR="001A1173" w:rsidRDefault="001A1173">
      <w:pPr>
        <w:pStyle w:val="ConsPlusNormal"/>
        <w:spacing w:before="220"/>
        <w:ind w:firstLine="540"/>
        <w:jc w:val="both"/>
      </w:pPr>
      <w:r>
        <w:t>4)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по предоставлению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прочих субсидий юридическим лицам);</w:t>
      </w:r>
    </w:p>
    <w:p w:rsidR="001A1173" w:rsidRDefault="001A1173">
      <w:pPr>
        <w:pStyle w:val="ConsPlusNormal"/>
        <w:spacing w:before="220"/>
        <w:ind w:firstLine="540"/>
        <w:jc w:val="both"/>
      </w:pPr>
      <w:r>
        <w:t>5)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1A1173" w:rsidRDefault="001A1173">
      <w:pPr>
        <w:pStyle w:val="ConsPlusNormal"/>
        <w:spacing w:before="220"/>
        <w:ind w:firstLine="540"/>
        <w:jc w:val="both"/>
      </w:pPr>
      <w:r>
        <w:t>24. Порядок (методика) распределения субсидий между местными бюджетами с учетом предельных уровней софинансирования:</w:t>
      </w:r>
    </w:p>
    <w:p w:rsidR="001A1173" w:rsidRDefault="001A1173">
      <w:pPr>
        <w:pStyle w:val="ConsPlusNormal"/>
        <w:spacing w:before="220"/>
        <w:ind w:firstLine="540"/>
        <w:jc w:val="both"/>
      </w:pPr>
      <w:r>
        <w:t>1) объем предоставления субсидии определяется из расчета средств, предусмотренных в областном бюджете Новосибирской области на реализацию мероприятия ежегодно;</w:t>
      </w:r>
    </w:p>
    <w:p w:rsidR="001A1173" w:rsidRDefault="001A1173">
      <w:pPr>
        <w:pStyle w:val="ConsPlusNormal"/>
        <w:spacing w:before="220"/>
        <w:ind w:firstLine="540"/>
        <w:jc w:val="both"/>
      </w:pPr>
      <w:r>
        <w:t>2) объем предоставляемых субсидий определяется с учетом проектно-сметной документации;</w:t>
      </w:r>
    </w:p>
    <w:p w:rsidR="001A1173" w:rsidRDefault="001A1173">
      <w:pPr>
        <w:pStyle w:val="ConsPlusNormal"/>
        <w:spacing w:before="220"/>
        <w:ind w:firstLine="540"/>
        <w:jc w:val="both"/>
      </w:pPr>
      <w:r>
        <w:t>3) при распределении субсидий учитывается наличие финансирования мероприятия по формированию инфраструктуры по раздельному сбору отходов из средств местных бюджетов в размере не менее предельных уровней софинансирования, установленных распоряжением Правительства Новосибирской области, стоимости затрат на проведение строительно-монтажных работ.</w:t>
      </w:r>
    </w:p>
    <w:p w:rsidR="001A1173" w:rsidRDefault="001A1173">
      <w:pPr>
        <w:pStyle w:val="ConsPlusNormal"/>
        <w:spacing w:before="220"/>
        <w:ind w:firstLine="540"/>
        <w:jc w:val="both"/>
      </w:pPr>
      <w:r>
        <w:t>25. Критерий отбора муниципальных образований Новосибирской области для предоставления субсидий местным бюджетам на реализацию мероприятия по созданию инфраструктуры по раздельному сбору отходов в г. Новосибирске - наличие у муниципального образования плана реализации мероприятий государственной программы, утвержденного органом местного самоуправления.</w:t>
      </w:r>
    </w:p>
    <w:p w:rsidR="001A1173" w:rsidRDefault="001A1173">
      <w:pPr>
        <w:pStyle w:val="ConsPlusNormal"/>
        <w:spacing w:before="220"/>
        <w:ind w:firstLine="540"/>
        <w:jc w:val="both"/>
      </w:pPr>
      <w:r>
        <w:t xml:space="preserve">26. Результатом использования субсидии, учитываемым при оценке эффективности ее использования, является достижение запланированного значения по количеству районов города Новосибирска, обеспеченных пунктами по раздельному сбору отходов, в год предоставления </w:t>
      </w:r>
      <w:r>
        <w:lastRenderedPageBreak/>
        <w:t>субсидии.</w:t>
      </w:r>
    </w:p>
    <w:p w:rsidR="001A1173" w:rsidRDefault="001A1173">
      <w:pPr>
        <w:pStyle w:val="ConsPlusNormal"/>
        <w:ind w:firstLine="540"/>
        <w:jc w:val="both"/>
      </w:pPr>
    </w:p>
    <w:p w:rsidR="001A1173" w:rsidRDefault="001A1173">
      <w:pPr>
        <w:pStyle w:val="ConsPlusTitle"/>
        <w:jc w:val="center"/>
        <w:outlineLvl w:val="2"/>
      </w:pPr>
      <w:bookmarkStart w:id="18" w:name="P3396"/>
      <w:bookmarkEnd w:id="18"/>
      <w:r>
        <w:t>VII. Порядок предоставления и распределения субсидии из</w:t>
      </w:r>
    </w:p>
    <w:p w:rsidR="001A1173" w:rsidRDefault="001A1173">
      <w:pPr>
        <w:pStyle w:val="ConsPlusTitle"/>
        <w:jc w:val="center"/>
      </w:pPr>
      <w:r>
        <w:t>областного бюджета Новосибирской области местным бюджетам</w:t>
      </w:r>
    </w:p>
    <w:p w:rsidR="001A1173" w:rsidRDefault="001A1173">
      <w:pPr>
        <w:pStyle w:val="ConsPlusTitle"/>
        <w:jc w:val="center"/>
      </w:pPr>
      <w:r>
        <w:t>Новосибирской области на мероприятия по оборудованию</w:t>
      </w:r>
    </w:p>
    <w:p w:rsidR="001A1173" w:rsidRDefault="001A1173">
      <w:pPr>
        <w:pStyle w:val="ConsPlusTitle"/>
        <w:jc w:val="center"/>
      </w:pPr>
      <w:r>
        <w:t>специализированными контейнерами для отработанных</w:t>
      </w:r>
    </w:p>
    <w:p w:rsidR="001A1173" w:rsidRDefault="001A1173">
      <w:pPr>
        <w:pStyle w:val="ConsPlusTitle"/>
        <w:jc w:val="center"/>
      </w:pPr>
      <w:r>
        <w:t>ртутьсодержащих ламп, гальванических элементов питания</w:t>
      </w:r>
    </w:p>
    <w:p w:rsidR="001A1173" w:rsidRDefault="001A1173">
      <w:pPr>
        <w:pStyle w:val="ConsPlusTitle"/>
        <w:jc w:val="center"/>
      </w:pPr>
      <w:r>
        <w:t>(батареек) мест сбора отдельных видов опасных отходов,</w:t>
      </w:r>
    </w:p>
    <w:p w:rsidR="001A1173" w:rsidRDefault="001A1173">
      <w:pPr>
        <w:pStyle w:val="ConsPlusTitle"/>
        <w:jc w:val="center"/>
      </w:pPr>
      <w:r>
        <w:t>образующихся у населения (кроме города Новосибирска)</w:t>
      </w:r>
    </w:p>
    <w:p w:rsidR="001A1173" w:rsidRDefault="001A1173">
      <w:pPr>
        <w:pStyle w:val="ConsPlusTitle"/>
        <w:jc w:val="center"/>
      </w:pPr>
      <w:r>
        <w:t>(далее - субсидия)</w:t>
      </w:r>
    </w:p>
    <w:p w:rsidR="001A1173" w:rsidRDefault="001A1173">
      <w:pPr>
        <w:pStyle w:val="ConsPlusNormal"/>
        <w:ind w:firstLine="540"/>
        <w:jc w:val="both"/>
      </w:pPr>
    </w:p>
    <w:p w:rsidR="001A1173" w:rsidRDefault="001A1173">
      <w:pPr>
        <w:pStyle w:val="ConsPlusNormal"/>
        <w:ind w:firstLine="540"/>
        <w:jc w:val="both"/>
      </w:pPr>
      <w:r>
        <w:t>27. Субсидия предоставляется на следующих условиях:</w:t>
      </w:r>
    </w:p>
    <w:p w:rsidR="001A1173" w:rsidRDefault="001A1173">
      <w:pPr>
        <w:pStyle w:val="ConsPlusNormal"/>
        <w:spacing w:before="220"/>
        <w:ind w:firstLine="540"/>
        <w:jc w:val="both"/>
      </w:pPr>
      <w:r>
        <w:t>1) наличие заявки на предоставление субсидии от ОМС;</w:t>
      </w:r>
    </w:p>
    <w:p w:rsidR="001A1173" w:rsidRDefault="001A1173">
      <w:pPr>
        <w:pStyle w:val="ConsPlusNormal"/>
        <w:spacing w:before="220"/>
        <w:ind w:firstLine="540"/>
        <w:jc w:val="both"/>
      </w:pPr>
      <w:r>
        <w:t>2) наличие в местном бюджете бюджетных ассигнований на исполнение расходных обязательств муниципального образования в целях софинансирования которых предоставляются субсидии, в объеме, необходимом для их исполнения, включая объем планируемых к предоставлению субсидий, связанных с оборудованием специализированными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 в размере не менее предельных уровней софинансирования, установленных распоряжением Правительства Новосибирской области;</w:t>
      </w:r>
    </w:p>
    <w:p w:rsidR="001A1173" w:rsidRDefault="001A1173">
      <w:pPr>
        <w:pStyle w:val="ConsPlusNormal"/>
        <w:spacing w:before="220"/>
        <w:ind w:firstLine="540"/>
        <w:jc w:val="both"/>
      </w:pPr>
      <w:r>
        <w:t>3)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софинансируются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1A1173" w:rsidRDefault="001A1173">
      <w:pPr>
        <w:pStyle w:val="ConsPlusNormal"/>
        <w:spacing w:before="220"/>
        <w:ind w:firstLine="540"/>
        <w:jc w:val="both"/>
      </w:pPr>
      <w:r>
        <w:t>4)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1A1173" w:rsidRDefault="001A1173">
      <w:pPr>
        <w:pStyle w:val="ConsPlusNormal"/>
        <w:spacing w:before="220"/>
        <w:ind w:firstLine="540"/>
        <w:jc w:val="both"/>
      </w:pPr>
      <w:r>
        <w:t>Результатом использования субсидии является достижение показателя "организация не менее 6 (шести) мест сбора отдельных видов опасных отходов, образующихся у населения, оборудованных специализированными контейнерами для отработанных ртутьсодержащих ламп, гальванических элементов питания (батареек)" в рамках реализаций мероприятий, предусмотренных государственной программой.</w:t>
      </w:r>
    </w:p>
    <w:p w:rsidR="001A1173" w:rsidRDefault="001A1173">
      <w:pPr>
        <w:pStyle w:val="ConsPlusNormal"/>
        <w:spacing w:before="220"/>
        <w:ind w:firstLine="540"/>
        <w:jc w:val="both"/>
      </w:pPr>
      <w:r>
        <w:t>28. Порядок (методика) распределения субсидий между местными бюджетами с учетом предельных уровней софинансирования:</w:t>
      </w:r>
    </w:p>
    <w:p w:rsidR="001A1173" w:rsidRDefault="001A1173">
      <w:pPr>
        <w:pStyle w:val="ConsPlusNormal"/>
        <w:spacing w:before="220"/>
        <w:ind w:firstLine="540"/>
        <w:jc w:val="both"/>
      </w:pPr>
      <w:r>
        <w:t>1) объем субсидий из областного бюджета Новосибирской области в расчетном году местным бюджетам на мероприятия по оборудованию специализированными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 (кроме города Новосибирска), определяется по следующей формуле:</w:t>
      </w:r>
    </w:p>
    <w:p w:rsidR="001A1173" w:rsidRDefault="001A1173">
      <w:pPr>
        <w:pStyle w:val="ConsPlusNormal"/>
        <w:ind w:firstLine="540"/>
        <w:jc w:val="both"/>
      </w:pPr>
    </w:p>
    <w:p w:rsidR="001A1173" w:rsidRDefault="001A1173">
      <w:pPr>
        <w:pStyle w:val="ConsPlusNormal"/>
        <w:jc w:val="center"/>
      </w:pPr>
      <w:r>
        <w:t>Msi = Ci - Cmoi, где:</w:t>
      </w:r>
    </w:p>
    <w:p w:rsidR="001A1173" w:rsidRDefault="001A1173">
      <w:pPr>
        <w:pStyle w:val="ConsPlusNormal"/>
        <w:ind w:firstLine="540"/>
        <w:jc w:val="both"/>
      </w:pPr>
    </w:p>
    <w:p w:rsidR="001A1173" w:rsidRDefault="001A1173">
      <w:pPr>
        <w:pStyle w:val="ConsPlusNormal"/>
        <w:ind w:firstLine="540"/>
        <w:jc w:val="both"/>
      </w:pPr>
      <w:r>
        <w:t>Msi - размер субсидии бюджету соответствующего (i)-го муниципального образования Новосибирской области;</w:t>
      </w:r>
    </w:p>
    <w:p w:rsidR="001A1173" w:rsidRDefault="001A1173">
      <w:pPr>
        <w:pStyle w:val="ConsPlusNormal"/>
        <w:spacing w:before="220"/>
        <w:ind w:firstLine="540"/>
        <w:jc w:val="both"/>
      </w:pPr>
      <w:r>
        <w:t>Ci - суммарная стоимость специализированных контейнеров для отработанных ртутьсодержащих ламп, гальванических элементов питания (батареек), образующихся у населения (кроме города Новосибирска), приобретаемых в текущем финансовом году для (i)-го муниципального образования Новосибирской области;</w:t>
      </w:r>
    </w:p>
    <w:p w:rsidR="001A1173" w:rsidRDefault="001A1173">
      <w:pPr>
        <w:pStyle w:val="ConsPlusNormal"/>
        <w:spacing w:before="220"/>
        <w:ind w:firstLine="540"/>
        <w:jc w:val="both"/>
      </w:pPr>
      <w:r>
        <w:t>Cmoi - расходы за счет средств местного бюджета по оборудованию специализированными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 (кроме города Новосибирска), в (i)-ом муниципальном образовании Новосибирской области в текущем финансовом году;</w:t>
      </w:r>
    </w:p>
    <w:p w:rsidR="001A1173" w:rsidRDefault="001A1173">
      <w:pPr>
        <w:pStyle w:val="ConsPlusNormal"/>
        <w:spacing w:before="220"/>
        <w:ind w:firstLine="540"/>
        <w:jc w:val="both"/>
      </w:pPr>
      <w:r>
        <w:t xml:space="preserve">2) уровень софинансирования расходов за счет средств местного бюджета составляет не менее предельного уровня софинансирования, установленного в соответствии с </w:t>
      </w:r>
      <w:hyperlink r:id="rId346">
        <w:r>
          <w:rPr>
            <w:color w:val="0000FF"/>
          </w:rPr>
          <w:t>постановлением</w:t>
        </w:r>
      </w:hyperlink>
      <w:r>
        <w:t xml:space="preserve"> Правительства Новосибирской области от 03.03.2020 N 40-п, от стоимости реализации мероприятия.</w:t>
      </w:r>
    </w:p>
    <w:p w:rsidR="001A1173" w:rsidRDefault="001A1173">
      <w:pPr>
        <w:pStyle w:val="ConsPlusNormal"/>
        <w:spacing w:before="220"/>
        <w:ind w:firstLine="540"/>
        <w:jc w:val="both"/>
      </w:pPr>
      <w:r>
        <w:t>29. Критерии отбора муниципальных образований для предоставления субсидий местным бюджетам на реализацию мероприятия по оборудованию специализированными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 является численность населения менее 1,0 млн. человек.</w:t>
      </w:r>
    </w:p>
    <w:p w:rsidR="001A1173" w:rsidRDefault="001A1173">
      <w:pPr>
        <w:pStyle w:val="ConsPlusNormal"/>
        <w:spacing w:before="220"/>
        <w:ind w:firstLine="540"/>
        <w:jc w:val="both"/>
      </w:pPr>
      <w:r>
        <w:t>30. В приоритетном порядке субсидии предоставляются муниципальным районам (городским округам) с наименьшим количеством мест сбора отдельных видов опасных отходов, оборудованных специальными контейнерами, из расчета количества контейнеров на 1000 жителей муниципального района (городского округа).</w:t>
      </w:r>
    </w:p>
    <w:p w:rsidR="001A1173" w:rsidRDefault="001A1173">
      <w:pPr>
        <w:pStyle w:val="ConsPlusNormal"/>
        <w:spacing w:before="220"/>
        <w:ind w:firstLine="540"/>
        <w:jc w:val="both"/>
      </w:pPr>
      <w:r>
        <w:t>31. Результатом использования субсидии является достижение показателя "организация не менее 6 (шести) мест сбора отдельных видов опасных отходов, образующихся у населения, оборудованных специализированными контейнерами для отработанных ртутьсодержащих ламп, гальванических элементов питания (батареек)" в рамках реализации мероприятий, предусмотренных государственной программой.</w:t>
      </w:r>
    </w:p>
    <w:p w:rsidR="001A1173" w:rsidRDefault="001A1173">
      <w:pPr>
        <w:pStyle w:val="ConsPlusNormal"/>
        <w:ind w:firstLine="540"/>
        <w:jc w:val="both"/>
      </w:pPr>
    </w:p>
    <w:p w:rsidR="001A1173" w:rsidRDefault="001A1173">
      <w:pPr>
        <w:pStyle w:val="ConsPlusTitle"/>
        <w:jc w:val="center"/>
        <w:outlineLvl w:val="2"/>
      </w:pPr>
      <w:r>
        <w:t>VIII. Порядок предоставления и распределения субсидии</w:t>
      </w:r>
    </w:p>
    <w:p w:rsidR="001A1173" w:rsidRDefault="001A1173">
      <w:pPr>
        <w:pStyle w:val="ConsPlusTitle"/>
        <w:jc w:val="center"/>
      </w:pPr>
      <w:r>
        <w:t>из областного бюджета Новосибирской области местным</w:t>
      </w:r>
    </w:p>
    <w:p w:rsidR="001A1173" w:rsidRDefault="001A1173">
      <w:pPr>
        <w:pStyle w:val="ConsPlusTitle"/>
        <w:jc w:val="center"/>
      </w:pPr>
      <w:r>
        <w:t>бюджетам Новосибирской области на софинансирование</w:t>
      </w:r>
    </w:p>
    <w:p w:rsidR="001A1173" w:rsidRDefault="001A1173">
      <w:pPr>
        <w:pStyle w:val="ConsPlusTitle"/>
        <w:jc w:val="center"/>
      </w:pPr>
      <w:r>
        <w:t>проектов рекультивации земельных участков,</w:t>
      </w:r>
    </w:p>
    <w:p w:rsidR="001A1173" w:rsidRDefault="001A1173">
      <w:pPr>
        <w:pStyle w:val="ConsPlusTitle"/>
        <w:jc w:val="center"/>
      </w:pPr>
      <w:r>
        <w:t>загрязненных в результате хозяйственной</w:t>
      </w:r>
    </w:p>
    <w:p w:rsidR="001A1173" w:rsidRDefault="001A1173">
      <w:pPr>
        <w:pStyle w:val="ConsPlusTitle"/>
        <w:jc w:val="center"/>
      </w:pPr>
      <w:r>
        <w:t>и иной деятельности (далее - субсидия)</w:t>
      </w:r>
    </w:p>
    <w:p w:rsidR="001A1173" w:rsidRDefault="001A1173">
      <w:pPr>
        <w:pStyle w:val="ConsPlusNormal"/>
        <w:ind w:firstLine="540"/>
        <w:jc w:val="both"/>
      </w:pPr>
    </w:p>
    <w:p w:rsidR="001A1173" w:rsidRDefault="001A1173">
      <w:pPr>
        <w:pStyle w:val="ConsPlusNormal"/>
        <w:ind w:firstLine="540"/>
        <w:jc w:val="both"/>
      </w:pPr>
      <w:r>
        <w:t xml:space="preserve">Утратил силу. - </w:t>
      </w:r>
      <w:hyperlink r:id="rId347">
        <w:r>
          <w:rPr>
            <w:color w:val="0000FF"/>
          </w:rPr>
          <w:t>Постановление</w:t>
        </w:r>
      </w:hyperlink>
      <w:r>
        <w:t xml:space="preserve"> Правительства Новосибирской области от 13.04.2021 N 121-п.</w:t>
      </w:r>
    </w:p>
    <w:p w:rsidR="001A1173" w:rsidRDefault="001A1173">
      <w:pPr>
        <w:pStyle w:val="ConsPlusNormal"/>
        <w:ind w:firstLine="540"/>
        <w:jc w:val="both"/>
      </w:pPr>
    </w:p>
    <w:p w:rsidR="001A1173" w:rsidRDefault="001A1173">
      <w:pPr>
        <w:pStyle w:val="ConsPlusTitle"/>
        <w:jc w:val="center"/>
        <w:outlineLvl w:val="2"/>
      </w:pPr>
      <w:bookmarkStart w:id="19" w:name="P3433"/>
      <w:bookmarkEnd w:id="19"/>
      <w:r>
        <w:t>IX. Порядок предоставления и распределения субсидии из</w:t>
      </w:r>
    </w:p>
    <w:p w:rsidR="001A1173" w:rsidRDefault="001A1173">
      <w:pPr>
        <w:pStyle w:val="ConsPlusTitle"/>
        <w:jc w:val="center"/>
      </w:pPr>
      <w:r>
        <w:t>областного бюджета Новосибирской области местным бюджетам</w:t>
      </w:r>
    </w:p>
    <w:p w:rsidR="001A1173" w:rsidRDefault="001A1173">
      <w:pPr>
        <w:pStyle w:val="ConsPlusTitle"/>
        <w:jc w:val="center"/>
      </w:pPr>
      <w:r>
        <w:t>Новосибирской области на разработку проектно-сметной</w:t>
      </w:r>
    </w:p>
    <w:p w:rsidR="001A1173" w:rsidRDefault="001A1173">
      <w:pPr>
        <w:pStyle w:val="ConsPlusTitle"/>
        <w:jc w:val="center"/>
      </w:pPr>
      <w:r>
        <w:t>документации для реализации мероприятий по ликвидации</w:t>
      </w:r>
    </w:p>
    <w:p w:rsidR="001A1173" w:rsidRDefault="001A1173">
      <w:pPr>
        <w:pStyle w:val="ConsPlusTitle"/>
        <w:jc w:val="center"/>
      </w:pPr>
      <w:r>
        <w:t>объектов (мест) незаконного размещения твердых коммунальных</w:t>
      </w:r>
    </w:p>
    <w:p w:rsidR="001A1173" w:rsidRDefault="001A1173">
      <w:pPr>
        <w:pStyle w:val="ConsPlusTitle"/>
        <w:jc w:val="center"/>
      </w:pPr>
      <w:r>
        <w:t>отходов в границах городов, городских округов Новосибирской</w:t>
      </w:r>
    </w:p>
    <w:p w:rsidR="001A1173" w:rsidRDefault="001A1173">
      <w:pPr>
        <w:pStyle w:val="ConsPlusTitle"/>
        <w:jc w:val="center"/>
      </w:pPr>
      <w:r>
        <w:t>области и рекультивации территорий, на которых</w:t>
      </w:r>
    </w:p>
    <w:p w:rsidR="001A1173" w:rsidRDefault="001A1173">
      <w:pPr>
        <w:pStyle w:val="ConsPlusTitle"/>
        <w:jc w:val="center"/>
      </w:pPr>
      <w:r>
        <w:t>они размещены (далее - субсидия)</w:t>
      </w:r>
    </w:p>
    <w:p w:rsidR="001A1173" w:rsidRDefault="001A1173">
      <w:pPr>
        <w:pStyle w:val="ConsPlusNormal"/>
        <w:ind w:firstLine="540"/>
        <w:jc w:val="both"/>
      </w:pPr>
    </w:p>
    <w:p w:rsidR="001A1173" w:rsidRDefault="001A1173">
      <w:pPr>
        <w:pStyle w:val="ConsPlusNormal"/>
        <w:ind w:firstLine="540"/>
        <w:jc w:val="both"/>
      </w:pPr>
      <w:r>
        <w:lastRenderedPageBreak/>
        <w:t>37. Субсидия предоставляется на следующих условиях:</w:t>
      </w:r>
    </w:p>
    <w:p w:rsidR="001A1173" w:rsidRDefault="001A1173">
      <w:pPr>
        <w:pStyle w:val="ConsPlusNormal"/>
        <w:spacing w:before="220"/>
        <w:ind w:firstLine="540"/>
        <w:jc w:val="both"/>
      </w:pPr>
      <w:r>
        <w:t>1) наличие заявки на предоставление субсидии от органов ОМС, направленной в министерство природных ресурсов и экологии Новосибирской области не позднее 1 июня ежегодно;</w:t>
      </w:r>
    </w:p>
    <w:p w:rsidR="001A1173" w:rsidRDefault="001A1173">
      <w:pPr>
        <w:pStyle w:val="ConsPlusNormal"/>
        <w:spacing w:before="220"/>
        <w:ind w:firstLine="540"/>
        <w:jc w:val="both"/>
      </w:pPr>
      <w:r>
        <w:t>2) наличие технического задания на разработку проектно-сметной документации;</w:t>
      </w:r>
    </w:p>
    <w:p w:rsidR="001A1173" w:rsidRDefault="001A1173">
      <w:pPr>
        <w:pStyle w:val="ConsPlusNormal"/>
        <w:spacing w:before="220"/>
        <w:ind w:firstLine="540"/>
        <w:jc w:val="both"/>
      </w:pPr>
      <w:r>
        <w:t>3) наличие выписки из нормативного правового акта муниципального образования о наличии в местном бюджете бюджетных ассигнований на исполнение расходных обязательств муниципального образования, в целях софинансирования расходов, связанных с осуществлением мероприятий по проектированию, в размере не менее предельных уровней софинансирования, установленных распоряжением Правительства Новосибирской области;</w:t>
      </w:r>
    </w:p>
    <w:p w:rsidR="001A1173" w:rsidRDefault="001A1173">
      <w:pPr>
        <w:pStyle w:val="ConsPlusNormal"/>
        <w:spacing w:before="220"/>
        <w:ind w:firstLine="540"/>
        <w:jc w:val="both"/>
      </w:pPr>
      <w:r>
        <w:t>4) наличие выписки из нормативного правового акта муниципального образования о наличии в местном бюджете бюджетных ассигнований на исполнение расходных обязательств муниципального образования, в целях софинансирования расходов, связанных с осуществлением мероприятий по разработке проектно-сметной документации для реализации мероприятий по ликвидации объектов (мест) незаконного размещения твердых коммунальных отходов в границах городов, городских округов Новосибирской области и рекультивации территорий, на которых они размещены, в размере не менее предельных уровней софинансирования, установленных распоряжением Правительства Новосибирской области;</w:t>
      </w:r>
    </w:p>
    <w:p w:rsidR="001A1173" w:rsidRDefault="001A1173">
      <w:pPr>
        <w:pStyle w:val="ConsPlusNormal"/>
        <w:spacing w:before="220"/>
        <w:ind w:firstLine="540"/>
        <w:jc w:val="both"/>
      </w:pPr>
      <w:r>
        <w:t>5) необходимость проектирования в целях реализации регионального проекта "Чистые города", обеспечивающего достижение целей, показателей и результатов федерального проекта "Чистая страна", входящего в состав национального проекта "Экология";</w:t>
      </w:r>
    </w:p>
    <w:p w:rsidR="001A1173" w:rsidRDefault="001A1173">
      <w:pPr>
        <w:pStyle w:val="ConsPlusNormal"/>
        <w:spacing w:before="220"/>
        <w:ind w:firstLine="540"/>
        <w:jc w:val="both"/>
      </w:pPr>
      <w:r>
        <w:t>6)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софинансируются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1A1173" w:rsidRDefault="001A1173">
      <w:pPr>
        <w:pStyle w:val="ConsPlusNormal"/>
        <w:spacing w:before="220"/>
        <w:ind w:firstLine="540"/>
        <w:jc w:val="both"/>
      </w:pPr>
      <w:r>
        <w:t>7)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1A1173" w:rsidRDefault="001A1173">
      <w:pPr>
        <w:pStyle w:val="ConsPlusNormal"/>
        <w:spacing w:before="220"/>
        <w:ind w:firstLine="540"/>
        <w:jc w:val="both"/>
      </w:pPr>
      <w:r>
        <w:t>38. Порядок (методика) распределения субсидий между местными бюджетами с учетом предельных уровней софинансирования:</w:t>
      </w:r>
    </w:p>
    <w:p w:rsidR="001A1173" w:rsidRDefault="001A1173">
      <w:pPr>
        <w:pStyle w:val="ConsPlusNormal"/>
        <w:spacing w:before="220"/>
        <w:ind w:firstLine="540"/>
        <w:jc w:val="both"/>
      </w:pPr>
      <w:r>
        <w:t>1) объем субсидий из областного бюджета Новосибирской области в расчетном году местным бюджетам на разработку проектно-сметной документации для реализации мероприятий по ликвидации объектов (мест) незаконного размещения твердых коммунальных отходов в границах городов, городских округов Новосибирской области и рекультивации территорий, на которых они размещены, определяется по следующей формуле:</w:t>
      </w:r>
    </w:p>
    <w:p w:rsidR="001A1173" w:rsidRDefault="001A1173">
      <w:pPr>
        <w:pStyle w:val="ConsPlusNormal"/>
        <w:ind w:firstLine="540"/>
        <w:jc w:val="both"/>
      </w:pPr>
    </w:p>
    <w:p w:rsidR="001A1173" w:rsidRDefault="001A1173">
      <w:pPr>
        <w:pStyle w:val="ConsPlusNormal"/>
        <w:jc w:val="center"/>
      </w:pPr>
      <w:r>
        <w:t>M</w:t>
      </w:r>
      <w:r>
        <w:rPr>
          <w:vertAlign w:val="subscript"/>
        </w:rPr>
        <w:t>si</w:t>
      </w:r>
      <w:r>
        <w:t xml:space="preserve"> = C</w:t>
      </w:r>
      <w:r>
        <w:rPr>
          <w:vertAlign w:val="subscript"/>
        </w:rPr>
        <w:t>i</w:t>
      </w:r>
      <w:r>
        <w:t xml:space="preserve"> - C</w:t>
      </w:r>
      <w:r>
        <w:rPr>
          <w:vertAlign w:val="subscript"/>
        </w:rPr>
        <w:t>moi</w:t>
      </w:r>
      <w:r>
        <w:t>, где:</w:t>
      </w:r>
    </w:p>
    <w:p w:rsidR="001A1173" w:rsidRDefault="001A1173">
      <w:pPr>
        <w:pStyle w:val="ConsPlusNormal"/>
        <w:ind w:firstLine="540"/>
        <w:jc w:val="both"/>
      </w:pPr>
    </w:p>
    <w:p w:rsidR="001A1173" w:rsidRDefault="001A1173">
      <w:pPr>
        <w:pStyle w:val="ConsPlusNormal"/>
        <w:ind w:firstLine="540"/>
        <w:jc w:val="both"/>
      </w:pPr>
      <w:r>
        <w:t>M</w:t>
      </w:r>
      <w:r>
        <w:rPr>
          <w:vertAlign w:val="subscript"/>
        </w:rPr>
        <w:t>si</w:t>
      </w:r>
      <w:r>
        <w:t xml:space="preserve"> - размер субсидии бюджету соответствующего (i)-го муниципального образования Новосибирской области;</w:t>
      </w:r>
    </w:p>
    <w:p w:rsidR="001A1173" w:rsidRDefault="001A1173">
      <w:pPr>
        <w:pStyle w:val="ConsPlusNormal"/>
        <w:spacing w:before="220"/>
        <w:ind w:firstLine="540"/>
        <w:jc w:val="both"/>
      </w:pPr>
      <w:r>
        <w:lastRenderedPageBreak/>
        <w:t>C</w:t>
      </w:r>
      <w:r>
        <w:rPr>
          <w:vertAlign w:val="subscript"/>
        </w:rPr>
        <w:t>i</w:t>
      </w:r>
      <w:r>
        <w:t xml:space="preserve"> - стоимость разработки проектно-сметной документации для реализации мероприятий по ликвидации объектов (мест) незаконного размещения твердых коммунальных отходов в границах городов, городских округов Новосибирской области и рекультивации территорий, на которых они размещены;</w:t>
      </w:r>
    </w:p>
    <w:p w:rsidR="001A1173" w:rsidRDefault="001A1173">
      <w:pPr>
        <w:pStyle w:val="ConsPlusNormal"/>
        <w:spacing w:before="220"/>
        <w:ind w:firstLine="540"/>
        <w:jc w:val="both"/>
      </w:pPr>
      <w:r>
        <w:t>C</w:t>
      </w:r>
      <w:r>
        <w:rPr>
          <w:vertAlign w:val="subscript"/>
        </w:rPr>
        <w:t>moi</w:t>
      </w:r>
      <w:r>
        <w:t xml:space="preserve"> - расходы за счет средств местного бюджета на разработку проектно-сметной документации для реализации мероприятий по ликвидации объектов (мест) незаконного размещения твердых коммунальных отходов в границах городов, городских округов Новосибирской области и рекультивации территорий, на которых они размещены;</w:t>
      </w:r>
    </w:p>
    <w:p w:rsidR="001A1173" w:rsidRDefault="001A1173">
      <w:pPr>
        <w:pStyle w:val="ConsPlusNormal"/>
        <w:spacing w:before="220"/>
        <w:ind w:firstLine="540"/>
        <w:jc w:val="both"/>
      </w:pPr>
      <w:r>
        <w:t>2) при распределении субсидии на разработку проектно-сметной документации для реализации мероприятий по ликвидации объектов (мест) незаконного размещения твердых коммунальных отходов в границах городов, городских округов Новосибирской области и рекультивации территорий, на которых они размещены, учитывается наличие:</w:t>
      </w:r>
    </w:p>
    <w:p w:rsidR="001A1173" w:rsidRDefault="001A1173">
      <w:pPr>
        <w:pStyle w:val="ConsPlusNormal"/>
        <w:spacing w:before="220"/>
        <w:ind w:firstLine="540"/>
        <w:jc w:val="both"/>
      </w:pPr>
      <w:r>
        <w:t>потребности в проектировании в рамках реализации регионального проекта "Чистые города", обеспечивающего достижение целей, показателей и результатов федерального проекта "Чистая страна", входящего в состав национального проекта "Экология";</w:t>
      </w:r>
    </w:p>
    <w:p w:rsidR="001A1173" w:rsidRDefault="001A1173">
      <w:pPr>
        <w:pStyle w:val="ConsPlusNormal"/>
        <w:spacing w:before="220"/>
        <w:ind w:firstLine="540"/>
        <w:jc w:val="both"/>
      </w:pPr>
      <w:r>
        <w:t>софинансирования мероприятия на разработку проектно-сметной документации для реализации мероприятий по ликвидации объектов (мест) незаконного размещения твердых коммунальных отходов в границах городов, городских округов Новосибирской области и рекультивации территорий, на которых они размещены, за счет средств местных бюджетов в размере не менее предельных уровней софинансирования, установленных распоряжением Правительства Новосибирской области, стоимости разработки проектно-сметной документации.</w:t>
      </w:r>
    </w:p>
    <w:p w:rsidR="001A1173" w:rsidRDefault="001A1173">
      <w:pPr>
        <w:pStyle w:val="ConsPlusNormal"/>
        <w:spacing w:before="220"/>
        <w:ind w:firstLine="540"/>
        <w:jc w:val="both"/>
      </w:pPr>
      <w:r>
        <w:t>39. Критерии отбора для предоставления субсидий местным бюджетам на разработку проектно-сметной документации для реализации мероприятия по ликвидации объектов (мест) незаконного размещения твердых коммунальных отходов в границах городов, городских округов Новосибирской области и рекультивации территорий, на которых они размещены:</w:t>
      </w:r>
    </w:p>
    <w:p w:rsidR="001A1173" w:rsidRDefault="001A1173">
      <w:pPr>
        <w:pStyle w:val="ConsPlusNormal"/>
        <w:spacing w:before="220"/>
        <w:ind w:firstLine="540"/>
        <w:jc w:val="both"/>
      </w:pPr>
      <w:r>
        <w:t>1) потребность выполнения мероприятий в рамках реализации регионального проекта "Чистые города", обеспечивающего достижение целей, показателей и результатов федерального проекта "Чистая страна", входящего в состав национального проекта "Экология";</w:t>
      </w:r>
    </w:p>
    <w:p w:rsidR="001A1173" w:rsidRDefault="001A1173">
      <w:pPr>
        <w:pStyle w:val="ConsPlusNormal"/>
        <w:spacing w:before="220"/>
        <w:ind w:firstLine="540"/>
        <w:jc w:val="both"/>
      </w:pPr>
      <w:r>
        <w:t>2) на несанкционированных свалках твердых коммунальных отходов не осуществляется деятельность по размещению отходов;</w:t>
      </w:r>
    </w:p>
    <w:p w:rsidR="001A1173" w:rsidRDefault="001A1173">
      <w:pPr>
        <w:pStyle w:val="ConsPlusNormal"/>
        <w:spacing w:before="220"/>
        <w:ind w:firstLine="540"/>
        <w:jc w:val="both"/>
      </w:pPr>
      <w:r>
        <w:t>3) земельные участки, загрязненные в результате хозяйственной и иной деятельности, находятся в муниципальной собственности.</w:t>
      </w:r>
    </w:p>
    <w:p w:rsidR="001A1173" w:rsidRDefault="001A1173">
      <w:pPr>
        <w:pStyle w:val="ConsPlusNormal"/>
        <w:spacing w:before="220"/>
        <w:ind w:firstLine="540"/>
        <w:jc w:val="both"/>
      </w:pPr>
      <w:r>
        <w:t>40. Приоритетными для получения субсидий являются муниципальные районы (городские округа), предусматривающие наиболее ранние сроки реализации разрабатываемых проектов в соответствии с региональным проектом "Чистые города".</w:t>
      </w:r>
    </w:p>
    <w:p w:rsidR="001A1173" w:rsidRDefault="001A1173">
      <w:pPr>
        <w:pStyle w:val="ConsPlusNormal"/>
        <w:spacing w:before="220"/>
        <w:ind w:firstLine="540"/>
        <w:jc w:val="both"/>
      </w:pPr>
      <w:r>
        <w:t>41. Результатом использования субсидии, учитываемым при оценке эффективности ее использования, является достижение запланированного значения по наличию разработанной проектно-сметной документации в год предоставления субсидии.</w:t>
      </w:r>
    </w:p>
    <w:p w:rsidR="001A1173" w:rsidRDefault="001A1173">
      <w:pPr>
        <w:pStyle w:val="ConsPlusNormal"/>
        <w:ind w:firstLine="540"/>
        <w:jc w:val="both"/>
      </w:pPr>
    </w:p>
    <w:p w:rsidR="001A1173" w:rsidRDefault="001A1173">
      <w:pPr>
        <w:pStyle w:val="ConsPlusTitle"/>
        <w:jc w:val="center"/>
        <w:outlineLvl w:val="2"/>
      </w:pPr>
      <w:r>
        <w:t>X. Порядок предоставления и распределения субсидии</w:t>
      </w:r>
    </w:p>
    <w:p w:rsidR="001A1173" w:rsidRDefault="001A1173">
      <w:pPr>
        <w:pStyle w:val="ConsPlusTitle"/>
        <w:jc w:val="center"/>
      </w:pPr>
      <w:r>
        <w:t>из областного бюджета Новосибирской области местным бюджетам</w:t>
      </w:r>
    </w:p>
    <w:p w:rsidR="001A1173" w:rsidRDefault="001A1173">
      <w:pPr>
        <w:pStyle w:val="ConsPlusTitle"/>
        <w:jc w:val="center"/>
      </w:pPr>
      <w:r>
        <w:t>Новосибирской области на ликвидацию несанкционированных</w:t>
      </w:r>
    </w:p>
    <w:p w:rsidR="001A1173" w:rsidRDefault="001A1173">
      <w:pPr>
        <w:pStyle w:val="ConsPlusTitle"/>
        <w:jc w:val="center"/>
      </w:pPr>
      <w:r>
        <w:t>свалок в границах городов и наиболее опасных объектов</w:t>
      </w:r>
    </w:p>
    <w:p w:rsidR="001A1173" w:rsidRDefault="001A1173">
      <w:pPr>
        <w:pStyle w:val="ConsPlusTitle"/>
        <w:jc w:val="center"/>
      </w:pPr>
      <w:r>
        <w:t>накопленного экологического вреда окружающей среде</w:t>
      </w:r>
    </w:p>
    <w:p w:rsidR="001A1173" w:rsidRDefault="001A1173">
      <w:pPr>
        <w:pStyle w:val="ConsPlusTitle"/>
        <w:jc w:val="center"/>
      </w:pPr>
      <w:r>
        <w:t>(далее - субсидия)</w:t>
      </w:r>
    </w:p>
    <w:p w:rsidR="001A1173" w:rsidRDefault="001A1173">
      <w:pPr>
        <w:pStyle w:val="ConsPlusNormal"/>
        <w:ind w:firstLine="540"/>
        <w:jc w:val="both"/>
      </w:pPr>
    </w:p>
    <w:p w:rsidR="001A1173" w:rsidRDefault="001A1173">
      <w:pPr>
        <w:pStyle w:val="ConsPlusNormal"/>
        <w:ind w:firstLine="540"/>
        <w:jc w:val="both"/>
      </w:pPr>
      <w:r>
        <w:lastRenderedPageBreak/>
        <w:t>42. Субсидия предоставляется на следующих условиях:</w:t>
      </w:r>
    </w:p>
    <w:p w:rsidR="001A1173" w:rsidRDefault="001A1173">
      <w:pPr>
        <w:pStyle w:val="ConsPlusNormal"/>
        <w:spacing w:before="220"/>
        <w:ind w:firstLine="540"/>
        <w:jc w:val="both"/>
      </w:pPr>
      <w:r>
        <w:t>1) наличие заявки на предоставление субсидии от ОМС, направленной в министерство природных ресурсов и экологии Новосибирской области;</w:t>
      </w:r>
    </w:p>
    <w:p w:rsidR="001A1173" w:rsidRDefault="001A1173">
      <w:pPr>
        <w:pStyle w:val="ConsPlusNormal"/>
        <w:jc w:val="both"/>
      </w:pPr>
      <w:r>
        <w:t xml:space="preserve">(в ред. </w:t>
      </w:r>
      <w:hyperlink r:id="rId348">
        <w:r>
          <w:rPr>
            <w:color w:val="0000FF"/>
          </w:rPr>
          <w:t>постановления</w:t>
        </w:r>
      </w:hyperlink>
      <w:r>
        <w:t xml:space="preserve"> Правительства Новосибирской области от 13.12.2022 N 583-п)</w:t>
      </w:r>
    </w:p>
    <w:p w:rsidR="001A1173" w:rsidRDefault="001A1173">
      <w:pPr>
        <w:pStyle w:val="ConsPlusNormal"/>
        <w:spacing w:before="220"/>
        <w:ind w:firstLine="540"/>
        <w:jc w:val="both"/>
      </w:pPr>
      <w:r>
        <w:t>2) наличие проектно-сметной документации для реализации мероприятия, утвержденной в установленном порядке;</w:t>
      </w:r>
    </w:p>
    <w:p w:rsidR="001A1173" w:rsidRDefault="001A1173">
      <w:pPr>
        <w:pStyle w:val="ConsPlusNormal"/>
        <w:jc w:val="both"/>
      </w:pPr>
      <w:r>
        <w:t xml:space="preserve">(в ред. </w:t>
      </w:r>
      <w:hyperlink r:id="rId349">
        <w:r>
          <w:rPr>
            <w:color w:val="0000FF"/>
          </w:rPr>
          <w:t>постановления</w:t>
        </w:r>
      </w:hyperlink>
      <w:r>
        <w:t xml:space="preserve"> Правительства Новосибирской области от 13.12.2022 N 583-п)</w:t>
      </w:r>
    </w:p>
    <w:p w:rsidR="001A1173" w:rsidRDefault="001A1173">
      <w:pPr>
        <w:pStyle w:val="ConsPlusNormal"/>
        <w:spacing w:before="220"/>
        <w:ind w:firstLine="540"/>
        <w:jc w:val="both"/>
      </w:pPr>
      <w:r>
        <w:t>3) наличие положительного заключения государственной экологической экспертизы и положительного заключения о проверке достоверности определения сметной стоимости работ, реализуемых в рамках природоохранного проекта, в целях реализации мероприятий регионального проекта "Чистые города" по ликвидации несанкционированных свалок в границах городов;</w:t>
      </w:r>
    </w:p>
    <w:p w:rsidR="001A1173" w:rsidRDefault="001A1173">
      <w:pPr>
        <w:pStyle w:val="ConsPlusNormal"/>
        <w:jc w:val="both"/>
      </w:pPr>
      <w:r>
        <w:t xml:space="preserve">(пп. 3 в ред. </w:t>
      </w:r>
      <w:hyperlink r:id="rId350">
        <w:r>
          <w:rPr>
            <w:color w:val="0000FF"/>
          </w:rPr>
          <w:t>постановления</w:t>
        </w:r>
      </w:hyperlink>
      <w:r>
        <w:t xml:space="preserve"> Правительства Новосибирской области от 13.12.2022 N 583-п)</w:t>
      </w:r>
    </w:p>
    <w:p w:rsidR="001A1173" w:rsidRDefault="001A1173">
      <w:pPr>
        <w:pStyle w:val="ConsPlusNormal"/>
        <w:spacing w:before="220"/>
        <w:ind w:firstLine="540"/>
        <w:jc w:val="both"/>
      </w:pPr>
      <w:r>
        <w:t>4) наличие выписки из нормативного правового акта муниципального образования о наличии в местном бюджете бюджетных ассигнований на исполнение расходных обязательств муниципального образования, в целях софинансирования расходов, связанных с осуществлением мероприятий по ликвидации несанкционированных свалок в границах городов и наиболее опасных объектов накопленного экологического вреда окружающей среде, в размере не менее предельных уровней софинансирования, установленных распоряжением Правительства Новосибирской области;</w:t>
      </w:r>
    </w:p>
    <w:p w:rsidR="001A1173" w:rsidRDefault="001A1173">
      <w:pPr>
        <w:pStyle w:val="ConsPlusNormal"/>
        <w:spacing w:before="220"/>
        <w:ind w:firstLine="540"/>
        <w:jc w:val="both"/>
      </w:pPr>
      <w:r>
        <w:t>5) необходимость выполнения мероприятия в рамках реализации регионального проекта "Чистые города";</w:t>
      </w:r>
    </w:p>
    <w:p w:rsidR="001A1173" w:rsidRDefault="001A1173">
      <w:pPr>
        <w:pStyle w:val="ConsPlusNormal"/>
        <w:spacing w:before="220"/>
        <w:ind w:firstLine="540"/>
        <w:jc w:val="both"/>
      </w:pPr>
      <w:r>
        <w:t>6)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софинансируются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1A1173" w:rsidRDefault="001A1173">
      <w:pPr>
        <w:pStyle w:val="ConsPlusNormal"/>
        <w:spacing w:before="220"/>
        <w:ind w:firstLine="540"/>
        <w:jc w:val="both"/>
      </w:pPr>
      <w:r>
        <w:t>7)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1A1173" w:rsidRDefault="001A1173">
      <w:pPr>
        <w:pStyle w:val="ConsPlusNormal"/>
        <w:spacing w:before="220"/>
        <w:ind w:firstLine="540"/>
        <w:jc w:val="both"/>
      </w:pPr>
      <w:r>
        <w:t>43. Порядок (методика) распределения субсидий между местными бюджетами с учетом предельных уровней софинансирования:</w:t>
      </w:r>
    </w:p>
    <w:p w:rsidR="001A1173" w:rsidRDefault="001A1173">
      <w:pPr>
        <w:pStyle w:val="ConsPlusNormal"/>
        <w:spacing w:before="220"/>
        <w:ind w:firstLine="540"/>
        <w:jc w:val="both"/>
      </w:pPr>
      <w:r>
        <w:t>1) объем субсидий из областного бюджета Новосибирской области, в том числе источником финансового обеспечения которых являются средства федерального бюджета, в расчетном году местным бюджетам на ликвидацию несанкционированных свалок в границах городов и наиболее опасных объектов накопленного экологического вреда окружающей среде определяется по следующей формуле:</w:t>
      </w:r>
    </w:p>
    <w:p w:rsidR="001A1173" w:rsidRDefault="001A1173">
      <w:pPr>
        <w:pStyle w:val="ConsPlusNormal"/>
        <w:ind w:firstLine="540"/>
        <w:jc w:val="both"/>
      </w:pPr>
    </w:p>
    <w:p w:rsidR="001A1173" w:rsidRDefault="001A1173">
      <w:pPr>
        <w:pStyle w:val="ConsPlusNormal"/>
        <w:jc w:val="center"/>
      </w:pPr>
      <w:r>
        <w:t>M</w:t>
      </w:r>
      <w:r>
        <w:rPr>
          <w:vertAlign w:val="subscript"/>
        </w:rPr>
        <w:t>si</w:t>
      </w:r>
      <w:r>
        <w:t xml:space="preserve"> = C</w:t>
      </w:r>
      <w:r>
        <w:rPr>
          <w:vertAlign w:val="subscript"/>
        </w:rPr>
        <w:t>i</w:t>
      </w:r>
      <w:r>
        <w:t xml:space="preserve"> - C</w:t>
      </w:r>
      <w:r>
        <w:rPr>
          <w:vertAlign w:val="subscript"/>
        </w:rPr>
        <w:t>moi</w:t>
      </w:r>
      <w:r>
        <w:t>, где:</w:t>
      </w:r>
    </w:p>
    <w:p w:rsidR="001A1173" w:rsidRDefault="001A1173">
      <w:pPr>
        <w:pStyle w:val="ConsPlusNormal"/>
        <w:ind w:firstLine="540"/>
        <w:jc w:val="both"/>
      </w:pPr>
    </w:p>
    <w:p w:rsidR="001A1173" w:rsidRDefault="001A1173">
      <w:pPr>
        <w:pStyle w:val="ConsPlusNormal"/>
        <w:ind w:firstLine="540"/>
        <w:jc w:val="both"/>
      </w:pPr>
      <w:r>
        <w:t>M</w:t>
      </w:r>
      <w:r>
        <w:rPr>
          <w:vertAlign w:val="subscript"/>
        </w:rPr>
        <w:t>si</w:t>
      </w:r>
      <w:r>
        <w:t xml:space="preserve"> - размер субсидии бюджету соответствующего (i)-го муниципального образования </w:t>
      </w:r>
      <w:r>
        <w:lastRenderedPageBreak/>
        <w:t>Новосибирской области;</w:t>
      </w:r>
    </w:p>
    <w:p w:rsidR="001A1173" w:rsidRDefault="001A1173">
      <w:pPr>
        <w:pStyle w:val="ConsPlusNormal"/>
        <w:spacing w:before="220"/>
        <w:ind w:firstLine="540"/>
        <w:jc w:val="both"/>
      </w:pPr>
      <w:r>
        <w:t>C</w:t>
      </w:r>
      <w:r>
        <w:rPr>
          <w:vertAlign w:val="subscript"/>
        </w:rPr>
        <w:t>i</w:t>
      </w:r>
      <w:r>
        <w:t xml:space="preserve"> - стоимость работ по ликвидации несанкционированной свалки в границах города или наиболее опасного объекта накопленного экологического вреда окружающей среде в (i)-ом муниципальном образовании Новосибирской области в соответствии с проектно-сметной документацией;</w:t>
      </w:r>
    </w:p>
    <w:p w:rsidR="001A1173" w:rsidRDefault="001A1173">
      <w:pPr>
        <w:pStyle w:val="ConsPlusNormal"/>
        <w:spacing w:before="220"/>
        <w:ind w:firstLine="540"/>
        <w:jc w:val="both"/>
      </w:pPr>
      <w:r>
        <w:t>C</w:t>
      </w:r>
      <w:r>
        <w:rPr>
          <w:vertAlign w:val="subscript"/>
        </w:rPr>
        <w:t>moi</w:t>
      </w:r>
      <w:r>
        <w:t xml:space="preserve"> - расходы за счет средств местного бюджета на ликвидацию несанкционированной свалки в границах города или наиболее опасного объекта накопленного экологического вреда окружающей среде в (i)-ом муниципальном образовании Новосибирской области в текущем финансовом году;</w:t>
      </w:r>
    </w:p>
    <w:p w:rsidR="001A1173" w:rsidRDefault="001A1173">
      <w:pPr>
        <w:pStyle w:val="ConsPlusNormal"/>
        <w:spacing w:before="220"/>
        <w:ind w:firstLine="540"/>
        <w:jc w:val="both"/>
      </w:pPr>
      <w:r>
        <w:t>2) при распределении субсидии на ликвидацию несанкционированных свалок в границах городов и наиболее опасных объектов накопленного экологического вреда окружающей среде учитывается наличие:</w:t>
      </w:r>
    </w:p>
    <w:p w:rsidR="001A1173" w:rsidRDefault="001A1173">
      <w:pPr>
        <w:pStyle w:val="ConsPlusNormal"/>
        <w:spacing w:before="220"/>
        <w:ind w:firstLine="540"/>
        <w:jc w:val="both"/>
      </w:pPr>
      <w:r>
        <w:t>потребности выполнения мероприятий в рамках реализации регионального проекта "Чистые города", обеспечивающего достижение целей, показателей и результатов федерального проекта "Чистая страна", входящего в состав национального проекта "Экология";</w:t>
      </w:r>
    </w:p>
    <w:p w:rsidR="001A1173" w:rsidRDefault="001A1173">
      <w:pPr>
        <w:pStyle w:val="ConsPlusNormal"/>
        <w:spacing w:before="220"/>
        <w:ind w:firstLine="540"/>
        <w:jc w:val="both"/>
      </w:pPr>
      <w:r>
        <w:t>софинансирования мероприятия за счет средств местных бюджетов в размере не менее предельных уровней софинансирования, устанавливаемых распоряжением Правительства Новосибирской области.</w:t>
      </w:r>
    </w:p>
    <w:p w:rsidR="001A1173" w:rsidRDefault="001A1173">
      <w:pPr>
        <w:pStyle w:val="ConsPlusNormal"/>
        <w:jc w:val="both"/>
      </w:pPr>
      <w:r>
        <w:t xml:space="preserve">(в ред. </w:t>
      </w:r>
      <w:hyperlink r:id="rId351">
        <w:r>
          <w:rPr>
            <w:color w:val="0000FF"/>
          </w:rPr>
          <w:t>постановления</w:t>
        </w:r>
      </w:hyperlink>
      <w:r>
        <w:t xml:space="preserve"> Правительства Новосибирской области от 13.04.2021 N 121-п)</w:t>
      </w:r>
    </w:p>
    <w:p w:rsidR="001A1173" w:rsidRDefault="001A1173">
      <w:pPr>
        <w:pStyle w:val="ConsPlusNormal"/>
        <w:spacing w:before="220"/>
        <w:ind w:firstLine="540"/>
        <w:jc w:val="both"/>
      </w:pPr>
      <w:r>
        <w:t>44. Критерии отбора для предоставления субсидий местным бюджетам на ликвидацию несанкционированных свалок в границах городов и наиболее опасных объектов накопленного экологического вреда окружающей среде:</w:t>
      </w:r>
    </w:p>
    <w:p w:rsidR="001A1173" w:rsidRDefault="001A1173">
      <w:pPr>
        <w:pStyle w:val="ConsPlusNormal"/>
        <w:spacing w:before="220"/>
        <w:ind w:firstLine="540"/>
        <w:jc w:val="both"/>
      </w:pPr>
      <w:r>
        <w:t>1) потребность выполнения мероприятий в рамках реализации регионального проекта "Чистые города", обеспечивающего достижение целей, показателей и результатов федерального проекта "Чистая страна", входящего в состав национального проекта "Экология";</w:t>
      </w:r>
    </w:p>
    <w:p w:rsidR="001A1173" w:rsidRDefault="001A1173">
      <w:pPr>
        <w:pStyle w:val="ConsPlusNormal"/>
        <w:spacing w:before="220"/>
        <w:ind w:firstLine="540"/>
        <w:jc w:val="both"/>
      </w:pPr>
      <w:r>
        <w:t>2) на несанкционированных свалках твердых коммунальных отходов не осуществляется деятельность по размещению отходов;</w:t>
      </w:r>
    </w:p>
    <w:p w:rsidR="001A1173" w:rsidRDefault="001A1173">
      <w:pPr>
        <w:pStyle w:val="ConsPlusNormal"/>
        <w:spacing w:before="220"/>
        <w:ind w:firstLine="540"/>
        <w:jc w:val="both"/>
      </w:pPr>
      <w:r>
        <w:t>3) земельные участки, загрязненные в результате хозяйственной и иной деятельности, находятся в муниципальной собственности.</w:t>
      </w:r>
    </w:p>
    <w:p w:rsidR="001A1173" w:rsidRDefault="001A1173">
      <w:pPr>
        <w:pStyle w:val="ConsPlusNormal"/>
        <w:spacing w:before="220"/>
        <w:ind w:firstLine="540"/>
        <w:jc w:val="both"/>
      </w:pPr>
      <w:r>
        <w:t>45. Приоритетными для получения субсидий являются муниципальные районы (городские округа), предусматривающие наиболее ранние сроки реализации мероприятия в соответствии с региональным проектом "Чистые города".</w:t>
      </w:r>
    </w:p>
    <w:p w:rsidR="001A1173" w:rsidRDefault="001A1173">
      <w:pPr>
        <w:pStyle w:val="ConsPlusNormal"/>
        <w:spacing w:before="220"/>
        <w:ind w:firstLine="540"/>
        <w:jc w:val="both"/>
      </w:pPr>
      <w:r>
        <w:t>46. Результатом использования субсидии, учитываемым при оценке эффективности ее использования, является достижение запланированного значения по ликвидации несанкционированных свалок в границах городов и наиболее опасных объектов накопленного экологического вреда окружающей среде в год предоставления субсидии.</w:t>
      </w:r>
    </w:p>
    <w:p w:rsidR="001A1173" w:rsidRDefault="001A1173">
      <w:pPr>
        <w:pStyle w:val="ConsPlusNormal"/>
        <w:ind w:firstLine="540"/>
        <w:jc w:val="both"/>
      </w:pPr>
    </w:p>
    <w:p w:rsidR="001A1173" w:rsidRDefault="001A1173">
      <w:pPr>
        <w:pStyle w:val="ConsPlusTitle"/>
        <w:jc w:val="center"/>
        <w:outlineLvl w:val="2"/>
      </w:pPr>
      <w:r>
        <w:t>XI. Порядок предоставления и распределения субсидии из</w:t>
      </w:r>
    </w:p>
    <w:p w:rsidR="001A1173" w:rsidRDefault="001A1173">
      <w:pPr>
        <w:pStyle w:val="ConsPlusTitle"/>
        <w:jc w:val="center"/>
      </w:pPr>
      <w:r>
        <w:t>областного бюджета Новосибирской области местным бюджетам</w:t>
      </w:r>
    </w:p>
    <w:p w:rsidR="001A1173" w:rsidRDefault="001A1173">
      <w:pPr>
        <w:pStyle w:val="ConsPlusTitle"/>
        <w:jc w:val="center"/>
      </w:pPr>
      <w:r>
        <w:t>Новосибирской области на ликвидацию несанкционированных</w:t>
      </w:r>
    </w:p>
    <w:p w:rsidR="001A1173" w:rsidRDefault="001A1173">
      <w:pPr>
        <w:pStyle w:val="ConsPlusTitle"/>
        <w:jc w:val="center"/>
      </w:pPr>
      <w:r>
        <w:t>свалок отходов, образовавшихся до 01.01.2019 (за исключением</w:t>
      </w:r>
    </w:p>
    <w:p w:rsidR="001A1173" w:rsidRDefault="001A1173">
      <w:pPr>
        <w:pStyle w:val="ConsPlusTitle"/>
        <w:jc w:val="center"/>
      </w:pPr>
      <w:r>
        <w:t>объектов, ликвидируемых в рамках регионального проекта</w:t>
      </w:r>
    </w:p>
    <w:p w:rsidR="001A1173" w:rsidRDefault="001A1173">
      <w:pPr>
        <w:pStyle w:val="ConsPlusTitle"/>
        <w:jc w:val="center"/>
      </w:pPr>
      <w:r>
        <w:t>"Чистые города") (далее - субсидия)</w:t>
      </w:r>
    </w:p>
    <w:p w:rsidR="001A1173" w:rsidRDefault="001A1173">
      <w:pPr>
        <w:pStyle w:val="ConsPlusNormal"/>
        <w:jc w:val="center"/>
      </w:pPr>
      <w:r>
        <w:t xml:space="preserve">(в ред. </w:t>
      </w:r>
      <w:hyperlink r:id="rId352">
        <w:r>
          <w:rPr>
            <w:color w:val="0000FF"/>
          </w:rPr>
          <w:t>постановления</w:t>
        </w:r>
      </w:hyperlink>
      <w:r>
        <w:t xml:space="preserve"> Правительства Новосибирской области</w:t>
      </w:r>
    </w:p>
    <w:p w:rsidR="001A1173" w:rsidRDefault="001A1173">
      <w:pPr>
        <w:pStyle w:val="ConsPlusNormal"/>
        <w:jc w:val="center"/>
      </w:pPr>
      <w:r>
        <w:t>от 13.12.2022 N 583-п)</w:t>
      </w:r>
    </w:p>
    <w:p w:rsidR="001A1173" w:rsidRDefault="001A1173">
      <w:pPr>
        <w:pStyle w:val="ConsPlusNormal"/>
        <w:ind w:firstLine="540"/>
        <w:jc w:val="both"/>
      </w:pPr>
    </w:p>
    <w:p w:rsidR="001A1173" w:rsidRDefault="001A1173">
      <w:pPr>
        <w:pStyle w:val="ConsPlusNormal"/>
        <w:ind w:firstLine="540"/>
        <w:jc w:val="both"/>
      </w:pPr>
      <w:r>
        <w:t>47. Субсидии предоставляются органам местного самоуправления муниципальных районов.</w:t>
      </w:r>
    </w:p>
    <w:p w:rsidR="001A1173" w:rsidRDefault="001A1173">
      <w:pPr>
        <w:pStyle w:val="ConsPlusNormal"/>
        <w:spacing w:before="220"/>
        <w:ind w:firstLine="540"/>
        <w:jc w:val="both"/>
      </w:pPr>
      <w:r>
        <w:t>48. Для рассмотрения вопроса о предоставлении субсидии органы местного самоуправления направляют в министерство природных ресурсов и экологии Новосибирской области заявки на предоставление субсидии (далее - заявка, заявки).</w:t>
      </w:r>
    </w:p>
    <w:p w:rsidR="001A1173" w:rsidRDefault="001A1173">
      <w:pPr>
        <w:pStyle w:val="ConsPlusNormal"/>
        <w:spacing w:before="220"/>
        <w:ind w:firstLine="540"/>
        <w:jc w:val="both"/>
      </w:pPr>
      <w:r>
        <w:t>Рассмотрение заявок и определение размера субсидий осуществляется межведомственной комиссией по рассмотрению заявок органов местного самоуправления на софинансирование расходов по ликвидации несанкционированных свалок (далее - комиссия). Состав и порядок работы комиссии утверждается приказом министерства природных ресурсов и экологии Новосибирской области.</w:t>
      </w:r>
    </w:p>
    <w:p w:rsidR="001A1173" w:rsidRDefault="001A1173">
      <w:pPr>
        <w:pStyle w:val="ConsPlusNormal"/>
        <w:spacing w:before="220"/>
        <w:ind w:firstLine="540"/>
        <w:jc w:val="both"/>
      </w:pPr>
      <w:r>
        <w:t>49. Направление заявок:</w:t>
      </w:r>
    </w:p>
    <w:p w:rsidR="001A1173" w:rsidRDefault="001A1173">
      <w:pPr>
        <w:pStyle w:val="ConsPlusNormal"/>
        <w:spacing w:before="220"/>
        <w:ind w:firstLine="540"/>
        <w:jc w:val="both"/>
      </w:pPr>
      <w:r>
        <w:t>1) заявка направляется органами местного самоуправления (администрациями муниципальных районов) на реализацию мероприятия по ликвидации свалки в течение одного финансового года;</w:t>
      </w:r>
    </w:p>
    <w:p w:rsidR="001A1173" w:rsidRDefault="001A1173">
      <w:pPr>
        <w:pStyle w:val="ConsPlusNormal"/>
        <w:spacing w:before="220"/>
        <w:ind w:firstLine="540"/>
        <w:jc w:val="both"/>
      </w:pPr>
      <w:r>
        <w:t>2) в составе заявки орган местного самоуправления направляет следующую информацию (документы):</w:t>
      </w:r>
    </w:p>
    <w:p w:rsidR="001A1173" w:rsidRDefault="001A1173">
      <w:pPr>
        <w:pStyle w:val="ConsPlusNormal"/>
        <w:spacing w:before="220"/>
        <w:ind w:firstLine="540"/>
        <w:jc w:val="both"/>
      </w:pPr>
      <w:r>
        <w:t>титульный лист с подписью главы муниципального района;</w:t>
      </w:r>
    </w:p>
    <w:p w:rsidR="001A1173" w:rsidRDefault="001A1173">
      <w:pPr>
        <w:pStyle w:val="ConsPlusNormal"/>
        <w:spacing w:before="220"/>
        <w:ind w:firstLine="540"/>
        <w:jc w:val="both"/>
      </w:pPr>
      <w:r>
        <w:t>выписку из Единого государственного реестра недвижимости о земельных участках, на которых расположена свалка (для сформированных земельных участков), или номер кадастрового квартала и координаты местоположения свалки;</w:t>
      </w:r>
    </w:p>
    <w:p w:rsidR="001A1173" w:rsidRDefault="001A1173">
      <w:pPr>
        <w:pStyle w:val="ConsPlusNormal"/>
        <w:spacing w:before="220"/>
        <w:ind w:firstLine="540"/>
        <w:jc w:val="both"/>
      </w:pPr>
      <w:r>
        <w:t>оценку количества складированных отходов, подтвержденную инструментальными замерами (маркшейдерская съемка, геодезическая аэрофотосъемка, другое);</w:t>
      </w:r>
    </w:p>
    <w:p w:rsidR="001A1173" w:rsidRDefault="001A1173">
      <w:pPr>
        <w:pStyle w:val="ConsPlusNormal"/>
        <w:spacing w:before="220"/>
        <w:ind w:firstLine="540"/>
        <w:jc w:val="both"/>
      </w:pPr>
      <w:r>
        <w:t>сметные расчеты стоимости работ в ценах текущего года с заключением об оценке достоверности сметной стоимости (субсидированию подлежат только расходы на освобождение земельного участка от свалочных масс, размещение, утилизацию, обезвреживание отходов на объекте, включенном в территориальную схему обращения с отходами, в том числе с твердыми коммунальными отходами Новосибирской области, планировку участка (при необходимости);</w:t>
      </w:r>
    </w:p>
    <w:p w:rsidR="001A1173" w:rsidRDefault="001A1173">
      <w:pPr>
        <w:pStyle w:val="ConsPlusNormal"/>
        <w:spacing w:before="220"/>
        <w:ind w:firstLine="540"/>
        <w:jc w:val="both"/>
      </w:pPr>
      <w:r>
        <w:t>документы, подтверждающие стоимость утилизации, обезвреживания, размещения единицы массы или объема отходов;</w:t>
      </w:r>
    </w:p>
    <w:p w:rsidR="001A1173" w:rsidRDefault="001A1173">
      <w:pPr>
        <w:pStyle w:val="ConsPlusNormal"/>
        <w:spacing w:before="220"/>
        <w:ind w:firstLine="540"/>
        <w:jc w:val="both"/>
      </w:pPr>
      <w:r>
        <w:t xml:space="preserve">предложение об объекте размещения или обезвреживания, утилизации отходов, сведения о котором включены в территориальную </w:t>
      </w:r>
      <w:hyperlink r:id="rId353">
        <w:r>
          <w:rPr>
            <w:color w:val="0000FF"/>
          </w:rPr>
          <w:t>схему</w:t>
        </w:r>
      </w:hyperlink>
      <w:r>
        <w:t xml:space="preserve"> обращения с отходами, в том числе с твердыми коммунальными отходами, Новосибирской области, утвержденную постановлением Правительства Новосибирской области от 26.09.2016 N 292-п, на который планируется вывоз отходов с ликвидируемой свалки;</w:t>
      </w:r>
    </w:p>
    <w:p w:rsidR="001A1173" w:rsidRDefault="001A1173">
      <w:pPr>
        <w:pStyle w:val="ConsPlusNormal"/>
        <w:spacing w:before="220"/>
        <w:ind w:firstLine="540"/>
        <w:jc w:val="both"/>
      </w:pPr>
      <w:r>
        <w:t>неисполненное судебное решение или предписание (представление) контрольно-надзорного органа (при наличии);</w:t>
      </w:r>
    </w:p>
    <w:p w:rsidR="001A1173" w:rsidRDefault="001A1173">
      <w:pPr>
        <w:pStyle w:val="ConsPlusNormal"/>
        <w:spacing w:before="220"/>
        <w:ind w:firstLine="540"/>
        <w:jc w:val="both"/>
      </w:pPr>
      <w:r>
        <w:t xml:space="preserve">обязательство муниципального образования предусмотреть в бюджете муниципального образования бюджетные ассигнования на финансовое обеспечение расходного обязательства муниципального образования в целях выполнения мероприятий по ликвидации несанкционированных свалок отходов, образовавшихся до 01.01.2019 (за исключением объектов, ликвидируемых в рамках регионального проекта "Чистые города"), в объеме не менее предельных уровней софинансирования, установленных распоряжением Правительства Новосибирской области, подписанное главой (заместителем главы) муниципального образования, или наличие </w:t>
      </w:r>
      <w:r>
        <w:lastRenderedPageBreak/>
        <w:t>выписки из нормативного правового акта муниципального образования о наличии в местном бюджете бюджетных ассигнований на исполнение расходных обязательств муниципального образования, в целях софинансирования расходов, связанных с реализацией мероприятия;</w:t>
      </w:r>
    </w:p>
    <w:p w:rsidR="001A1173" w:rsidRDefault="001A1173">
      <w:pPr>
        <w:pStyle w:val="ConsPlusNormal"/>
        <w:spacing w:before="220"/>
        <w:ind w:firstLine="540"/>
        <w:jc w:val="both"/>
      </w:pPr>
      <w:r>
        <w:t>информацию, подтверждающую образование свалки до 01.01.2019. Информация направляется при рассмотрении заявок начиная с 2023 года.</w:t>
      </w:r>
    </w:p>
    <w:p w:rsidR="001A1173" w:rsidRDefault="001A1173">
      <w:pPr>
        <w:pStyle w:val="ConsPlusNormal"/>
        <w:spacing w:before="220"/>
        <w:ind w:firstLine="540"/>
        <w:jc w:val="both"/>
      </w:pPr>
      <w:r>
        <w:t>В сметных расчетах затраты на освобождение земельного участка от свалочных масс рассчитываются на основании нормативных документов, действующих на территории Российской Федерации, включенных в федеральный реестр сметных нормативов. Затраты на утилизацию, обезвреживание, размещение отходов рассчитываются как произведение стоимости утилизации, обезвреживания, размещения единицы массы или объема отходов, установленных хозяйствующими субъектами, эксплуатирующими объекты утилизации, обезвреживания, размещения отходов, на количество отходов в соответствующих единицах измерения (тонна, килограмм, метр кубический), складированных на ликвидируемой свалке;</w:t>
      </w:r>
    </w:p>
    <w:p w:rsidR="001A1173" w:rsidRDefault="001A1173">
      <w:pPr>
        <w:pStyle w:val="ConsPlusNormal"/>
        <w:spacing w:before="220"/>
        <w:ind w:firstLine="540"/>
        <w:jc w:val="both"/>
      </w:pPr>
      <w:r>
        <w:t>3) по каждой свалке, планируемой к ликвидации, направляется отдельная заявка;</w:t>
      </w:r>
    </w:p>
    <w:p w:rsidR="001A1173" w:rsidRDefault="001A1173">
      <w:pPr>
        <w:pStyle w:val="ConsPlusNormal"/>
        <w:spacing w:before="220"/>
        <w:ind w:firstLine="540"/>
        <w:jc w:val="both"/>
      </w:pPr>
      <w:r>
        <w:t>4) заявки направляются органами местного самоуправления в министерство природных ресурсов и экологии Новосибирской области в срок до 1 августа года, предшествующего трехлетнему периоду планирования расходов на реализацию мероприятия.</w:t>
      </w:r>
    </w:p>
    <w:p w:rsidR="001A1173" w:rsidRDefault="001A1173">
      <w:pPr>
        <w:pStyle w:val="ConsPlusNormal"/>
        <w:spacing w:before="220"/>
        <w:ind w:firstLine="540"/>
        <w:jc w:val="both"/>
      </w:pPr>
      <w:r>
        <w:t>50. Заявка на ликвидацию свалки, образовавшейся на месте свалки, ликвидированной ранее в рамках настоящей государственной программы, комиссией не рассматривается. В случае поступления заявки министерство природных ресурсов и экологии Новосибирской области уведомляет орган местного самоуправления об отказе в рассмотрении такой заявки.</w:t>
      </w:r>
    </w:p>
    <w:p w:rsidR="001A1173" w:rsidRDefault="001A1173">
      <w:pPr>
        <w:pStyle w:val="ConsPlusNormal"/>
        <w:spacing w:before="220"/>
        <w:ind w:firstLine="540"/>
        <w:jc w:val="both"/>
      </w:pPr>
      <w:r>
        <w:t>50.1. Министерство природных ресурсов и экологии Новосибирской области готовит сводную информацию на основании заявок для рассмотрения на комиссии.</w:t>
      </w:r>
    </w:p>
    <w:p w:rsidR="001A1173" w:rsidRDefault="001A1173">
      <w:pPr>
        <w:pStyle w:val="ConsPlusNormal"/>
        <w:spacing w:before="220"/>
        <w:ind w:firstLine="540"/>
        <w:jc w:val="both"/>
      </w:pPr>
      <w:r>
        <w:t>50.2. Комиссия отбирает заявки для составления перечня свалок (далее - перечень) на основании следующих критериев отбора:</w:t>
      </w:r>
    </w:p>
    <w:p w:rsidR="001A1173" w:rsidRDefault="001A1173">
      <w:pPr>
        <w:pStyle w:val="ConsPlusNormal"/>
        <w:spacing w:before="220"/>
        <w:ind w:firstLine="540"/>
        <w:jc w:val="both"/>
      </w:pPr>
      <w:r>
        <w:t>1) возможности объекта размещения, обезвреживания, утилизации отходов принять отходы с ликвидируемой свалки (с учетом информации организации, эксплуатирующей объекты, и информации МЖКХиЭ НСО в части объекта размещения отходов);</w:t>
      </w:r>
    </w:p>
    <w:p w:rsidR="001A1173" w:rsidRDefault="001A1173">
      <w:pPr>
        <w:pStyle w:val="ConsPlusNormal"/>
        <w:spacing w:before="220"/>
        <w:ind w:firstLine="540"/>
        <w:jc w:val="both"/>
      </w:pPr>
      <w:r>
        <w:t>2) оказание региональным оператором по обращению с твердыми коммунальными отходами Новосибирской области услуги по обращению с ТКО в населенных пунктах, в районе расположения которых находится свалка, планируемая к ликвидации (на основании информации МЖКХиЭ НСО);</w:t>
      </w:r>
    </w:p>
    <w:p w:rsidR="001A1173" w:rsidRDefault="001A1173">
      <w:pPr>
        <w:pStyle w:val="ConsPlusNormal"/>
        <w:spacing w:before="220"/>
        <w:ind w:firstLine="540"/>
        <w:jc w:val="both"/>
      </w:pPr>
      <w:r>
        <w:t>3) наличие утвержденных правил благоустройства территории поселения, в районе которого расположена свалка, предусматривающих вопросы обращения с отходами, образующимися у населения, не являющимися ТКО. Критерий применяется при рассмотрении заявок начиная с 2023 года;</w:t>
      </w:r>
    </w:p>
    <w:p w:rsidR="001A1173" w:rsidRDefault="001A1173">
      <w:pPr>
        <w:pStyle w:val="ConsPlusNormal"/>
        <w:spacing w:before="220"/>
        <w:ind w:firstLine="540"/>
        <w:jc w:val="both"/>
      </w:pPr>
      <w:r>
        <w:t>4) наличие в местном бюджете муниципального района (или сельсовета) бюджетных ассигнований на решение вопросов благоустройства, связанных с обращением с отходами, образующимися у населения и не являющимися ТКО. Критерий применяется при рассмотрении заявок начиная с 2023 года;</w:t>
      </w:r>
    </w:p>
    <w:p w:rsidR="001A1173" w:rsidRDefault="001A1173">
      <w:pPr>
        <w:pStyle w:val="ConsPlusNormal"/>
        <w:spacing w:before="220"/>
        <w:ind w:firstLine="540"/>
        <w:jc w:val="both"/>
      </w:pPr>
      <w:r>
        <w:t>5) наличие полного комплекта документов заявки на момент рассмотрения комиссией.</w:t>
      </w:r>
    </w:p>
    <w:p w:rsidR="001A1173" w:rsidRDefault="001A1173">
      <w:pPr>
        <w:pStyle w:val="ConsPlusNormal"/>
        <w:spacing w:before="220"/>
        <w:ind w:firstLine="540"/>
        <w:jc w:val="both"/>
      </w:pPr>
      <w:r>
        <w:t xml:space="preserve">50.3. Решением комиссии утверждается перечень свалок для предоставления субсидий на их ликвидацию (далее - перечень) в срок до 15 августа года, предшествующего трехлетнему периоду планирования расходов на реализацию мероприятия. Решение комиссии утверждается </w:t>
      </w:r>
      <w:r>
        <w:lastRenderedPageBreak/>
        <w:t>протоколом заседания комиссии.</w:t>
      </w:r>
    </w:p>
    <w:p w:rsidR="001A1173" w:rsidRDefault="001A1173">
      <w:pPr>
        <w:pStyle w:val="ConsPlusNormal"/>
        <w:spacing w:before="220"/>
        <w:ind w:firstLine="540"/>
        <w:jc w:val="both"/>
      </w:pPr>
      <w:r>
        <w:t>50.4. Перечень пересматривается комиссией ежегодно.</w:t>
      </w:r>
    </w:p>
    <w:p w:rsidR="001A1173" w:rsidRDefault="001A1173">
      <w:pPr>
        <w:pStyle w:val="ConsPlusNormal"/>
        <w:spacing w:before="220"/>
        <w:ind w:firstLine="540"/>
        <w:jc w:val="both"/>
      </w:pPr>
      <w:r>
        <w:t>50.5. Министерство природных ресурсов и экологии Новосибирской области готовит предложения о предоставлении субсидий органам местного самоуправления на основании перечня, утвержденного решением комиссии, при формировании проекта закона Новосибирской области об областном бюджете Новосибирской области на соответствующий финансовый год и плановый период (проекта закона Новосибирской области о внесении изменений в закон об областном бюджете Новосибирской области на соответствующий финансовый год и плановый период).</w:t>
      </w:r>
    </w:p>
    <w:p w:rsidR="001A1173" w:rsidRDefault="001A1173">
      <w:pPr>
        <w:pStyle w:val="ConsPlusNormal"/>
        <w:spacing w:before="220"/>
        <w:ind w:firstLine="540"/>
        <w:jc w:val="both"/>
      </w:pPr>
      <w:r>
        <w:t>50.6. Объем субсидий из областного бюджета Новосибирской области в расчетном году местным бюджетам на ликвидацию несанкционированных свалок отходов, образовавшихся до 01.01.2019 (за исключением объектов, ликвидируемых в рамках регионального проекта "Чистые города"), определяется по следующей формуле:</w:t>
      </w:r>
    </w:p>
    <w:p w:rsidR="001A1173" w:rsidRDefault="001A1173">
      <w:pPr>
        <w:pStyle w:val="ConsPlusNormal"/>
        <w:ind w:firstLine="540"/>
        <w:jc w:val="both"/>
      </w:pPr>
    </w:p>
    <w:p w:rsidR="001A1173" w:rsidRDefault="001A1173">
      <w:pPr>
        <w:pStyle w:val="ConsPlusNormal"/>
        <w:jc w:val="center"/>
      </w:pPr>
      <w:r>
        <w:t>M</w:t>
      </w:r>
      <w:r>
        <w:rPr>
          <w:vertAlign w:val="subscript"/>
        </w:rPr>
        <w:t>si</w:t>
      </w:r>
      <w:r>
        <w:t xml:space="preserve"> = C</w:t>
      </w:r>
      <w:r>
        <w:rPr>
          <w:vertAlign w:val="subscript"/>
        </w:rPr>
        <w:t>i</w:t>
      </w:r>
      <w:r>
        <w:t xml:space="preserve"> - C</w:t>
      </w:r>
      <w:r>
        <w:rPr>
          <w:vertAlign w:val="subscript"/>
        </w:rPr>
        <w:t>moi</w:t>
      </w:r>
      <w:r>
        <w:t>, где:</w:t>
      </w:r>
    </w:p>
    <w:p w:rsidR="001A1173" w:rsidRDefault="001A1173">
      <w:pPr>
        <w:pStyle w:val="ConsPlusNormal"/>
        <w:ind w:firstLine="540"/>
        <w:jc w:val="both"/>
      </w:pPr>
    </w:p>
    <w:p w:rsidR="001A1173" w:rsidRDefault="001A1173">
      <w:pPr>
        <w:pStyle w:val="ConsPlusNormal"/>
        <w:ind w:firstLine="540"/>
        <w:jc w:val="both"/>
      </w:pPr>
      <w:r>
        <w:t>M</w:t>
      </w:r>
      <w:r>
        <w:rPr>
          <w:vertAlign w:val="subscript"/>
        </w:rPr>
        <w:t>si</w:t>
      </w:r>
      <w:r>
        <w:t xml:space="preserve"> - размер субсидии бюджету соответствующего (i)-го муниципального образования Новосибирской области;</w:t>
      </w:r>
    </w:p>
    <w:p w:rsidR="001A1173" w:rsidRDefault="001A1173">
      <w:pPr>
        <w:pStyle w:val="ConsPlusNormal"/>
        <w:spacing w:before="220"/>
        <w:ind w:firstLine="540"/>
        <w:jc w:val="both"/>
      </w:pPr>
      <w:r>
        <w:t>C</w:t>
      </w:r>
      <w:r>
        <w:rPr>
          <w:vertAlign w:val="subscript"/>
        </w:rPr>
        <w:t>i</w:t>
      </w:r>
      <w:r>
        <w:t xml:space="preserve"> - стоимость работ по ликвидации несанкционированной свалки отходов, образовавшейся до 01.01.2019 (не включенной в региональный проект "Чистые города"), в (i)-м муниципальном образовании Новосибирской области в соответствии с сметными расчетами;</w:t>
      </w:r>
    </w:p>
    <w:p w:rsidR="001A1173" w:rsidRDefault="001A1173">
      <w:pPr>
        <w:pStyle w:val="ConsPlusNormal"/>
        <w:spacing w:before="220"/>
        <w:ind w:firstLine="540"/>
        <w:jc w:val="both"/>
      </w:pPr>
      <w:r>
        <w:t>C</w:t>
      </w:r>
      <w:r>
        <w:rPr>
          <w:vertAlign w:val="subscript"/>
        </w:rPr>
        <w:t>moi</w:t>
      </w:r>
      <w:r>
        <w:t xml:space="preserve"> - расходы за счет средств местного бюджета на ликвидацию несанкционированной свалки отходов, образовавшейся до 01.01.2019 (не включенной в региональный проект "Чистые города"), в (i)-м муниципальном образовании Новосибирской области в текущем финансовом году.</w:t>
      </w:r>
    </w:p>
    <w:p w:rsidR="001A1173" w:rsidRDefault="001A1173">
      <w:pPr>
        <w:pStyle w:val="ConsPlusNormal"/>
        <w:spacing w:before="220"/>
        <w:ind w:firstLine="540"/>
        <w:jc w:val="both"/>
      </w:pPr>
      <w:r>
        <w:t>Уровень расходов за счет средств местного бюджета составляет не менее предельных уровней софинансирования, установленных распоряжением Правительства Новосибирской области, от стоимости работ по ликвидации несанкционированной свалки отходов, образовавшейся до 01.01.2019 (не включенной в региональный проект "Чистые города"), в соответствии со сметным расчетом.</w:t>
      </w:r>
    </w:p>
    <w:p w:rsidR="001A1173" w:rsidRDefault="001A1173">
      <w:pPr>
        <w:pStyle w:val="ConsPlusNormal"/>
        <w:spacing w:before="220"/>
        <w:ind w:firstLine="540"/>
        <w:jc w:val="both"/>
      </w:pPr>
      <w:r>
        <w:t>В целях приведения стоимости работ, указанной в сметных расчетах при подаче заявки в ценах текущего года, к уровню цен года реализации мероприятия, министерством природных ресурсов и экологии Новосибирской области применяются индексы-дефляторы по видам деятельности, указанным в сметных расчетах.</w:t>
      </w:r>
    </w:p>
    <w:p w:rsidR="001A1173" w:rsidRDefault="001A1173">
      <w:pPr>
        <w:pStyle w:val="ConsPlusNormal"/>
        <w:spacing w:before="220"/>
        <w:ind w:firstLine="540"/>
        <w:jc w:val="both"/>
      </w:pPr>
      <w:r>
        <w:t>50.7. Распределение субсидий осуществляется в следующем порядке:</w:t>
      </w:r>
    </w:p>
    <w:p w:rsidR="001A1173" w:rsidRDefault="001A1173">
      <w:pPr>
        <w:pStyle w:val="ConsPlusNormal"/>
        <w:spacing w:before="220"/>
        <w:ind w:firstLine="540"/>
        <w:jc w:val="both"/>
      </w:pPr>
      <w:r>
        <w:t>приоритетными являются свалки, по которым имеются более давние сроки вынесения судебных решений или представлений прокуратуры, государственных контрольно-надзорных органов по понуждению к их ликвидации;</w:t>
      </w:r>
    </w:p>
    <w:p w:rsidR="001A1173" w:rsidRDefault="001A1173">
      <w:pPr>
        <w:pStyle w:val="ConsPlusNormal"/>
        <w:spacing w:before="220"/>
        <w:ind w:firstLine="540"/>
        <w:jc w:val="both"/>
      </w:pPr>
      <w:r>
        <w:t>при одинаковых сроках вынесения судебных решений или представлений прокуратуры, государственных контрольно-надзорных органов по понуждению к ликвидации субсидия распределяется на ликвидацию объекта, для которого установлен более ранний срок исполнения судебного решения (представления);</w:t>
      </w:r>
    </w:p>
    <w:p w:rsidR="001A1173" w:rsidRDefault="001A1173">
      <w:pPr>
        <w:pStyle w:val="ConsPlusNormal"/>
        <w:spacing w:before="220"/>
        <w:ind w:firstLine="540"/>
        <w:jc w:val="both"/>
      </w:pPr>
      <w:r>
        <w:t xml:space="preserve">при одинаковых сроках исполнения судебного решения или представления прокуратуры, государственных контрольно-надзорных органов по понуждению к ликвидации субсидия распределяется на ликвидацию объекта, расположенного в районе населенного пункта, имеющего большую численность населения. При этом если в районе населенного пункта имеется несколько </w:t>
      </w:r>
      <w:r>
        <w:lastRenderedPageBreak/>
        <w:t>планируемых к ликвидации объектов, субсидия в первую очередь распределяется на ликвидацию большего по площади объекта.</w:t>
      </w:r>
    </w:p>
    <w:p w:rsidR="001A1173" w:rsidRDefault="001A1173">
      <w:pPr>
        <w:pStyle w:val="ConsPlusNormal"/>
        <w:spacing w:before="220"/>
        <w:ind w:firstLine="540"/>
        <w:jc w:val="both"/>
      </w:pPr>
      <w:r>
        <w:t>В случае если стоимость работ по ликвидации свалки превышает прогнозные значения лимитов бюджетных обязательств, доведенных министерству природных ресурсов и экологии Новосибирской области с учетом софинансирования из средств местного бюджета, к финансированию предлагается следующая по приоритетности свалка.</w:t>
      </w:r>
    </w:p>
    <w:p w:rsidR="001A1173" w:rsidRDefault="001A1173">
      <w:pPr>
        <w:pStyle w:val="ConsPlusNormal"/>
        <w:spacing w:before="220"/>
        <w:ind w:firstLine="540"/>
        <w:jc w:val="both"/>
      </w:pPr>
      <w:r>
        <w:t>50.8. В случае ликвидации свалки, включенной в перечень, без участия средств областного бюджета орган местного самоуправления информирует об этом министерство природных ресурсов и экологии Новосибирской области в течение месяца после приемки работ. Министерство природных ресурсов и экологии Новосибирской области на основании информации исключает свалку из перечня.</w:t>
      </w:r>
    </w:p>
    <w:p w:rsidR="001A1173" w:rsidRDefault="001A1173">
      <w:pPr>
        <w:pStyle w:val="ConsPlusNormal"/>
        <w:spacing w:before="220"/>
        <w:ind w:firstLine="540"/>
        <w:jc w:val="both"/>
      </w:pPr>
      <w:r>
        <w:t>50.9. В случае если свалка включена в перечень, но субсидия на ее ликвидацию не была предоставлена органу местного самоуправления по не зависящим от него причинам, орган местного самоуправления направляет в министерство природных ресурсов и экологии Новосибирской области в срок до 1 июня года, предшествующего трехлетнему периоду планирования расходов на реализацию мероприятия, информацию о подтверждении заявки. В случае изменения параметров свалки, увеличения площади, объема складированных отходов субсидия предоставляется исходя из первоначальных параметров заявки.</w:t>
      </w:r>
    </w:p>
    <w:p w:rsidR="001A1173" w:rsidRDefault="001A1173">
      <w:pPr>
        <w:pStyle w:val="ConsPlusNormal"/>
        <w:spacing w:before="220"/>
        <w:ind w:firstLine="540"/>
        <w:jc w:val="both"/>
      </w:pPr>
      <w:r>
        <w:t>50.10. Субсидия предоставляется (перечисляется в местный бюджет) на следующих условиях:</w:t>
      </w:r>
    </w:p>
    <w:p w:rsidR="001A1173" w:rsidRDefault="001A1173">
      <w:pPr>
        <w:pStyle w:val="ConsPlusNormal"/>
        <w:spacing w:before="220"/>
        <w:ind w:firstLine="540"/>
        <w:jc w:val="both"/>
      </w:pPr>
      <w:r>
        <w:t>а) наличие правовых актов муниципальных образований,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софинансируются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1A1173" w:rsidRDefault="001A1173">
      <w:pPr>
        <w:pStyle w:val="ConsPlusNormal"/>
        <w:spacing w:before="220"/>
        <w:ind w:firstLine="540"/>
        <w:jc w:val="both"/>
      </w:pPr>
      <w:r>
        <w:t>б) наличие выписки из нормативного правового акта муниципального образования о наличии в местном бюджете бюджетных ассигнований на исполнение расходных обязательств муниципального образования, в целях софинансирования расходов, связанных с осуществлением мероприятий на ликвидацию несанкционированных свалок отходов, образовавшихся до 01.01.2019 (за исключением объектов, ликвидируемых в рамках регионального проекта "Чистые города"), в объеме не менее предельных уровней софинансирования, установленных распоряжением Правительства Новосибирской области;</w:t>
      </w:r>
    </w:p>
    <w:p w:rsidR="001A1173" w:rsidRDefault="001A1173">
      <w:pPr>
        <w:pStyle w:val="ConsPlusNormal"/>
        <w:spacing w:before="220"/>
        <w:ind w:firstLine="540"/>
        <w:jc w:val="both"/>
      </w:pPr>
      <w:r>
        <w:t>в)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1A1173" w:rsidRDefault="001A1173">
      <w:pPr>
        <w:pStyle w:val="ConsPlusNormal"/>
        <w:spacing w:before="220"/>
        <w:ind w:firstLine="540"/>
        <w:jc w:val="both"/>
      </w:pPr>
      <w:r>
        <w:t>51. Результатом использования субсидии, учитываемым при оценке эффективности ее использования, является достижение запланированного значения по ликвидации не менее 100% запланированных к ликвидации несанкционированных свалок отходов, образовавшихся до 01.01.2019 (за исключением объектов, ликвидируемых в рамках регионального проекта "Чистые города"), в год предоставления субсидии.</w:t>
      </w:r>
    </w:p>
    <w:p w:rsidR="001A1173" w:rsidRDefault="001A1173">
      <w:pPr>
        <w:pStyle w:val="ConsPlusNormal"/>
        <w:ind w:firstLine="540"/>
        <w:jc w:val="both"/>
      </w:pPr>
    </w:p>
    <w:p w:rsidR="001A1173" w:rsidRDefault="001A1173">
      <w:pPr>
        <w:pStyle w:val="ConsPlusTitle"/>
        <w:jc w:val="center"/>
        <w:outlineLvl w:val="2"/>
      </w:pPr>
      <w:bookmarkStart w:id="20" w:name="P3565"/>
      <w:bookmarkEnd w:id="20"/>
      <w:r>
        <w:t>XI.I. Порядок предоставления и распределения субсидии</w:t>
      </w:r>
    </w:p>
    <w:p w:rsidR="001A1173" w:rsidRDefault="001A1173">
      <w:pPr>
        <w:pStyle w:val="ConsPlusTitle"/>
        <w:jc w:val="center"/>
      </w:pPr>
      <w:r>
        <w:lastRenderedPageBreak/>
        <w:t>из областного бюджета Новосибирской области местным</w:t>
      </w:r>
    </w:p>
    <w:p w:rsidR="001A1173" w:rsidRDefault="001A1173">
      <w:pPr>
        <w:pStyle w:val="ConsPlusTitle"/>
        <w:jc w:val="center"/>
      </w:pPr>
      <w:r>
        <w:t>бюджетам Новосибирской области на приобретение</w:t>
      </w:r>
    </w:p>
    <w:p w:rsidR="001A1173" w:rsidRDefault="001A1173">
      <w:pPr>
        <w:pStyle w:val="ConsPlusTitle"/>
        <w:jc w:val="center"/>
      </w:pPr>
      <w:r>
        <w:t>контейнеров для раздельного накопления ТКО</w:t>
      </w:r>
    </w:p>
    <w:p w:rsidR="001A1173" w:rsidRDefault="001A1173">
      <w:pPr>
        <w:pStyle w:val="ConsPlusTitle"/>
        <w:jc w:val="center"/>
      </w:pPr>
      <w:r>
        <w:t>на территории Новосибирской области</w:t>
      </w:r>
    </w:p>
    <w:p w:rsidR="001A1173" w:rsidRDefault="001A1173">
      <w:pPr>
        <w:pStyle w:val="ConsPlusNormal"/>
        <w:jc w:val="center"/>
      </w:pPr>
      <w:r>
        <w:t xml:space="preserve">(введен </w:t>
      </w:r>
      <w:hyperlink r:id="rId354">
        <w:r>
          <w:rPr>
            <w:color w:val="0000FF"/>
          </w:rPr>
          <w:t>постановлением</w:t>
        </w:r>
      </w:hyperlink>
      <w:r>
        <w:t xml:space="preserve"> Правительства Новосибирской области</w:t>
      </w:r>
    </w:p>
    <w:p w:rsidR="001A1173" w:rsidRDefault="001A1173">
      <w:pPr>
        <w:pStyle w:val="ConsPlusNormal"/>
        <w:jc w:val="center"/>
      </w:pPr>
      <w:r>
        <w:t>от 10.11.2020 N 467-п)</w:t>
      </w:r>
    </w:p>
    <w:p w:rsidR="001A1173" w:rsidRDefault="001A117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1A117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A1173" w:rsidRDefault="001A117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A1173" w:rsidRDefault="001A117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A1173" w:rsidRDefault="001A1173">
            <w:pPr>
              <w:pStyle w:val="ConsPlusNormal"/>
              <w:jc w:val="both"/>
            </w:pPr>
            <w:r>
              <w:rPr>
                <w:color w:val="392C69"/>
              </w:rPr>
              <w:t>КонсультантПлюс: примечание.</w:t>
            </w:r>
          </w:p>
          <w:p w:rsidR="001A1173" w:rsidRDefault="001A1173">
            <w:pPr>
              <w:pStyle w:val="ConsPlusNormal"/>
              <w:jc w:val="both"/>
            </w:pPr>
            <w:r>
              <w:rPr>
                <w:color w:val="392C69"/>
              </w:rPr>
              <w:t>Нумерация пунктов дана в соответствии с официальным текстом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1A1173" w:rsidRDefault="001A1173">
            <w:pPr>
              <w:pStyle w:val="ConsPlusNormal"/>
            </w:pPr>
          </w:p>
        </w:tc>
      </w:tr>
    </w:tbl>
    <w:p w:rsidR="001A1173" w:rsidRDefault="001A1173">
      <w:pPr>
        <w:pStyle w:val="ConsPlusNormal"/>
        <w:spacing w:before="280"/>
        <w:ind w:firstLine="540"/>
        <w:jc w:val="both"/>
      </w:pPr>
      <w:r>
        <w:t>51.2. Субсидия предоставляется на следующих условиях:</w:t>
      </w:r>
    </w:p>
    <w:p w:rsidR="001A1173" w:rsidRDefault="001A1173">
      <w:pPr>
        <w:pStyle w:val="ConsPlusNormal"/>
        <w:spacing w:before="220"/>
        <w:ind w:firstLine="540"/>
        <w:jc w:val="both"/>
      </w:pPr>
      <w:r>
        <w:t>1) наличие заявки на предоставление субсидии от ОМС, направляемой в министерство не позднее 15 октября ежегодно;</w:t>
      </w:r>
    </w:p>
    <w:p w:rsidR="001A1173" w:rsidRDefault="001A1173">
      <w:pPr>
        <w:pStyle w:val="ConsPlusNormal"/>
        <w:spacing w:before="220"/>
        <w:ind w:firstLine="540"/>
        <w:jc w:val="both"/>
      </w:pPr>
      <w:r>
        <w:t>2) наличие выписки из нормативного правового акта муниципального образования о наличии в местном бюджете бюджетных ассигнований на исполнение расходных обязательств муниципального образования, в целях софинансирования расходов, связанных с осуществлением мероприятий по приобретению контейнеров для раздельного накопления ТКО на территории Новосибирской области, в размере на 2020 год - не менее 1% от общего объема расходов, после 2020 года - не менее предельных уровней софинансирования, установленных распоряжением Правительства Новосибирской области, от общего объема расходов;</w:t>
      </w:r>
    </w:p>
    <w:p w:rsidR="001A1173" w:rsidRDefault="001A1173">
      <w:pPr>
        <w:pStyle w:val="ConsPlusNormal"/>
        <w:spacing w:before="220"/>
        <w:ind w:firstLine="540"/>
        <w:jc w:val="both"/>
      </w:pPr>
      <w:r>
        <w:t xml:space="preserve">3) наличие потребности в приобретении контейнеров для раздельного накопления ТКО на территории Новосибирской области в соответствии с реестром мест (площадок) накопления ТКО, сформированным ОМС согласно </w:t>
      </w:r>
      <w:hyperlink r:id="rId355">
        <w:r>
          <w:rPr>
            <w:color w:val="0000FF"/>
          </w:rPr>
          <w:t>Правилам</w:t>
        </w:r>
      </w:hyperlink>
      <w:r>
        <w:t xml:space="preserve"> обустройства мест (площадок) накопления твердых коммунальных отходов и ведения их реестра, утвержденным постановлением Правительства Российской Федерации от 31.08.2018 N 1039, и территориальной схемой;</w:t>
      </w:r>
    </w:p>
    <w:p w:rsidR="001A1173" w:rsidRDefault="001A1173">
      <w:pPr>
        <w:pStyle w:val="ConsPlusNormal"/>
        <w:spacing w:before="220"/>
        <w:ind w:firstLine="540"/>
        <w:jc w:val="both"/>
      </w:pPr>
      <w:r>
        <w:t xml:space="preserve">4) установка приобретенных контейнеров для раздельного накопления ТКО на территории Новосибирской области на оборудованных контейнерных площадках, в соответствии с требованиями действующего законодательства и включенных в реестры мест (площадок) накопления ТКО, в соответствии с </w:t>
      </w:r>
      <w:hyperlink r:id="rId356">
        <w:r>
          <w:rPr>
            <w:color w:val="0000FF"/>
          </w:rPr>
          <w:t>постановлением</w:t>
        </w:r>
      </w:hyperlink>
      <w:r>
        <w:t xml:space="preserve"> Правительства РФ от 31.08.2018 N 1039 "Об утверждении Правил обустройства мест (площадок) накопления твердых коммунальных отходов и ведения их реестра";</w:t>
      </w:r>
    </w:p>
    <w:p w:rsidR="001A1173" w:rsidRDefault="001A1173">
      <w:pPr>
        <w:pStyle w:val="ConsPlusNormal"/>
        <w:spacing w:before="220"/>
        <w:ind w:firstLine="540"/>
        <w:jc w:val="both"/>
      </w:pPr>
      <w:r>
        <w:t>5) наличие правовых актов получателей,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софинансируются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w:t>
      </w:r>
    </w:p>
    <w:p w:rsidR="001A1173" w:rsidRDefault="001A1173">
      <w:pPr>
        <w:pStyle w:val="ConsPlusNormal"/>
        <w:spacing w:before="220"/>
        <w:ind w:firstLine="540"/>
        <w:jc w:val="both"/>
      </w:pPr>
      <w:r>
        <w:t>6) наличие заключенных на срок, соответствующий сроку распределения субсидий между местными бюджетами, соглашений между получателем и ГРБС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1A1173" w:rsidRDefault="001A1173">
      <w:pPr>
        <w:pStyle w:val="ConsPlusNormal"/>
        <w:spacing w:before="220"/>
        <w:ind w:firstLine="540"/>
        <w:jc w:val="both"/>
      </w:pPr>
      <w:r>
        <w:t>51.3. Порядок (методика) распределения субсидий между местными бюджетами с учетом предельных уровней софинансирования:</w:t>
      </w:r>
    </w:p>
    <w:p w:rsidR="001A1173" w:rsidRDefault="001A1173">
      <w:pPr>
        <w:pStyle w:val="ConsPlusNormal"/>
        <w:spacing w:before="220"/>
        <w:ind w:firstLine="540"/>
        <w:jc w:val="both"/>
      </w:pPr>
      <w:r>
        <w:lastRenderedPageBreak/>
        <w:t>1) при распределении субсидий учитывается наличие финансирования мероприятия из средств местных бюджетов в размере на 2020 год - не менее 1% от общего объема расходов, после 2020 года - не менее предельных уровней софинансирования, установленных распоряжением Правительства Новосибирской области, стоимости затрат на мероприятие по приобретению контейнеров для раздельного накопления ТКО на территории Новосибирской области;</w:t>
      </w:r>
    </w:p>
    <w:p w:rsidR="001A1173" w:rsidRDefault="001A1173">
      <w:pPr>
        <w:pStyle w:val="ConsPlusNormal"/>
        <w:spacing w:before="220"/>
        <w:ind w:firstLine="540"/>
        <w:jc w:val="both"/>
      </w:pPr>
      <w:r>
        <w:t>2) субсидии распределяются в соответствии с заявками муниципальных районов, городских округов ежегодно;</w:t>
      </w:r>
    </w:p>
    <w:p w:rsidR="001A1173" w:rsidRDefault="001A1173">
      <w:pPr>
        <w:pStyle w:val="ConsPlusNormal"/>
        <w:spacing w:before="220"/>
        <w:ind w:firstLine="540"/>
        <w:jc w:val="both"/>
      </w:pPr>
      <w:r>
        <w:t>3) расчет размера субсидии i-ому муниципальному образованию в расчетном году (Wмоi) осуществляется по формуле:</w:t>
      </w:r>
    </w:p>
    <w:p w:rsidR="001A1173" w:rsidRDefault="001A1173">
      <w:pPr>
        <w:pStyle w:val="ConsPlusNormal"/>
        <w:ind w:firstLine="540"/>
        <w:jc w:val="both"/>
      </w:pPr>
    </w:p>
    <w:p w:rsidR="001A1173" w:rsidRDefault="001A1173">
      <w:pPr>
        <w:pStyle w:val="ConsPlusNormal"/>
        <w:jc w:val="center"/>
      </w:pPr>
      <w:r>
        <w:rPr>
          <w:noProof/>
          <w:position w:val="-28"/>
        </w:rPr>
        <w:drawing>
          <wp:inline distT="0" distB="0" distL="0" distR="0">
            <wp:extent cx="1383030" cy="502920"/>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57" cstate="print">
                      <a:extLst>
                        <a:ext uri="{28A0092B-C50C-407E-A947-70E740481C1C}">
                          <a14:useLocalDpi xmlns:a14="http://schemas.microsoft.com/office/drawing/2010/main" val="0"/>
                        </a:ext>
                      </a:extLst>
                    </a:blip>
                    <a:srcRect/>
                    <a:stretch>
                      <a:fillRect/>
                    </a:stretch>
                  </pic:blipFill>
                  <pic:spPr bwMode="auto">
                    <a:xfrm>
                      <a:off x="0" y="0"/>
                      <a:ext cx="1383030" cy="502920"/>
                    </a:xfrm>
                    <a:prstGeom prst="rect">
                      <a:avLst/>
                    </a:prstGeom>
                    <a:noFill/>
                    <a:ln>
                      <a:noFill/>
                    </a:ln>
                  </pic:spPr>
                </pic:pic>
              </a:graphicData>
            </a:graphic>
          </wp:inline>
        </w:drawing>
      </w:r>
    </w:p>
    <w:p w:rsidR="001A1173" w:rsidRDefault="001A1173">
      <w:pPr>
        <w:pStyle w:val="ConsPlusNormal"/>
        <w:ind w:firstLine="540"/>
        <w:jc w:val="both"/>
      </w:pPr>
    </w:p>
    <w:p w:rsidR="001A1173" w:rsidRDefault="001A1173">
      <w:pPr>
        <w:pStyle w:val="ConsPlusNormal"/>
        <w:ind w:firstLine="540"/>
        <w:jc w:val="both"/>
      </w:pPr>
      <w:r>
        <w:t>где:</w:t>
      </w:r>
    </w:p>
    <w:p w:rsidR="001A1173" w:rsidRDefault="001A1173">
      <w:pPr>
        <w:pStyle w:val="ConsPlusNormal"/>
        <w:spacing w:before="220"/>
        <w:ind w:firstLine="540"/>
        <w:jc w:val="both"/>
      </w:pPr>
      <w:r>
        <w:t>W - сумма бюджетных ассигнований, предусмотренных в федеральном и областном бюджетах, и лимитов бюджетных обязательств, доведенных до министерства как получателя средств федерального бюджета на 2020 год;</w:t>
      </w:r>
    </w:p>
    <w:p w:rsidR="001A1173" w:rsidRDefault="001A1173">
      <w:pPr>
        <w:pStyle w:val="ConsPlusNormal"/>
        <w:spacing w:before="220"/>
        <w:ind w:firstLine="540"/>
        <w:jc w:val="both"/>
      </w:pPr>
      <w:r>
        <w:t>Di - заявка ОМС НСО о предоставлении субсидий на реализацию мероприятий по приобретению контейнеров для накопления ТКО на территории Новосибирской области;</w:t>
      </w:r>
    </w:p>
    <w:p w:rsidR="001A1173" w:rsidRDefault="001A1173">
      <w:pPr>
        <w:pStyle w:val="ConsPlusNormal"/>
        <w:spacing w:before="220"/>
        <w:ind w:firstLine="540"/>
        <w:jc w:val="both"/>
      </w:pPr>
      <w:r>
        <w:t>n - количество ОМС НСО, претендующих на получение субсидий.</w:t>
      </w:r>
    </w:p>
    <w:p w:rsidR="001A1173" w:rsidRDefault="001A1173">
      <w:pPr>
        <w:pStyle w:val="ConsPlusNormal"/>
        <w:spacing w:before="220"/>
        <w:ind w:firstLine="540"/>
        <w:jc w:val="both"/>
      </w:pPr>
      <w:r>
        <w:t>В случае если сумма вышеуказанных заявок муниципальных образований превышает лимиты бюджетных обязательств, в приоритетном порядке подлежат рассмотрению заявки муниципальных образований Новосибирской области, предусматривающие наибольший охват потребителей услугой по обращению с твердыми коммунальными отходами.</w:t>
      </w:r>
    </w:p>
    <w:p w:rsidR="001A1173" w:rsidRDefault="001A1173">
      <w:pPr>
        <w:pStyle w:val="ConsPlusNormal"/>
        <w:spacing w:before="220"/>
        <w:ind w:firstLine="540"/>
        <w:jc w:val="both"/>
      </w:pPr>
      <w:r>
        <w:t>51.4. Критерии отбора муниципальных образований для предоставления субсидий местным бюджетам на реализацию мероприятия по приобретению контейнеров для раздельного накопления ТКО:</w:t>
      </w:r>
    </w:p>
    <w:p w:rsidR="001A1173" w:rsidRDefault="001A1173">
      <w:pPr>
        <w:pStyle w:val="ConsPlusNormal"/>
        <w:spacing w:before="220"/>
        <w:ind w:firstLine="540"/>
        <w:jc w:val="both"/>
      </w:pPr>
      <w:r>
        <w:t xml:space="preserve">1) наличие потребности, зафиксированной в реестре мест (площадок) накопления ТКО, сформированном ОМС согласно </w:t>
      </w:r>
      <w:hyperlink r:id="rId358">
        <w:r>
          <w:rPr>
            <w:color w:val="0000FF"/>
          </w:rPr>
          <w:t>Правилам</w:t>
        </w:r>
      </w:hyperlink>
      <w:r>
        <w:t xml:space="preserve"> обустройства мест (площадок) накопления твердых коммунальных отходов и ведения их реестра, утвержденным постановлением Правительства Российской Федерации от 31.08.2018 N 1039, и территориальной схеме;</w:t>
      </w:r>
    </w:p>
    <w:p w:rsidR="001A1173" w:rsidRDefault="001A1173">
      <w:pPr>
        <w:pStyle w:val="ConsPlusNormal"/>
        <w:spacing w:before="220"/>
        <w:ind w:firstLine="540"/>
        <w:jc w:val="both"/>
      </w:pPr>
      <w:r>
        <w:t>2) наибольший охват потребителей услугой по обращению с ТКО.</w:t>
      </w:r>
    </w:p>
    <w:p w:rsidR="001A1173" w:rsidRDefault="001A1173">
      <w:pPr>
        <w:pStyle w:val="ConsPlusNormal"/>
        <w:spacing w:before="220"/>
        <w:ind w:firstLine="540"/>
        <w:jc w:val="both"/>
      </w:pPr>
      <w:r>
        <w:t>51.5. Приоритетностью обладают заявки муниципальных образований Новосибирской области, предусматривающие наибольший охват потребителей услугой по обращению с ТКО.</w:t>
      </w:r>
    </w:p>
    <w:p w:rsidR="001A1173" w:rsidRDefault="001A1173">
      <w:pPr>
        <w:pStyle w:val="ConsPlusNormal"/>
        <w:spacing w:before="220"/>
        <w:ind w:firstLine="540"/>
        <w:jc w:val="both"/>
      </w:pPr>
      <w:r>
        <w:t>51.6. Результатом использования субсидии, учитываемым при оценке эффективности ее использования, является достижение запланированного значения по количеству приобретенных контейнеров (емкостей) для накопления ТКО в год предоставления субсидии.</w:t>
      </w:r>
    </w:p>
    <w:p w:rsidR="001A1173" w:rsidRDefault="001A1173">
      <w:pPr>
        <w:pStyle w:val="ConsPlusNormal"/>
        <w:ind w:firstLine="540"/>
        <w:jc w:val="both"/>
      </w:pPr>
    </w:p>
    <w:p w:rsidR="001A1173" w:rsidRDefault="001A1173">
      <w:pPr>
        <w:pStyle w:val="ConsPlusTitle"/>
        <w:jc w:val="center"/>
        <w:outlineLvl w:val="2"/>
      </w:pPr>
      <w:r>
        <w:t>XII. Заключительные положения</w:t>
      </w:r>
    </w:p>
    <w:p w:rsidR="001A1173" w:rsidRDefault="001A1173">
      <w:pPr>
        <w:pStyle w:val="ConsPlusNormal"/>
        <w:ind w:firstLine="540"/>
        <w:jc w:val="both"/>
      </w:pPr>
    </w:p>
    <w:p w:rsidR="001A1173" w:rsidRDefault="001A1173">
      <w:pPr>
        <w:pStyle w:val="ConsPlusNormal"/>
        <w:ind w:firstLine="540"/>
        <w:jc w:val="both"/>
      </w:pPr>
      <w:r>
        <w:t xml:space="preserve">52. Утратил силу. - </w:t>
      </w:r>
      <w:hyperlink r:id="rId359">
        <w:r>
          <w:rPr>
            <w:color w:val="0000FF"/>
          </w:rPr>
          <w:t>Постановление</w:t>
        </w:r>
      </w:hyperlink>
      <w:r>
        <w:t xml:space="preserve"> Правительства Новосибирской области от 13.12.2022 N 583-п.</w:t>
      </w:r>
    </w:p>
    <w:p w:rsidR="001A1173" w:rsidRDefault="001A1173">
      <w:pPr>
        <w:pStyle w:val="ConsPlusNormal"/>
        <w:spacing w:before="220"/>
        <w:ind w:firstLine="540"/>
        <w:jc w:val="both"/>
      </w:pPr>
      <w:r>
        <w:t xml:space="preserve">53. Перечисление субсидий местным бюджетам по мероприятиям, указанным в </w:t>
      </w:r>
      <w:hyperlink w:anchor="P3254">
        <w:r>
          <w:rPr>
            <w:color w:val="0000FF"/>
          </w:rPr>
          <w:t>разделах II</w:t>
        </w:r>
      </w:hyperlink>
      <w:r>
        <w:t xml:space="preserve"> - </w:t>
      </w:r>
      <w:hyperlink w:anchor="P3396">
        <w:r>
          <w:rPr>
            <w:color w:val="0000FF"/>
          </w:rPr>
          <w:t>VII</w:t>
        </w:r>
      </w:hyperlink>
      <w:r>
        <w:t xml:space="preserve">, </w:t>
      </w:r>
      <w:hyperlink w:anchor="P3433">
        <w:r>
          <w:rPr>
            <w:color w:val="0000FF"/>
          </w:rPr>
          <w:t>IX</w:t>
        </w:r>
      </w:hyperlink>
      <w:r>
        <w:t xml:space="preserve"> - </w:t>
      </w:r>
      <w:hyperlink w:anchor="P3565">
        <w:r>
          <w:rPr>
            <w:color w:val="0000FF"/>
          </w:rPr>
          <w:t>XI.I</w:t>
        </w:r>
      </w:hyperlink>
      <w:r>
        <w:t xml:space="preserve"> настоящего Порядка, осуществляется на основании соглашений, при наличии контрактов, заключенных в соответствии с Федеральным </w:t>
      </w:r>
      <w:hyperlink r:id="rId360">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 в том числе содержащих условия по авансированию поставщиков, подрядчиков, исполнителей на поставку товаров, выполнение работ, оказание услуг, актов выполненных работ в сроки в соответствии с графиком перечисления (финансирования) субсидий, установленным соглашением.</w:t>
      </w:r>
    </w:p>
    <w:p w:rsidR="001A1173" w:rsidRDefault="001A1173">
      <w:pPr>
        <w:pStyle w:val="ConsPlusNormal"/>
        <w:jc w:val="both"/>
      </w:pPr>
      <w:r>
        <w:t xml:space="preserve">(в ред. </w:t>
      </w:r>
      <w:hyperlink r:id="rId361">
        <w:r>
          <w:rPr>
            <w:color w:val="0000FF"/>
          </w:rPr>
          <w:t>постановления</w:t>
        </w:r>
      </w:hyperlink>
      <w:r>
        <w:t xml:space="preserve"> Правительства Новосибирской области от 13.12.2022 N 583-п)</w:t>
      </w:r>
    </w:p>
    <w:p w:rsidR="001A1173" w:rsidRDefault="001A1173">
      <w:pPr>
        <w:pStyle w:val="ConsPlusNormal"/>
        <w:spacing w:before="220"/>
        <w:ind w:firstLine="540"/>
        <w:jc w:val="both"/>
      </w:pPr>
      <w:r>
        <w:t xml:space="preserve">Соглашение должно содержать в себе положения, указанные в </w:t>
      </w:r>
      <w:hyperlink r:id="rId362">
        <w:r>
          <w:rPr>
            <w:color w:val="0000FF"/>
          </w:rPr>
          <w:t>пункте 8</w:t>
        </w:r>
      </w:hyperlink>
      <w:r>
        <w:t xml:space="preserve"> Правил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 утвержденных постановлением Правительства Новосибирской области от 03.03.2020 N 40-п.</w:t>
      </w:r>
    </w:p>
    <w:p w:rsidR="001A1173" w:rsidRDefault="001A1173">
      <w:pPr>
        <w:pStyle w:val="ConsPlusNormal"/>
        <w:spacing w:before="220"/>
        <w:ind w:firstLine="540"/>
        <w:jc w:val="both"/>
      </w:pPr>
      <w:r>
        <w:t xml:space="preserve">54. Предоставление субсидий из областного бюджета Новосибирской области местным бюджетам по направлениям, указанным в </w:t>
      </w:r>
      <w:hyperlink w:anchor="P3239">
        <w:r>
          <w:rPr>
            <w:color w:val="0000FF"/>
          </w:rPr>
          <w:t>пункте 1</w:t>
        </w:r>
      </w:hyperlink>
      <w:r>
        <w:t xml:space="preserve"> настоящего Порядка, предоставляется при соблюдении следующих условий:</w:t>
      </w:r>
    </w:p>
    <w:p w:rsidR="001A1173" w:rsidRDefault="001A1173">
      <w:pPr>
        <w:pStyle w:val="ConsPlusNormal"/>
        <w:spacing w:before="220"/>
        <w:ind w:firstLine="540"/>
        <w:jc w:val="both"/>
      </w:pPr>
      <w:r>
        <w:t>1) достижение значений показателей результатов использования субсидий, соответствующих целевым индикаторам государственной программы;</w:t>
      </w:r>
    </w:p>
    <w:p w:rsidR="001A1173" w:rsidRDefault="001A1173">
      <w:pPr>
        <w:pStyle w:val="ConsPlusNormal"/>
        <w:spacing w:before="220"/>
        <w:ind w:firstLine="540"/>
        <w:jc w:val="both"/>
      </w:pPr>
      <w:r>
        <w:t>2) эффективное использование субсидий в соответствии с обязательствами, принятыми органами местного самоуправления по использованию субсидий;</w:t>
      </w:r>
    </w:p>
    <w:p w:rsidR="001A1173" w:rsidRDefault="001A1173">
      <w:pPr>
        <w:pStyle w:val="ConsPlusNormal"/>
        <w:spacing w:before="220"/>
        <w:ind w:firstLine="540"/>
        <w:jc w:val="both"/>
      </w:pPr>
      <w:r>
        <w:t>3) предоставление субсидий на мероприятия по оборудованию специализированными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 (кроме города Новосибирска), на мероприятия по ликвидации несанкционированных свалок отходов, образовавшихся до 01.01.2019 (за исключением объектов, ликвидируемых в рамках регионального проекта "Чистые города"), муниципальным бюджетным и автономным учреждениям (субсидии на иные цели) производится в соответствии с порядком определения объема и условиями предоставления указанных субсидий, установленными администрацией муниципального образования Новосибирской области;</w:t>
      </w:r>
    </w:p>
    <w:p w:rsidR="001A1173" w:rsidRDefault="001A1173">
      <w:pPr>
        <w:pStyle w:val="ConsPlusNormal"/>
        <w:spacing w:before="220"/>
        <w:ind w:firstLine="540"/>
        <w:jc w:val="both"/>
      </w:pPr>
      <w:r>
        <w:t xml:space="preserve">4) централизация закупок товаров, работ, услуг, финансовое обеспечение которых частично или полностью осуществляется за счет средств субсидии, в соответствии с </w:t>
      </w:r>
      <w:hyperlink r:id="rId363">
        <w:r>
          <w:rPr>
            <w:color w:val="0000FF"/>
          </w:rPr>
          <w:t>пунктом 1</w:t>
        </w:r>
      </w:hyperlink>
      <w:r>
        <w:t xml:space="preserve"> и </w:t>
      </w:r>
      <w:hyperlink r:id="rId364">
        <w:r>
          <w:rPr>
            <w:color w:val="0000FF"/>
          </w:rPr>
          <w:t>подпунктом 2 пункта 4</w:t>
        </w:r>
      </w:hyperlink>
      <w:r>
        <w:t xml:space="preserve"> постановления Правительства Новосибирской области от 30.12.2013 N 597-п "О наделении полномочиями государственного казенного учреждения Новосибирской области "Управление контрактной системы";</w:t>
      </w:r>
    </w:p>
    <w:p w:rsidR="001A1173" w:rsidRDefault="001A1173">
      <w:pPr>
        <w:pStyle w:val="ConsPlusNormal"/>
        <w:jc w:val="both"/>
      </w:pPr>
      <w:r>
        <w:t xml:space="preserve">(пп. 4 введен </w:t>
      </w:r>
      <w:hyperlink r:id="rId365">
        <w:r>
          <w:rPr>
            <w:color w:val="0000FF"/>
          </w:rPr>
          <w:t>постановлением</w:t>
        </w:r>
      </w:hyperlink>
      <w:r>
        <w:t xml:space="preserve"> Правительства Новосибирской области от 01.02.2022 N 20-п)</w:t>
      </w:r>
    </w:p>
    <w:p w:rsidR="001A1173" w:rsidRDefault="001A1173">
      <w:pPr>
        <w:pStyle w:val="ConsPlusNormal"/>
        <w:spacing w:before="220"/>
        <w:ind w:firstLine="540"/>
        <w:jc w:val="both"/>
      </w:pPr>
      <w:r>
        <w:t>5) включение в соглашения о предоставлении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прочих субсидий юридическим лицам, предоставляемых из местного бюджета за счет средств субсидий, условия об отсутствии у получателей субсидий просроченной (неурегулированной) задолженности по денежным обязательствам перед муниципальным образованием (за исключением случаев, установленных местной администрацией муниципального образования);</w:t>
      </w:r>
    </w:p>
    <w:p w:rsidR="001A1173" w:rsidRDefault="001A1173">
      <w:pPr>
        <w:pStyle w:val="ConsPlusNormal"/>
        <w:jc w:val="both"/>
      </w:pPr>
      <w:r>
        <w:t xml:space="preserve">(пп. 5 введен </w:t>
      </w:r>
      <w:hyperlink r:id="rId366">
        <w:r>
          <w:rPr>
            <w:color w:val="0000FF"/>
          </w:rPr>
          <w:t>постановлением</w:t>
        </w:r>
      </w:hyperlink>
      <w:r>
        <w:t xml:space="preserve"> Правительства Новосибирской области от 01.02.2022 N 20-п)</w:t>
      </w:r>
    </w:p>
    <w:p w:rsidR="001A1173" w:rsidRDefault="001A1173">
      <w:pPr>
        <w:pStyle w:val="ConsPlusNormal"/>
        <w:spacing w:before="220"/>
        <w:ind w:firstLine="540"/>
        <w:jc w:val="both"/>
      </w:pPr>
      <w:r>
        <w:t>6) наличие неиспользованного остатка субсидий, предоставленных ранее на аналогичные цели, в объеме, не превышающем 5% от общего объема субсидий, запланированных к предоставлению в соответствующем финансовом году, или его отсутствие;</w:t>
      </w:r>
    </w:p>
    <w:p w:rsidR="001A1173" w:rsidRDefault="001A1173">
      <w:pPr>
        <w:pStyle w:val="ConsPlusNormal"/>
        <w:jc w:val="both"/>
      </w:pPr>
      <w:r>
        <w:t xml:space="preserve">(пп. 6 введен </w:t>
      </w:r>
      <w:hyperlink r:id="rId367">
        <w:r>
          <w:rPr>
            <w:color w:val="0000FF"/>
          </w:rPr>
          <w:t>постановлением</w:t>
        </w:r>
      </w:hyperlink>
      <w:r>
        <w:t xml:space="preserve"> Правительства Новосибирской области от 01.02.2022 N 20-п)</w:t>
      </w:r>
    </w:p>
    <w:p w:rsidR="001A1173" w:rsidRDefault="001A1173">
      <w:pPr>
        <w:pStyle w:val="ConsPlusNormal"/>
        <w:spacing w:before="220"/>
        <w:ind w:firstLine="540"/>
        <w:jc w:val="both"/>
      </w:pPr>
      <w:r>
        <w:t xml:space="preserve">7) сокращение объема субсидии в случае, если объем бюджетных ассигнований на </w:t>
      </w:r>
      <w:r>
        <w:lastRenderedPageBreak/>
        <w:t>исполнение расходных обязательств муниципального образования, в целях софинансирования которых предоставляются субсидии, установлен в местном бюджете ниже уровней, предусмотренных порядками предоставления субсидий, пропорционально снижению соответствующего уровня финансирования исполнения расходных обязательств муниципального образования за счет средств местного бюджета.</w:t>
      </w:r>
    </w:p>
    <w:p w:rsidR="001A1173" w:rsidRDefault="001A1173">
      <w:pPr>
        <w:pStyle w:val="ConsPlusNormal"/>
        <w:jc w:val="both"/>
      </w:pPr>
      <w:r>
        <w:t xml:space="preserve">(пп. 7 введен </w:t>
      </w:r>
      <w:hyperlink r:id="rId368">
        <w:r>
          <w:rPr>
            <w:color w:val="0000FF"/>
          </w:rPr>
          <w:t>постановлением</w:t>
        </w:r>
      </w:hyperlink>
      <w:r>
        <w:t xml:space="preserve"> Правительства Новосибирской области от 01.02.2022 N 20-п)</w:t>
      </w:r>
    </w:p>
    <w:p w:rsidR="001A1173" w:rsidRDefault="001A1173">
      <w:pPr>
        <w:pStyle w:val="ConsPlusNormal"/>
        <w:spacing w:before="220"/>
        <w:ind w:firstLine="540"/>
        <w:jc w:val="both"/>
      </w:pPr>
      <w:r>
        <w:t>55. Органы местного самоуправления муниципальных районов Новосибирской области вправе передавать субсидии и иные межбюджетные трансферты в бюджеты поселений, расположенных в границах соответствующих муниципальных районов, на цели, определенные настоящим Порядком:</w:t>
      </w:r>
    </w:p>
    <w:p w:rsidR="001A1173" w:rsidRDefault="001A1173">
      <w:pPr>
        <w:pStyle w:val="ConsPlusNormal"/>
        <w:spacing w:before="220"/>
        <w:ind w:firstLine="540"/>
        <w:jc w:val="both"/>
      </w:pPr>
      <w:r>
        <w:t>1) на софинансирование проектов рекультивации земельных участков, загрязненных в результате хозяйственной и иной деятельности;</w:t>
      </w:r>
    </w:p>
    <w:p w:rsidR="001A1173" w:rsidRDefault="001A1173">
      <w:pPr>
        <w:pStyle w:val="ConsPlusNormal"/>
        <w:spacing w:before="220"/>
        <w:ind w:firstLine="540"/>
        <w:jc w:val="both"/>
      </w:pPr>
      <w:r>
        <w:t>2) на проектирование и создание инфраструктуры в сфере обращения с ТКО;</w:t>
      </w:r>
    </w:p>
    <w:p w:rsidR="001A1173" w:rsidRDefault="001A1173">
      <w:pPr>
        <w:pStyle w:val="ConsPlusNormal"/>
        <w:spacing w:before="220"/>
        <w:ind w:firstLine="540"/>
        <w:jc w:val="both"/>
      </w:pPr>
      <w:r>
        <w:t>3) на оборудование специализированными контейнерами для отработанных ртутьсодержащих ламп, гальванических элементов питания (батареек) мест сбора отдельных видов опасных отходов, образующихся у населения;</w:t>
      </w:r>
    </w:p>
    <w:p w:rsidR="001A1173" w:rsidRDefault="001A1173">
      <w:pPr>
        <w:pStyle w:val="ConsPlusNormal"/>
        <w:spacing w:before="220"/>
        <w:ind w:firstLine="540"/>
        <w:jc w:val="both"/>
      </w:pPr>
      <w:r>
        <w:t>4) на приобретение контейнеров (емкостей) для накопления ТКО;</w:t>
      </w:r>
    </w:p>
    <w:p w:rsidR="001A1173" w:rsidRDefault="001A1173">
      <w:pPr>
        <w:pStyle w:val="ConsPlusNormal"/>
        <w:spacing w:before="220"/>
        <w:ind w:firstLine="540"/>
        <w:jc w:val="both"/>
      </w:pPr>
      <w:r>
        <w:t>5) на разработку проектно-сметной документации для реализации мероприятий по ликвидации объектов (мест) незаконного размещения твердых коммунальных отходов в границах городов, городских округов Новосибирской области и рекультивации территорий, на которых они размещены;</w:t>
      </w:r>
    </w:p>
    <w:p w:rsidR="001A1173" w:rsidRDefault="001A1173">
      <w:pPr>
        <w:pStyle w:val="ConsPlusNormal"/>
        <w:spacing w:before="220"/>
        <w:ind w:firstLine="540"/>
        <w:jc w:val="both"/>
      </w:pPr>
      <w:r>
        <w:t>6) на ликвидацию несанкционированных свалок в границах городов и наиболее опасных объектов накопленного экологического вреда окружающей среде;</w:t>
      </w:r>
    </w:p>
    <w:p w:rsidR="001A1173" w:rsidRDefault="001A1173">
      <w:pPr>
        <w:pStyle w:val="ConsPlusNormal"/>
        <w:spacing w:before="220"/>
        <w:ind w:firstLine="540"/>
        <w:jc w:val="both"/>
      </w:pPr>
      <w:r>
        <w:t>7) на ликвидацию несанкционированных свалок отходов, образовавшихся до 01.01.2019 (за исключением объектов, ликвидируемых в рамках регионального проекта "Чистые города");</w:t>
      </w:r>
    </w:p>
    <w:p w:rsidR="001A1173" w:rsidRDefault="001A1173">
      <w:pPr>
        <w:pStyle w:val="ConsPlusNormal"/>
        <w:spacing w:before="220"/>
        <w:ind w:firstLine="540"/>
        <w:jc w:val="both"/>
      </w:pPr>
      <w:r>
        <w:t>8) на приобретение контейнеров для раздельного накопления ТКО на территории Новосибирской области.</w:t>
      </w:r>
    </w:p>
    <w:p w:rsidR="001A1173" w:rsidRDefault="001A1173">
      <w:pPr>
        <w:pStyle w:val="ConsPlusNormal"/>
        <w:jc w:val="both"/>
      </w:pPr>
      <w:r>
        <w:t xml:space="preserve">(пп. 8 введен </w:t>
      </w:r>
      <w:hyperlink r:id="rId369">
        <w:r>
          <w:rPr>
            <w:color w:val="0000FF"/>
          </w:rPr>
          <w:t>постановлением</w:t>
        </w:r>
      </w:hyperlink>
      <w:r>
        <w:t xml:space="preserve"> Правительства Новосибирской области от 10.11.2020 N 467-п)</w:t>
      </w:r>
    </w:p>
    <w:p w:rsidR="001A1173" w:rsidRDefault="001A1173">
      <w:pPr>
        <w:pStyle w:val="ConsPlusNormal"/>
        <w:spacing w:before="220"/>
        <w:ind w:firstLine="540"/>
        <w:jc w:val="both"/>
      </w:pPr>
      <w:r>
        <w:t xml:space="preserve">56. Утратил силу. - </w:t>
      </w:r>
      <w:hyperlink r:id="rId370">
        <w:r>
          <w:rPr>
            <w:color w:val="0000FF"/>
          </w:rPr>
          <w:t>Постановление</w:t>
        </w:r>
      </w:hyperlink>
      <w:r>
        <w:t xml:space="preserve"> Правительства Новосибирской области от 13.12.2022 N 583-п.</w:t>
      </w:r>
    </w:p>
    <w:p w:rsidR="001A1173" w:rsidRDefault="001A1173">
      <w:pPr>
        <w:pStyle w:val="ConsPlusNormal"/>
        <w:spacing w:before="220"/>
        <w:ind w:firstLine="540"/>
        <w:jc w:val="both"/>
      </w:pPr>
      <w:r>
        <w:t xml:space="preserve">57. При предоставлении субсидий учитываются мероприятия, включенные в </w:t>
      </w:r>
      <w:hyperlink r:id="rId371">
        <w:r>
          <w:rPr>
            <w:color w:val="0000FF"/>
          </w:rPr>
          <w:t>Программу</w:t>
        </w:r>
      </w:hyperlink>
      <w:r>
        <w:t xml:space="preserve"> реализации наказов избирателей депутатам Законодательного Собрания Новосибирской области шестого созыва, утвержденную постановлением Законодательного Собрания Новосибирской области от 26.05.2016 N 94.</w:t>
      </w:r>
    </w:p>
    <w:p w:rsidR="001A1173" w:rsidRDefault="001A1173">
      <w:pPr>
        <w:pStyle w:val="ConsPlusNormal"/>
        <w:spacing w:before="220"/>
        <w:ind w:firstLine="540"/>
        <w:jc w:val="both"/>
      </w:pPr>
      <w:bookmarkStart w:id="21" w:name="P3630"/>
      <w:bookmarkEnd w:id="21"/>
      <w:r>
        <w:t>58. Результатом использования субсидии является достижение показателей (индикаторов), установленных государственной программой.</w:t>
      </w:r>
    </w:p>
    <w:p w:rsidR="001A1173" w:rsidRDefault="001A1173">
      <w:pPr>
        <w:pStyle w:val="ConsPlusNormal"/>
        <w:spacing w:before="220"/>
        <w:ind w:firstLine="540"/>
        <w:jc w:val="both"/>
      </w:pPr>
      <w:r>
        <w:t>Значение плановых показателей результатов отражается в соглашении.</w:t>
      </w:r>
    </w:p>
    <w:p w:rsidR="001A1173" w:rsidRDefault="001A1173">
      <w:pPr>
        <w:pStyle w:val="ConsPlusNormal"/>
        <w:spacing w:before="220"/>
        <w:ind w:firstLine="540"/>
        <w:jc w:val="both"/>
      </w:pPr>
      <w:r>
        <w:t>59. Порядок оценки эффективности использования субсидии.</w:t>
      </w:r>
    </w:p>
    <w:p w:rsidR="001A1173" w:rsidRDefault="001A1173">
      <w:pPr>
        <w:pStyle w:val="ConsPlusNormal"/>
        <w:spacing w:before="220"/>
        <w:ind w:firstLine="540"/>
        <w:jc w:val="both"/>
      </w:pPr>
      <w:r>
        <w:t>Оценка эффективности использования субсидии осуществляется ГРБС на основе представляемого получателем отчета о достижении показателей результатов использования субсидии в сроки, установленные в соглашении.</w:t>
      </w:r>
    </w:p>
    <w:p w:rsidR="001A1173" w:rsidRDefault="001A1173">
      <w:pPr>
        <w:pStyle w:val="ConsPlusNormal"/>
        <w:spacing w:before="220"/>
        <w:ind w:firstLine="540"/>
        <w:jc w:val="both"/>
      </w:pPr>
      <w:r>
        <w:lastRenderedPageBreak/>
        <w:t xml:space="preserve">Критерием оценки эффективности использования субсидии является достижение показателей результатов использования субсидии, установленных в </w:t>
      </w:r>
      <w:hyperlink w:anchor="P3630">
        <w:r>
          <w:rPr>
            <w:color w:val="0000FF"/>
          </w:rPr>
          <w:t>пункте 58</w:t>
        </w:r>
      </w:hyperlink>
      <w:r>
        <w:t xml:space="preserve"> настоящего Порядка.</w:t>
      </w:r>
    </w:p>
    <w:p w:rsidR="001A1173" w:rsidRDefault="001A1173">
      <w:pPr>
        <w:pStyle w:val="ConsPlusNormal"/>
        <w:spacing w:before="220"/>
        <w:ind w:firstLine="540"/>
        <w:jc w:val="both"/>
      </w:pPr>
      <w:r>
        <w:t>В течение 30 календарных дней с момента представления получателем отчета о достижении показателей результатов использования субсидии ГРБС готовит информацию о достижении (недостижении) получателем показателей результатов использования субсидии.</w:t>
      </w:r>
    </w:p>
    <w:p w:rsidR="001A1173" w:rsidRDefault="001A1173">
      <w:pPr>
        <w:pStyle w:val="ConsPlusNormal"/>
        <w:spacing w:before="220"/>
        <w:ind w:firstLine="540"/>
        <w:jc w:val="both"/>
      </w:pPr>
      <w:r>
        <w:t xml:space="preserve">В случае если получателем по состоянию на 31 декабря года, в котором получателю предоставлена субсидия, допущены нарушения обязательств, предусмотренных соглашением по достижению результатов использования субсидий, указанных в </w:t>
      </w:r>
      <w:hyperlink w:anchor="P3630">
        <w:r>
          <w:rPr>
            <w:color w:val="0000FF"/>
          </w:rPr>
          <w:t>пункте 58</w:t>
        </w:r>
      </w:hyperlink>
      <w:r>
        <w:t xml:space="preserve"> настоящего Порядка, и в срок до первой даты представления отчетности о достижении значений результатов использования субсидии в соответствии с соглашением в году, следующем за годом, в котором получателю предоставлена субсидия, указанные нарушения не устранены, средства субсидии подлежат возврату в областной бюджет в срок до 15 мая года, следующего за годом предоставления субсидии.</w:t>
      </w:r>
    </w:p>
    <w:p w:rsidR="001A1173" w:rsidRDefault="001A1173">
      <w:pPr>
        <w:pStyle w:val="ConsPlusNormal"/>
        <w:spacing w:before="220"/>
        <w:ind w:firstLine="540"/>
        <w:jc w:val="both"/>
      </w:pPr>
      <w:r>
        <w:t xml:space="preserve">Порядок расчета объема средств, подлежащих возврату из местного бюджета в областной бюджет Новосибирской области, в объеме субсидии, предоставленной местному бюджету в отчетном финансовом году, установлен в </w:t>
      </w:r>
      <w:hyperlink r:id="rId372">
        <w:r>
          <w:rPr>
            <w:color w:val="0000FF"/>
          </w:rPr>
          <w:t>Правилах</w:t>
        </w:r>
      </w:hyperlink>
      <w:r>
        <w:t xml:space="preserve">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 утвержденных постановлением Правительства Новосибирской области от 03.03.2020 N 40-п.</w:t>
      </w:r>
    </w:p>
    <w:p w:rsidR="001A1173" w:rsidRDefault="001A1173">
      <w:pPr>
        <w:pStyle w:val="ConsPlusNormal"/>
        <w:spacing w:before="220"/>
        <w:ind w:firstLine="540"/>
        <w:jc w:val="both"/>
      </w:pPr>
      <w:r>
        <w:t>60. Контроль за соблюдением муниципальными образованиями условий предоставления субсидий осуществляется главными распорядителями (распорядителями) средств областного бюджета и органами государственного финансового контроля Новосибирской области в соответствии с бюджетным законодательством Российской Федерации.</w:t>
      </w:r>
    </w:p>
    <w:p w:rsidR="001A1173" w:rsidRDefault="001A1173">
      <w:pPr>
        <w:pStyle w:val="ConsPlusNormal"/>
        <w:spacing w:before="220"/>
        <w:ind w:firstLine="540"/>
        <w:jc w:val="both"/>
      </w:pPr>
      <w:r>
        <w:t>61. Остаток бюджетных средств, не использованный получателями в текущем финансовом году, подлежит возврату в областной бюджет в соответствии с бюджетным законодательством Российской Федерации и Новосибирской области.</w:t>
      </w:r>
    </w:p>
    <w:p w:rsidR="001A1173" w:rsidRDefault="001A1173">
      <w:pPr>
        <w:pStyle w:val="ConsPlusNormal"/>
        <w:spacing w:before="220"/>
        <w:ind w:firstLine="540"/>
        <w:jc w:val="both"/>
      </w:pPr>
      <w:r>
        <w:t>62. Получатели несут ответственность за нецелевое использование субсидий в соответствии с бюджетным законодательством Российской Федерации и Новосибирской области.</w:t>
      </w:r>
    </w:p>
    <w:p w:rsidR="001A1173" w:rsidRDefault="001A1173">
      <w:pPr>
        <w:pStyle w:val="ConsPlusNormal"/>
        <w:spacing w:before="220"/>
        <w:ind w:firstLine="540"/>
        <w:jc w:val="both"/>
      </w:pPr>
      <w:r>
        <w:t>63. Получатели несут ответственность за недостижение результатов предоставления субсидии в соответствии с соглашением.</w:t>
      </w: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jc w:val="right"/>
        <w:outlineLvl w:val="0"/>
      </w:pPr>
      <w:r>
        <w:t>Приложение N 1</w:t>
      </w:r>
    </w:p>
    <w:p w:rsidR="001A1173" w:rsidRDefault="001A1173">
      <w:pPr>
        <w:pStyle w:val="ConsPlusNormal"/>
        <w:jc w:val="right"/>
      </w:pPr>
      <w:r>
        <w:t>к постановлению</w:t>
      </w:r>
    </w:p>
    <w:p w:rsidR="001A1173" w:rsidRDefault="001A1173">
      <w:pPr>
        <w:pStyle w:val="ConsPlusNormal"/>
        <w:jc w:val="right"/>
      </w:pPr>
      <w:r>
        <w:t>Правительства Новосибирской области</w:t>
      </w:r>
    </w:p>
    <w:p w:rsidR="001A1173" w:rsidRDefault="001A1173">
      <w:pPr>
        <w:pStyle w:val="ConsPlusNormal"/>
        <w:jc w:val="right"/>
      </w:pPr>
      <w:r>
        <w:t>от 19.01.2015 N 10-п</w:t>
      </w:r>
    </w:p>
    <w:p w:rsidR="001A1173" w:rsidRDefault="001A1173">
      <w:pPr>
        <w:pStyle w:val="ConsPlusNormal"/>
        <w:ind w:firstLine="540"/>
        <w:jc w:val="both"/>
      </w:pPr>
    </w:p>
    <w:p w:rsidR="001A1173" w:rsidRDefault="001A1173">
      <w:pPr>
        <w:pStyle w:val="ConsPlusTitle"/>
        <w:jc w:val="center"/>
      </w:pPr>
      <w:bookmarkStart w:id="22" w:name="P3652"/>
      <w:bookmarkEnd w:id="22"/>
      <w:r>
        <w:t>ПОРЯДОК</w:t>
      </w:r>
    </w:p>
    <w:p w:rsidR="001A1173" w:rsidRDefault="001A1173">
      <w:pPr>
        <w:pStyle w:val="ConsPlusTitle"/>
        <w:jc w:val="center"/>
      </w:pPr>
      <w:r>
        <w:t>ФИНАНСИРОВАНИЯ МЕРОПРИЯТИЙ, ПРЕДУСМОТРЕННЫХ ГОСУДАРСТВЕННОЙ</w:t>
      </w:r>
    </w:p>
    <w:p w:rsidR="001A1173" w:rsidRDefault="001A1173">
      <w:pPr>
        <w:pStyle w:val="ConsPlusTitle"/>
        <w:jc w:val="center"/>
      </w:pPr>
      <w:r>
        <w:t>ПРОГРАММОЙ НОВОСИБИРСКОЙ ОБЛАСТИ "РАЗВИТИЕ СИСТЕМЫ</w:t>
      </w:r>
    </w:p>
    <w:p w:rsidR="001A1173" w:rsidRDefault="001A1173">
      <w:pPr>
        <w:pStyle w:val="ConsPlusTitle"/>
        <w:jc w:val="center"/>
      </w:pPr>
      <w:r>
        <w:t>ОБРАЩЕНИЯ С ОТХОДАМИ ПРОИЗВОДСТВА И ПОТРЕБЛЕНИЯ</w:t>
      </w:r>
    </w:p>
    <w:p w:rsidR="001A1173" w:rsidRDefault="001A1173">
      <w:pPr>
        <w:pStyle w:val="ConsPlusTitle"/>
        <w:jc w:val="center"/>
      </w:pPr>
      <w:r>
        <w:t>В НОВОСИБИРСКОЙ ОБЛАСТИ"</w:t>
      </w:r>
    </w:p>
    <w:p w:rsidR="001A1173" w:rsidRDefault="001A117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1A117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A1173" w:rsidRDefault="001A117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A1173" w:rsidRDefault="001A117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A1173" w:rsidRDefault="001A1173">
            <w:pPr>
              <w:pStyle w:val="ConsPlusNormal"/>
              <w:jc w:val="center"/>
            </w:pPr>
            <w:r>
              <w:rPr>
                <w:color w:val="392C69"/>
              </w:rPr>
              <w:t>Список изменяющих документов</w:t>
            </w:r>
          </w:p>
          <w:p w:rsidR="001A1173" w:rsidRDefault="001A1173">
            <w:pPr>
              <w:pStyle w:val="ConsPlusNormal"/>
              <w:jc w:val="center"/>
            </w:pPr>
            <w:r>
              <w:rPr>
                <w:color w:val="392C69"/>
              </w:rPr>
              <w:lastRenderedPageBreak/>
              <w:t>(в ред. постановлений Правительства Новосибирской области</w:t>
            </w:r>
          </w:p>
          <w:p w:rsidR="001A1173" w:rsidRDefault="001A1173">
            <w:pPr>
              <w:pStyle w:val="ConsPlusNormal"/>
              <w:jc w:val="center"/>
            </w:pPr>
            <w:r>
              <w:rPr>
                <w:color w:val="392C69"/>
              </w:rPr>
              <w:t xml:space="preserve">от 01.02.2016 </w:t>
            </w:r>
            <w:hyperlink r:id="rId373">
              <w:r>
                <w:rPr>
                  <w:color w:val="0000FF"/>
                </w:rPr>
                <w:t>N 7-п</w:t>
              </w:r>
            </w:hyperlink>
            <w:r>
              <w:rPr>
                <w:color w:val="392C69"/>
              </w:rPr>
              <w:t xml:space="preserve">, от 14.12.2016 </w:t>
            </w:r>
            <w:hyperlink r:id="rId374">
              <w:r>
                <w:rPr>
                  <w:color w:val="0000FF"/>
                </w:rPr>
                <w:t>N 406-п</w:t>
              </w:r>
            </w:hyperlink>
            <w:r>
              <w:rPr>
                <w:color w:val="392C69"/>
              </w:rPr>
              <w:t xml:space="preserve">, от 09.07.2018 </w:t>
            </w:r>
            <w:hyperlink r:id="rId375">
              <w:r>
                <w:rPr>
                  <w:color w:val="0000FF"/>
                </w:rPr>
                <w:t>N 290-п</w:t>
              </w:r>
            </w:hyperlink>
            <w:r>
              <w:rPr>
                <w:color w:val="392C69"/>
              </w:rPr>
              <w:t>,</w:t>
            </w:r>
          </w:p>
          <w:p w:rsidR="001A1173" w:rsidRDefault="001A1173">
            <w:pPr>
              <w:pStyle w:val="ConsPlusNormal"/>
              <w:jc w:val="center"/>
            </w:pPr>
            <w:r>
              <w:rPr>
                <w:color w:val="392C69"/>
              </w:rPr>
              <w:t xml:space="preserve">от 28.05.2019 </w:t>
            </w:r>
            <w:hyperlink r:id="rId376">
              <w:r>
                <w:rPr>
                  <w:color w:val="0000FF"/>
                </w:rPr>
                <w:t>N 204-п</w:t>
              </w:r>
            </w:hyperlink>
            <w:r>
              <w:rPr>
                <w:color w:val="392C69"/>
              </w:rPr>
              <w:t xml:space="preserve">, от 12.05.2020 </w:t>
            </w:r>
            <w:hyperlink r:id="rId377">
              <w:r>
                <w:rPr>
                  <w:color w:val="0000FF"/>
                </w:rPr>
                <w:t>N 167-п</w:t>
              </w:r>
            </w:hyperlink>
            <w:r>
              <w:rPr>
                <w:color w:val="392C69"/>
              </w:rPr>
              <w:t xml:space="preserve">, от 02.09.2020 </w:t>
            </w:r>
            <w:hyperlink r:id="rId378">
              <w:r>
                <w:rPr>
                  <w:color w:val="0000FF"/>
                </w:rPr>
                <w:t>N 373-п</w:t>
              </w:r>
            </w:hyperlink>
            <w:r>
              <w:rPr>
                <w:color w:val="392C69"/>
              </w:rPr>
              <w:t>,</w:t>
            </w:r>
          </w:p>
          <w:p w:rsidR="001A1173" w:rsidRDefault="001A1173">
            <w:pPr>
              <w:pStyle w:val="ConsPlusNormal"/>
              <w:jc w:val="center"/>
            </w:pPr>
            <w:r>
              <w:rPr>
                <w:color w:val="392C69"/>
              </w:rPr>
              <w:t xml:space="preserve">от 29.03.2022 </w:t>
            </w:r>
            <w:hyperlink r:id="rId379">
              <w:r>
                <w:rPr>
                  <w:color w:val="0000FF"/>
                </w:rPr>
                <w:t>N 125-п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A1173" w:rsidRDefault="001A1173">
            <w:pPr>
              <w:pStyle w:val="ConsPlusNormal"/>
            </w:pPr>
          </w:p>
        </w:tc>
      </w:tr>
    </w:tbl>
    <w:p w:rsidR="001A1173" w:rsidRDefault="001A1173">
      <w:pPr>
        <w:pStyle w:val="ConsPlusNormal"/>
        <w:ind w:firstLine="540"/>
        <w:jc w:val="both"/>
      </w:pPr>
    </w:p>
    <w:p w:rsidR="001A1173" w:rsidRDefault="001A1173">
      <w:pPr>
        <w:pStyle w:val="ConsPlusNormal"/>
        <w:ind w:firstLine="540"/>
        <w:jc w:val="both"/>
      </w:pPr>
      <w:r>
        <w:t xml:space="preserve">1. Настоящий Порядок регламентирует финансирование мероприятий, предусмотренных государственной </w:t>
      </w:r>
      <w:hyperlink w:anchor="P52">
        <w:r>
          <w:rPr>
            <w:color w:val="0000FF"/>
          </w:rPr>
          <w:t>программой</w:t>
        </w:r>
      </w:hyperlink>
      <w:r>
        <w:t xml:space="preserve"> Новосибирской области "Развитие системы обращения с отходами производства и потребления в Новосибирской области" (далее - государственная программа).</w:t>
      </w:r>
    </w:p>
    <w:p w:rsidR="001A1173" w:rsidRDefault="001A1173">
      <w:pPr>
        <w:pStyle w:val="ConsPlusNormal"/>
        <w:jc w:val="both"/>
      </w:pPr>
      <w:r>
        <w:t xml:space="preserve">(в ред. </w:t>
      </w:r>
      <w:hyperlink r:id="rId380">
        <w:r>
          <w:rPr>
            <w:color w:val="0000FF"/>
          </w:rPr>
          <w:t>постановления</w:t>
        </w:r>
      </w:hyperlink>
      <w:r>
        <w:t xml:space="preserve"> Правительства Новосибирской области от 28.05.2019 N 204-п)</w:t>
      </w:r>
    </w:p>
    <w:p w:rsidR="001A1173" w:rsidRDefault="001A1173">
      <w:pPr>
        <w:pStyle w:val="ConsPlusNormal"/>
        <w:spacing w:before="220"/>
        <w:ind w:firstLine="540"/>
        <w:jc w:val="both"/>
      </w:pPr>
      <w:r>
        <w:t>2. Финансирование расходов на реализацию мероприятий государственной программы осуществляется в пределах бюджетных ассигнований и лимитов бюджетных обязательств, установленных главным распорядителям бюджетных средств - министерству жилищно-коммунального хозяйства и энергетики Новосибирской области (далее - министерство), министерству природных ресурсов и экологии Новосибирской области в порядке составления и ведения сводной бюджетной росписи и кассового плана, на основании заявки за подписью главы муниципального образования Новосибирской области, являющегося стороной по соглашению о предоставлении субсидии, заключенному с министерством, министерством природных ресурсов и экологии Новосибирской области, содержащей информацию о соответствии выполненных работ проектной документации, с приложением документов, подтверждающих фактически выполненные работы в году предоставления субсидии.</w:t>
      </w:r>
    </w:p>
    <w:p w:rsidR="001A1173" w:rsidRDefault="001A1173">
      <w:pPr>
        <w:pStyle w:val="ConsPlusNormal"/>
        <w:jc w:val="both"/>
      </w:pPr>
      <w:r>
        <w:t xml:space="preserve">(п. 2 в ред. </w:t>
      </w:r>
      <w:hyperlink r:id="rId381">
        <w:r>
          <w:rPr>
            <w:color w:val="0000FF"/>
          </w:rPr>
          <w:t>постановления</w:t>
        </w:r>
      </w:hyperlink>
      <w:r>
        <w:t xml:space="preserve"> Правительства Новосибирской области от 29.03.2022 N 125-п)</w:t>
      </w:r>
    </w:p>
    <w:p w:rsidR="001A1173" w:rsidRDefault="001A1173">
      <w:pPr>
        <w:pStyle w:val="ConsPlusNormal"/>
        <w:spacing w:before="220"/>
        <w:ind w:firstLine="540"/>
        <w:jc w:val="both"/>
      </w:pPr>
      <w:r>
        <w:t xml:space="preserve">2.1. Утратил силу. - </w:t>
      </w:r>
      <w:hyperlink r:id="rId382">
        <w:r>
          <w:rPr>
            <w:color w:val="0000FF"/>
          </w:rPr>
          <w:t>Постановление</w:t>
        </w:r>
      </w:hyperlink>
      <w:r>
        <w:t xml:space="preserve"> Правительства Новосибирской области от 14.12.2016 N 406-п.</w:t>
      </w:r>
    </w:p>
    <w:p w:rsidR="001A1173" w:rsidRDefault="001A1173">
      <w:pPr>
        <w:pStyle w:val="ConsPlusNormal"/>
        <w:spacing w:before="220"/>
        <w:ind w:firstLine="540"/>
        <w:jc w:val="both"/>
      </w:pPr>
      <w:r>
        <w:t xml:space="preserve">2.2. Финансирование мероприятий по закупке товаров, работ, услуг для государственных нужд в области обращения с отходами осуществляется согласно перечню мероприятий государственной программы, содержащему сроки их проведения, в соответствии с Бюджетным </w:t>
      </w:r>
      <w:hyperlink r:id="rId383">
        <w:r>
          <w:rPr>
            <w:color w:val="0000FF"/>
          </w:rPr>
          <w:t>кодексом</w:t>
        </w:r>
      </w:hyperlink>
      <w:r>
        <w:t xml:space="preserve"> Российской Федерации, Федеральным </w:t>
      </w:r>
      <w:hyperlink r:id="rId384">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 на основании заключенных государственных контрактов, гражданско-правовых договоров, актов приема выполненных работ (оказанных услуг), счетов, счетов-фактур, товарных накладных.</w:t>
      </w:r>
    </w:p>
    <w:p w:rsidR="001A1173" w:rsidRDefault="001A1173">
      <w:pPr>
        <w:pStyle w:val="ConsPlusNormal"/>
        <w:jc w:val="both"/>
      </w:pPr>
      <w:r>
        <w:t xml:space="preserve">(п. 2.2 введен </w:t>
      </w:r>
      <w:hyperlink r:id="rId385">
        <w:r>
          <w:rPr>
            <w:color w:val="0000FF"/>
          </w:rPr>
          <w:t>постановлением</w:t>
        </w:r>
      </w:hyperlink>
      <w:r>
        <w:t xml:space="preserve"> Правительства Новосибирской области от 02.09.2020 N 373-п)</w:t>
      </w:r>
    </w:p>
    <w:p w:rsidR="001A1173" w:rsidRDefault="001A1173">
      <w:pPr>
        <w:pStyle w:val="ConsPlusNormal"/>
        <w:spacing w:before="220"/>
        <w:ind w:firstLine="540"/>
        <w:jc w:val="both"/>
      </w:pPr>
      <w:r>
        <w:t xml:space="preserve">2.3. Министерство, департамент, министерство природных ресурсов и экологии Новосибирской области, государственное казенное учреждение Новосибирской области "Проектная дирекция министерства жилищно-коммунального хозяйства и энергетики Новосибирской области", органы местного самоуправления в Новосибирской области при принятии решений об осуществлении закупки, а также при заключении контрактов (гражданско-правовых договоров) на закупку товаров, работ, услуг руководствуются требованиями Федерального </w:t>
      </w:r>
      <w:hyperlink r:id="rId386">
        <w:r>
          <w:rPr>
            <w:color w:val="0000FF"/>
          </w:rPr>
          <w:t>закона</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1A1173" w:rsidRDefault="001A1173">
      <w:pPr>
        <w:pStyle w:val="ConsPlusNormal"/>
        <w:jc w:val="both"/>
      </w:pPr>
      <w:r>
        <w:t xml:space="preserve">(п. 2.3 введен </w:t>
      </w:r>
      <w:hyperlink r:id="rId387">
        <w:r>
          <w:rPr>
            <w:color w:val="0000FF"/>
          </w:rPr>
          <w:t>постановлением</w:t>
        </w:r>
      </w:hyperlink>
      <w:r>
        <w:t xml:space="preserve"> Правительства Новосибирской области от 02.09.2020 N 373-п)</w:t>
      </w:r>
    </w:p>
    <w:p w:rsidR="001A1173" w:rsidRDefault="001A1173">
      <w:pPr>
        <w:pStyle w:val="ConsPlusNormal"/>
        <w:spacing w:before="220"/>
        <w:ind w:firstLine="540"/>
        <w:jc w:val="both"/>
      </w:pPr>
      <w:r>
        <w:t>3. При реализации мероприятий государственной программы по предоставлению субсидий и бюджетных инвестиций, Министерство:</w:t>
      </w:r>
    </w:p>
    <w:p w:rsidR="001A1173" w:rsidRDefault="001A1173">
      <w:pPr>
        <w:pStyle w:val="ConsPlusNormal"/>
        <w:jc w:val="both"/>
      </w:pPr>
      <w:r>
        <w:t xml:space="preserve">(в ред. </w:t>
      </w:r>
      <w:hyperlink r:id="rId388">
        <w:r>
          <w:rPr>
            <w:color w:val="0000FF"/>
          </w:rPr>
          <w:t>постановления</w:t>
        </w:r>
      </w:hyperlink>
      <w:r>
        <w:t xml:space="preserve"> Правительства Новосибирской области от 02.09.2020 N 373-п)</w:t>
      </w:r>
    </w:p>
    <w:p w:rsidR="001A1173" w:rsidRDefault="001A1173">
      <w:pPr>
        <w:pStyle w:val="ConsPlusNormal"/>
        <w:spacing w:before="220"/>
        <w:ind w:firstLine="540"/>
        <w:jc w:val="both"/>
      </w:pPr>
      <w:r>
        <w:t>1) заключает с администрациями муниципальных образований Новосибирской области (далее - администрации муниципальных образований) соглашения о предоставлении субсидий на реализацию мероприятий государственной программы (далее - субсидии);</w:t>
      </w:r>
    </w:p>
    <w:p w:rsidR="001A1173" w:rsidRDefault="001A1173">
      <w:pPr>
        <w:pStyle w:val="ConsPlusNormal"/>
        <w:spacing w:before="220"/>
        <w:ind w:firstLine="540"/>
        <w:jc w:val="both"/>
      </w:pPr>
      <w:r>
        <w:t xml:space="preserve">абзацы второй - двенадцатый утратили силу. - </w:t>
      </w:r>
      <w:hyperlink r:id="rId389">
        <w:r>
          <w:rPr>
            <w:color w:val="0000FF"/>
          </w:rPr>
          <w:t>Постановление</w:t>
        </w:r>
      </w:hyperlink>
      <w:r>
        <w:t xml:space="preserve"> Правительства Новосибирской </w:t>
      </w:r>
      <w:r>
        <w:lastRenderedPageBreak/>
        <w:t>области от 09.07.2018 N 290-п;</w:t>
      </w:r>
    </w:p>
    <w:p w:rsidR="001A1173" w:rsidRDefault="001A1173">
      <w:pPr>
        <w:pStyle w:val="ConsPlusNormal"/>
        <w:spacing w:before="220"/>
        <w:ind w:firstLine="540"/>
        <w:jc w:val="both"/>
      </w:pPr>
      <w:r>
        <w:t>1.1) заключает с региональным оператором по обращению с твердыми коммунальными отходами соглашение на возмещение убытков, возникающих в результате государственного регулирования тарифов на утилизацию твердых бытовых отходов для нужд населения и потребителей, приравненных к населению;</w:t>
      </w:r>
    </w:p>
    <w:p w:rsidR="001A1173" w:rsidRDefault="001A1173">
      <w:pPr>
        <w:pStyle w:val="ConsPlusNormal"/>
        <w:jc w:val="both"/>
      </w:pPr>
      <w:r>
        <w:t xml:space="preserve">(пп. 1.1 введен </w:t>
      </w:r>
      <w:hyperlink r:id="rId390">
        <w:r>
          <w:rPr>
            <w:color w:val="0000FF"/>
          </w:rPr>
          <w:t>постановлением</w:t>
        </w:r>
      </w:hyperlink>
      <w:r>
        <w:t xml:space="preserve"> Правительства Новосибирской области от 01.02.2016 N 7-п)</w:t>
      </w:r>
    </w:p>
    <w:p w:rsidR="001A1173" w:rsidRDefault="001A1173">
      <w:pPr>
        <w:pStyle w:val="ConsPlusNormal"/>
        <w:spacing w:before="220"/>
        <w:ind w:firstLine="540"/>
        <w:jc w:val="both"/>
      </w:pPr>
      <w:r>
        <w:t>1.2) заключает соглашения (договоры) с АО "Экооператор" о предоставлении бюджетных инвестиций (за исключением бюджетных инвестиций в объекты капитального строительства) в виде взноса в уставной капитал АО "Экооператор";</w:t>
      </w:r>
    </w:p>
    <w:p w:rsidR="001A1173" w:rsidRDefault="001A1173">
      <w:pPr>
        <w:pStyle w:val="ConsPlusNormal"/>
        <w:jc w:val="both"/>
      </w:pPr>
      <w:r>
        <w:t xml:space="preserve">(пп. 1.2 введен </w:t>
      </w:r>
      <w:hyperlink r:id="rId391">
        <w:r>
          <w:rPr>
            <w:color w:val="0000FF"/>
          </w:rPr>
          <w:t>постановлением</w:t>
        </w:r>
      </w:hyperlink>
      <w:r>
        <w:t xml:space="preserve"> Правительства Новосибирской области от 01.02.2016 N 7-п)</w:t>
      </w:r>
    </w:p>
    <w:p w:rsidR="001A1173" w:rsidRDefault="001A1173">
      <w:pPr>
        <w:pStyle w:val="ConsPlusNormal"/>
        <w:spacing w:before="220"/>
        <w:ind w:firstLine="540"/>
        <w:jc w:val="both"/>
      </w:pPr>
      <w:r>
        <w:t>1.3) заключает договоры с юридическими лицами на возмещение недополученных доходов по концессионному соглашению при реализации мероприятий государственной программы;</w:t>
      </w:r>
    </w:p>
    <w:p w:rsidR="001A1173" w:rsidRDefault="001A1173">
      <w:pPr>
        <w:pStyle w:val="ConsPlusNormal"/>
        <w:jc w:val="both"/>
      </w:pPr>
      <w:r>
        <w:t xml:space="preserve">(пп. 1.3 введен </w:t>
      </w:r>
      <w:hyperlink r:id="rId392">
        <w:r>
          <w:rPr>
            <w:color w:val="0000FF"/>
          </w:rPr>
          <w:t>постановлением</w:t>
        </w:r>
      </w:hyperlink>
      <w:r>
        <w:t xml:space="preserve"> Правительства Новосибирской области от 14.12.2016 N 406-п)</w:t>
      </w:r>
    </w:p>
    <w:p w:rsidR="001A1173" w:rsidRDefault="001A1173">
      <w:pPr>
        <w:pStyle w:val="ConsPlusNormal"/>
        <w:spacing w:before="220"/>
        <w:ind w:firstLine="540"/>
        <w:jc w:val="both"/>
      </w:pPr>
      <w:r>
        <w:t xml:space="preserve">2) утратил силу. - </w:t>
      </w:r>
      <w:hyperlink r:id="rId393">
        <w:r>
          <w:rPr>
            <w:color w:val="0000FF"/>
          </w:rPr>
          <w:t>Постановление</w:t>
        </w:r>
      </w:hyperlink>
      <w:r>
        <w:t xml:space="preserve"> Правительства Новосибирской области от 12.05.2020 N 167-п;</w:t>
      </w:r>
    </w:p>
    <w:p w:rsidR="001A1173" w:rsidRDefault="001A1173">
      <w:pPr>
        <w:pStyle w:val="ConsPlusNormal"/>
        <w:spacing w:before="220"/>
        <w:ind w:firstLine="540"/>
        <w:jc w:val="both"/>
      </w:pPr>
      <w:r>
        <w:t>3) осуществляет контроль за целевым использованием субсидий администрациями муниципальных образований на основании представленных ими ежемесячных отчетов о выполненных объемах работ и ежеквартальных отчетов о долевом софинансировании за счет средств местных бюджетов, при нарушении условий софинансирования органами местного самоуправления вносит предложения о перераспределении субсидий между муниципальными образованиями либо об уменьшении объема субсидий;</w:t>
      </w:r>
    </w:p>
    <w:p w:rsidR="001A1173" w:rsidRDefault="001A1173">
      <w:pPr>
        <w:pStyle w:val="ConsPlusNormal"/>
        <w:spacing w:before="220"/>
        <w:ind w:firstLine="540"/>
        <w:jc w:val="both"/>
      </w:pPr>
      <w:r>
        <w:t xml:space="preserve">4) утратил силу. - </w:t>
      </w:r>
      <w:hyperlink r:id="rId394">
        <w:r>
          <w:rPr>
            <w:color w:val="0000FF"/>
          </w:rPr>
          <w:t>Постановление</w:t>
        </w:r>
      </w:hyperlink>
      <w:r>
        <w:t xml:space="preserve"> Правительства Новосибирской области от 01.02.2016 N 7-п.</w:t>
      </w:r>
    </w:p>
    <w:p w:rsidR="001A1173" w:rsidRDefault="001A1173">
      <w:pPr>
        <w:pStyle w:val="ConsPlusNormal"/>
        <w:spacing w:before="220"/>
        <w:ind w:firstLine="540"/>
        <w:jc w:val="both"/>
      </w:pPr>
      <w:r>
        <w:t>3.1. Департамент, министерство природных ресурсов и экологии Новосибирской области:</w:t>
      </w:r>
    </w:p>
    <w:p w:rsidR="001A1173" w:rsidRDefault="001A1173">
      <w:pPr>
        <w:pStyle w:val="ConsPlusNormal"/>
        <w:spacing w:before="220"/>
        <w:ind w:firstLine="540"/>
        <w:jc w:val="both"/>
      </w:pPr>
      <w:r>
        <w:t>1) заключает с администрациями муниципальных образований Новосибирской области (далее - администрации муниципальных образований) соглашения о предоставлении субсидий на реализацию мероприятий государственной программы (далее - субсидии);</w:t>
      </w:r>
    </w:p>
    <w:p w:rsidR="001A1173" w:rsidRDefault="001A1173">
      <w:pPr>
        <w:pStyle w:val="ConsPlusNormal"/>
        <w:spacing w:before="220"/>
        <w:ind w:firstLine="540"/>
        <w:jc w:val="both"/>
      </w:pPr>
      <w:r>
        <w:t>2) осуществляет контроль за целевым использованием субсидий администрациями муниципальных образований на основании представленных ими ежемесячных отчетов о выполненных объемах работ и ежеквартальных отчетов о долевом софинансировании за счет средств местных бюджетов, при нарушении условий софинансирования органами местного самоуправления вносит предложения Правительству Новосибирской области о перераспределении субсидий между муниципальными образованиями либо об уменьшении объема субсидий.</w:t>
      </w:r>
    </w:p>
    <w:p w:rsidR="001A1173" w:rsidRDefault="001A1173">
      <w:pPr>
        <w:pStyle w:val="ConsPlusNormal"/>
        <w:jc w:val="both"/>
      </w:pPr>
      <w:r>
        <w:t xml:space="preserve">(п. 3.1 введен </w:t>
      </w:r>
      <w:hyperlink r:id="rId395">
        <w:r>
          <w:rPr>
            <w:color w:val="0000FF"/>
          </w:rPr>
          <w:t>постановлением</w:t>
        </w:r>
      </w:hyperlink>
      <w:r>
        <w:t xml:space="preserve"> Правительства Новосибирской области от 09.07.2018 N 290-п)</w:t>
      </w:r>
    </w:p>
    <w:p w:rsidR="001A1173" w:rsidRDefault="001A1173">
      <w:pPr>
        <w:pStyle w:val="ConsPlusNormal"/>
        <w:spacing w:before="220"/>
        <w:ind w:firstLine="540"/>
        <w:jc w:val="both"/>
      </w:pPr>
      <w:r>
        <w:t xml:space="preserve">3.2. Утратил силу. - </w:t>
      </w:r>
      <w:hyperlink r:id="rId396">
        <w:r>
          <w:rPr>
            <w:color w:val="0000FF"/>
          </w:rPr>
          <w:t>Постановление</w:t>
        </w:r>
      </w:hyperlink>
      <w:r>
        <w:t xml:space="preserve"> Правительства Новосибирской области от 02.09.2020 N 373-п.</w:t>
      </w:r>
    </w:p>
    <w:p w:rsidR="001A1173" w:rsidRDefault="001A1173">
      <w:pPr>
        <w:pStyle w:val="ConsPlusNormal"/>
        <w:spacing w:before="220"/>
        <w:ind w:firstLine="540"/>
        <w:jc w:val="both"/>
      </w:pPr>
      <w:r>
        <w:t>4. Администрации муниципальных образований - получатели субсидий по мероприятиям государственной программы представляют в министерство:</w:t>
      </w:r>
    </w:p>
    <w:p w:rsidR="001A1173" w:rsidRDefault="001A1173">
      <w:pPr>
        <w:pStyle w:val="ConsPlusNormal"/>
        <w:spacing w:before="220"/>
        <w:ind w:firstLine="540"/>
        <w:jc w:val="both"/>
      </w:pPr>
      <w:r>
        <w:t xml:space="preserve">1) ежемесячно до 3 числа месяца, следующего за отчетным, отчеты о выполненных работах по объектам и соответствующим мероприятиям государственной программы, копии распорядительных документов заказчиков об авансировании, а также унифицированных </w:t>
      </w:r>
      <w:hyperlink r:id="rId397">
        <w:r>
          <w:rPr>
            <w:color w:val="0000FF"/>
          </w:rPr>
          <w:t>форм КС-2</w:t>
        </w:r>
      </w:hyperlink>
      <w:r>
        <w:t xml:space="preserve"> "Акты о приемке выполненных работах", </w:t>
      </w:r>
      <w:hyperlink r:id="rId398">
        <w:r>
          <w:rPr>
            <w:color w:val="0000FF"/>
          </w:rPr>
          <w:t>КС-3</w:t>
        </w:r>
      </w:hyperlink>
      <w:r>
        <w:t xml:space="preserve"> "Справка о стоимости выполненных работ и затрат", утвержденных постановлением Государственного Комитета Российской Федерации по статистике от 11.11.1999 N 100 "Об утверждении унифицированных форм первичной учетной документации </w:t>
      </w:r>
      <w:r>
        <w:lastRenderedPageBreak/>
        <w:t>по учету работ в капитальном строительстве и ремонтно-строительных работ";</w:t>
      </w:r>
    </w:p>
    <w:p w:rsidR="001A1173" w:rsidRDefault="001A1173">
      <w:pPr>
        <w:pStyle w:val="ConsPlusNormal"/>
        <w:spacing w:before="220"/>
        <w:ind w:firstLine="540"/>
        <w:jc w:val="both"/>
      </w:pPr>
      <w:r>
        <w:t>2) ежеквартально до 3 числа месяца на начало планируемого квартала отчет о долевом софинансировании за счет средств местных бюджетов с приложением платежных документов, подтверждающих долевое софинансирование расходов за счет средств местных бюджетов;</w:t>
      </w:r>
    </w:p>
    <w:p w:rsidR="001A1173" w:rsidRDefault="001A1173">
      <w:pPr>
        <w:pStyle w:val="ConsPlusNormal"/>
        <w:spacing w:before="220"/>
        <w:ind w:firstLine="540"/>
        <w:jc w:val="both"/>
      </w:pPr>
      <w:r>
        <w:t>3) ежегодно не позднее 15 января года, следующего за отчетным, отчет о достижении значений показателей результативности.</w:t>
      </w:r>
    </w:p>
    <w:p w:rsidR="001A1173" w:rsidRDefault="001A1173">
      <w:pPr>
        <w:pStyle w:val="ConsPlusNormal"/>
        <w:spacing w:before="220"/>
        <w:ind w:firstLine="540"/>
        <w:jc w:val="both"/>
      </w:pPr>
      <w:r>
        <w:t xml:space="preserve">Абзацы пятый - шестой исключены. - </w:t>
      </w:r>
      <w:hyperlink r:id="rId399">
        <w:r>
          <w:rPr>
            <w:color w:val="0000FF"/>
          </w:rPr>
          <w:t>Постановление</w:t>
        </w:r>
      </w:hyperlink>
      <w:r>
        <w:t xml:space="preserve"> Правительства Новосибирской области от 02.09.2020 N 373-п.</w:t>
      </w:r>
    </w:p>
    <w:p w:rsidR="001A1173" w:rsidRDefault="001A1173">
      <w:pPr>
        <w:pStyle w:val="ConsPlusNormal"/>
        <w:jc w:val="both"/>
      </w:pPr>
      <w:r>
        <w:t xml:space="preserve">(пп. 3 введен </w:t>
      </w:r>
      <w:hyperlink r:id="rId400">
        <w:r>
          <w:rPr>
            <w:color w:val="0000FF"/>
          </w:rPr>
          <w:t>постановлением</w:t>
        </w:r>
      </w:hyperlink>
      <w:r>
        <w:t xml:space="preserve"> Правительства Новосибирской области от 09.07.2018 N 290-п)</w:t>
      </w:r>
    </w:p>
    <w:p w:rsidR="001A1173" w:rsidRDefault="001A1173">
      <w:pPr>
        <w:pStyle w:val="ConsPlusNormal"/>
        <w:spacing w:before="220"/>
        <w:ind w:firstLine="540"/>
        <w:jc w:val="both"/>
      </w:pPr>
      <w:r>
        <w:t>4.1. Региональный оператор по обращению с твердыми коммунальными отходами, АО "Экооператор" представляют в министерство отчеты о своей деятельности по форме и в сроки, предусмотренные соглашениями (договорами), заключенными с министерством.</w:t>
      </w:r>
    </w:p>
    <w:p w:rsidR="001A1173" w:rsidRDefault="001A1173">
      <w:pPr>
        <w:pStyle w:val="ConsPlusNormal"/>
        <w:jc w:val="both"/>
      </w:pPr>
      <w:r>
        <w:t xml:space="preserve">(п. 4.1 введен </w:t>
      </w:r>
      <w:hyperlink r:id="rId401">
        <w:r>
          <w:rPr>
            <w:color w:val="0000FF"/>
          </w:rPr>
          <w:t>постановлением</w:t>
        </w:r>
      </w:hyperlink>
      <w:r>
        <w:t xml:space="preserve"> Правительства Новосибирской области от 01.02.2016 N 7-п)</w:t>
      </w:r>
    </w:p>
    <w:p w:rsidR="001A1173" w:rsidRDefault="001A1173">
      <w:pPr>
        <w:pStyle w:val="ConsPlusNormal"/>
        <w:spacing w:before="220"/>
        <w:ind w:firstLine="540"/>
        <w:jc w:val="both"/>
      </w:pPr>
      <w:r>
        <w:t>4.2. Юридические лица представляют в министерство отчеты о расходовании субсидии по форме и в сроки, предусмотренные договорами, заключенными с министерством.</w:t>
      </w:r>
    </w:p>
    <w:p w:rsidR="001A1173" w:rsidRDefault="001A1173">
      <w:pPr>
        <w:pStyle w:val="ConsPlusNormal"/>
        <w:jc w:val="both"/>
      </w:pPr>
      <w:r>
        <w:t xml:space="preserve">(п. 4.2 введен </w:t>
      </w:r>
      <w:hyperlink r:id="rId402">
        <w:r>
          <w:rPr>
            <w:color w:val="0000FF"/>
          </w:rPr>
          <w:t>постановлением</w:t>
        </w:r>
      </w:hyperlink>
      <w:r>
        <w:t xml:space="preserve"> Правительства Новосибирской области от 14.12.2016 N 406-п)</w:t>
      </w:r>
    </w:p>
    <w:p w:rsidR="001A1173" w:rsidRDefault="001A1173">
      <w:pPr>
        <w:pStyle w:val="ConsPlusNormal"/>
        <w:spacing w:before="220"/>
        <w:ind w:firstLine="540"/>
        <w:jc w:val="both"/>
      </w:pPr>
      <w:r>
        <w:t>4.3. Администрации муниципальных образований - получатели субсидий по мероприятиям государственной программы представляют в департамент, министерство природных ресурсов и экологии Новосибирской области:</w:t>
      </w:r>
    </w:p>
    <w:p w:rsidR="001A1173" w:rsidRDefault="001A1173">
      <w:pPr>
        <w:pStyle w:val="ConsPlusNormal"/>
        <w:spacing w:before="220"/>
        <w:ind w:firstLine="540"/>
        <w:jc w:val="both"/>
      </w:pPr>
      <w:r>
        <w:t>1) ежеквартально до 7 числа месяца, следующего за кварталом, отчет о долевом софинансировании за счет средств местных бюджетов с приложением платежных документов, подтверждающих долевое софинансирование расходов за счет средств местных бюджетов;</w:t>
      </w:r>
    </w:p>
    <w:p w:rsidR="001A1173" w:rsidRDefault="001A1173">
      <w:pPr>
        <w:pStyle w:val="ConsPlusNormal"/>
        <w:spacing w:before="220"/>
        <w:ind w:firstLine="540"/>
        <w:jc w:val="both"/>
      </w:pPr>
      <w:r>
        <w:t>2) ежегодно не позднее 15 января года, следующего за отчетным, отчет о достижении значений показателей результативности.</w:t>
      </w:r>
    </w:p>
    <w:p w:rsidR="001A1173" w:rsidRDefault="001A1173">
      <w:pPr>
        <w:pStyle w:val="ConsPlusNormal"/>
        <w:spacing w:before="220"/>
        <w:ind w:firstLine="540"/>
        <w:jc w:val="both"/>
      </w:pPr>
      <w:r>
        <w:t xml:space="preserve">Абзацы четвертый - девятый исключены. - </w:t>
      </w:r>
      <w:hyperlink r:id="rId403">
        <w:r>
          <w:rPr>
            <w:color w:val="0000FF"/>
          </w:rPr>
          <w:t>Постановление</w:t>
        </w:r>
      </w:hyperlink>
      <w:r>
        <w:t xml:space="preserve"> Правительства Новосибирской области от 02.09.2020 N 373-п.</w:t>
      </w:r>
    </w:p>
    <w:p w:rsidR="001A1173" w:rsidRDefault="001A1173">
      <w:pPr>
        <w:pStyle w:val="ConsPlusNormal"/>
        <w:jc w:val="both"/>
      </w:pPr>
      <w:r>
        <w:t xml:space="preserve">(п. 4.3 введен </w:t>
      </w:r>
      <w:hyperlink r:id="rId404">
        <w:r>
          <w:rPr>
            <w:color w:val="0000FF"/>
          </w:rPr>
          <w:t>постановлением</w:t>
        </w:r>
      </w:hyperlink>
      <w:r>
        <w:t xml:space="preserve"> Правительства Новосибирской области от 09.07.2018 N 290-п)</w:t>
      </w:r>
    </w:p>
    <w:p w:rsidR="001A1173" w:rsidRDefault="001A1173">
      <w:pPr>
        <w:pStyle w:val="ConsPlusNormal"/>
        <w:spacing w:before="220"/>
        <w:ind w:firstLine="540"/>
        <w:jc w:val="both"/>
      </w:pPr>
      <w:r>
        <w:t>4.4. Субсидии подлежат возврату в областной бюджет:</w:t>
      </w:r>
    </w:p>
    <w:p w:rsidR="001A1173" w:rsidRDefault="001A1173">
      <w:pPr>
        <w:pStyle w:val="ConsPlusNormal"/>
        <w:spacing w:before="220"/>
        <w:ind w:firstLine="540"/>
        <w:jc w:val="both"/>
      </w:pPr>
      <w:r>
        <w:t>1) в случае их нецелевого использования в полном объеме;</w:t>
      </w:r>
    </w:p>
    <w:p w:rsidR="001A1173" w:rsidRDefault="001A1173">
      <w:pPr>
        <w:pStyle w:val="ConsPlusNormal"/>
        <w:spacing w:before="220"/>
        <w:ind w:firstLine="540"/>
        <w:jc w:val="both"/>
      </w:pPr>
      <w:r>
        <w:t>2) в случае недостижения показателей результатов использования субсидии.</w:t>
      </w:r>
    </w:p>
    <w:p w:rsidR="001A1173" w:rsidRDefault="001A1173">
      <w:pPr>
        <w:pStyle w:val="ConsPlusNormal"/>
        <w:spacing w:before="220"/>
        <w:ind w:firstLine="540"/>
        <w:jc w:val="both"/>
      </w:pPr>
      <w:r>
        <w:t xml:space="preserve">Основанием для освобождения органов местного самоуправления от применения мер ответственности, предусмотренных подпунктом 2 настоящего пункта, является документально подтвержденное наступление обстоятельств непреодолимой силы, препятствующее исполнению обязательств, предусмотренных </w:t>
      </w:r>
      <w:hyperlink r:id="rId405">
        <w:r>
          <w:rPr>
            <w:color w:val="0000FF"/>
          </w:rPr>
          <w:t>постановлением</w:t>
        </w:r>
      </w:hyperlink>
      <w:r>
        <w:t xml:space="preserve"> Правительства Новосибирской области от 03.03.2020 N 40-п "О Правилах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w:t>
      </w:r>
    </w:p>
    <w:p w:rsidR="001A1173" w:rsidRDefault="001A1173">
      <w:pPr>
        <w:pStyle w:val="ConsPlusNormal"/>
        <w:jc w:val="both"/>
      </w:pPr>
      <w:r>
        <w:t xml:space="preserve">(пп. 2 в ред. </w:t>
      </w:r>
      <w:hyperlink r:id="rId406">
        <w:r>
          <w:rPr>
            <w:color w:val="0000FF"/>
          </w:rPr>
          <w:t>постановления</w:t>
        </w:r>
      </w:hyperlink>
      <w:r>
        <w:t xml:space="preserve"> Правительства Новосибирской области от 02.09.2020 N 373-п)</w:t>
      </w:r>
    </w:p>
    <w:p w:rsidR="001A1173" w:rsidRDefault="001A1173">
      <w:pPr>
        <w:pStyle w:val="ConsPlusNormal"/>
        <w:jc w:val="both"/>
      </w:pPr>
      <w:r>
        <w:t xml:space="preserve">(п. 4.4 введен </w:t>
      </w:r>
      <w:hyperlink r:id="rId407">
        <w:r>
          <w:rPr>
            <w:color w:val="0000FF"/>
          </w:rPr>
          <w:t>постановлением</w:t>
        </w:r>
      </w:hyperlink>
      <w:r>
        <w:t xml:space="preserve"> Правительства Новосибирской области от 09.07.2018 N 290-п)</w:t>
      </w:r>
    </w:p>
    <w:p w:rsidR="001A1173" w:rsidRDefault="001A1173">
      <w:pPr>
        <w:pStyle w:val="ConsPlusNormal"/>
        <w:spacing w:before="220"/>
        <w:ind w:firstLine="540"/>
        <w:jc w:val="both"/>
      </w:pPr>
      <w:r>
        <w:t xml:space="preserve">4.5. Для определения предельного объема оплаты денежных обязательств в соответствующем месяце финансового года главные распорядители бюджетных средств формируют и представляют в министерство финансов и налоговой политики Новосибирской </w:t>
      </w:r>
      <w:r>
        <w:lastRenderedPageBreak/>
        <w:t>области (далее - министерство финансов) предложения по внесению изменений в кассовый план в порядке, установленном министерством финансов.</w:t>
      </w:r>
    </w:p>
    <w:p w:rsidR="001A1173" w:rsidRDefault="001A1173">
      <w:pPr>
        <w:pStyle w:val="ConsPlusNormal"/>
        <w:jc w:val="both"/>
      </w:pPr>
      <w:r>
        <w:t xml:space="preserve">(п. 4.5 введен </w:t>
      </w:r>
      <w:hyperlink r:id="rId408">
        <w:r>
          <w:rPr>
            <w:color w:val="0000FF"/>
          </w:rPr>
          <w:t>постановлением</w:t>
        </w:r>
      </w:hyperlink>
      <w:r>
        <w:t xml:space="preserve"> Правительства Новосибирской области от 12.05.2020 N 167-п)</w:t>
      </w:r>
    </w:p>
    <w:p w:rsidR="001A1173" w:rsidRDefault="001A1173">
      <w:pPr>
        <w:pStyle w:val="ConsPlusNormal"/>
        <w:spacing w:before="220"/>
        <w:ind w:firstLine="540"/>
        <w:jc w:val="both"/>
      </w:pPr>
      <w:r>
        <w:t>4.6. Главные распорядители бюджетных средств ежеквартально представляют в министерство финансов бюджетную отчетность о расходах по реализации мероприятий государственной программы в составе сводной бюджетной отчетности в сроки, установленные министерством финансов.</w:t>
      </w:r>
    </w:p>
    <w:p w:rsidR="001A1173" w:rsidRDefault="001A1173">
      <w:pPr>
        <w:pStyle w:val="ConsPlusNormal"/>
        <w:jc w:val="both"/>
      </w:pPr>
      <w:r>
        <w:t xml:space="preserve">(п. 4.6 введен </w:t>
      </w:r>
      <w:hyperlink r:id="rId409">
        <w:r>
          <w:rPr>
            <w:color w:val="0000FF"/>
          </w:rPr>
          <w:t>постановлением</w:t>
        </w:r>
      </w:hyperlink>
      <w:r>
        <w:t xml:space="preserve"> Правительства Новосибирской области от 12.05.2020 N 167-п)</w:t>
      </w:r>
    </w:p>
    <w:p w:rsidR="001A1173" w:rsidRDefault="001A1173">
      <w:pPr>
        <w:pStyle w:val="ConsPlusNormal"/>
        <w:spacing w:before="220"/>
        <w:ind w:firstLine="540"/>
        <w:jc w:val="both"/>
      </w:pPr>
      <w:r>
        <w:t xml:space="preserve">5. Исключен. - </w:t>
      </w:r>
      <w:hyperlink r:id="rId410">
        <w:r>
          <w:rPr>
            <w:color w:val="0000FF"/>
          </w:rPr>
          <w:t>Постановление</w:t>
        </w:r>
      </w:hyperlink>
      <w:r>
        <w:t xml:space="preserve"> Правительства Новосибирской области от 28.05.2019 N 204-п.</w:t>
      </w:r>
    </w:p>
    <w:p w:rsidR="001A1173" w:rsidRDefault="001A1173">
      <w:pPr>
        <w:pStyle w:val="ConsPlusNormal"/>
        <w:spacing w:before="220"/>
        <w:ind w:firstLine="540"/>
        <w:jc w:val="both"/>
      </w:pPr>
      <w:r>
        <w:t xml:space="preserve">6. Получатели бюджетных средств несут ответственность за их нецелевое использование в соответствии с Бюджетным </w:t>
      </w:r>
      <w:hyperlink r:id="rId411">
        <w:r>
          <w:rPr>
            <w:color w:val="0000FF"/>
          </w:rPr>
          <w:t>кодексом</w:t>
        </w:r>
      </w:hyperlink>
      <w:r>
        <w:t xml:space="preserve"> Российской Федерации.</w:t>
      </w:r>
    </w:p>
    <w:p w:rsidR="001A1173" w:rsidRDefault="001A1173">
      <w:pPr>
        <w:pStyle w:val="ConsPlusNormal"/>
        <w:spacing w:before="220"/>
        <w:ind w:firstLine="540"/>
        <w:jc w:val="both"/>
      </w:pPr>
      <w:r>
        <w:t>7. Контроль за целевым использованием бюджетных средств осуществляют главные распорядители бюджетных средств.</w:t>
      </w:r>
    </w:p>
    <w:p w:rsidR="001A1173" w:rsidRDefault="001A1173">
      <w:pPr>
        <w:pStyle w:val="ConsPlusNormal"/>
        <w:jc w:val="both"/>
      </w:pPr>
      <w:r>
        <w:t xml:space="preserve">(п. 7 в ред. </w:t>
      </w:r>
      <w:hyperlink r:id="rId412">
        <w:r>
          <w:rPr>
            <w:color w:val="0000FF"/>
          </w:rPr>
          <w:t>постановления</w:t>
        </w:r>
      </w:hyperlink>
      <w:r>
        <w:t xml:space="preserve"> Правительства Новосибирской области от 12.05.2020 N 167-п)</w:t>
      </w: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jc w:val="right"/>
        <w:outlineLvl w:val="0"/>
      </w:pPr>
      <w:r>
        <w:t>Приложение N 2</w:t>
      </w:r>
    </w:p>
    <w:p w:rsidR="001A1173" w:rsidRDefault="001A1173">
      <w:pPr>
        <w:pStyle w:val="ConsPlusNormal"/>
        <w:jc w:val="right"/>
      </w:pPr>
      <w:r>
        <w:t>к постановлению</w:t>
      </w:r>
    </w:p>
    <w:p w:rsidR="001A1173" w:rsidRDefault="001A1173">
      <w:pPr>
        <w:pStyle w:val="ConsPlusNormal"/>
        <w:jc w:val="right"/>
      </w:pPr>
      <w:r>
        <w:t>Правительства Новосибирской области</w:t>
      </w:r>
    </w:p>
    <w:p w:rsidR="001A1173" w:rsidRDefault="001A1173">
      <w:pPr>
        <w:pStyle w:val="ConsPlusNormal"/>
        <w:jc w:val="right"/>
      </w:pPr>
      <w:r>
        <w:t>от 19.01.2015 N 10-п</w:t>
      </w:r>
    </w:p>
    <w:p w:rsidR="001A1173" w:rsidRDefault="001A1173">
      <w:pPr>
        <w:pStyle w:val="ConsPlusNormal"/>
        <w:ind w:firstLine="540"/>
        <w:jc w:val="both"/>
      </w:pPr>
    </w:p>
    <w:p w:rsidR="001A1173" w:rsidRDefault="001A1173">
      <w:pPr>
        <w:pStyle w:val="ConsPlusTitle"/>
        <w:jc w:val="center"/>
      </w:pPr>
      <w:r>
        <w:t>ПОРЯДОК</w:t>
      </w:r>
    </w:p>
    <w:p w:rsidR="001A1173" w:rsidRDefault="001A1173">
      <w:pPr>
        <w:pStyle w:val="ConsPlusTitle"/>
        <w:jc w:val="center"/>
      </w:pPr>
      <w:r>
        <w:t>ПРЕДОСТАВЛЕНИЯ СУБСИДИЙ (УСЛОВИЯ ПРЕДОСТАВЛЕНИЯ И</w:t>
      </w:r>
    </w:p>
    <w:p w:rsidR="001A1173" w:rsidRDefault="001A1173">
      <w:pPr>
        <w:pStyle w:val="ConsPlusTitle"/>
        <w:jc w:val="center"/>
      </w:pPr>
      <w:r>
        <w:t>РАСХОДОВАНИЯ) ИЗ БЮДЖЕТА НОВОСИБИРСКОЙ ОБЛАСТИ МЕСТНЫМ</w:t>
      </w:r>
    </w:p>
    <w:p w:rsidR="001A1173" w:rsidRDefault="001A1173">
      <w:pPr>
        <w:pStyle w:val="ConsPlusTitle"/>
        <w:jc w:val="center"/>
      </w:pPr>
      <w:r>
        <w:t>БЮДЖЕТАМ НА РЕАЛИЗАЦИЮ МЕРОПРИЯТИЙ ГОСУДАРСТВЕННОЙ</w:t>
      </w:r>
    </w:p>
    <w:p w:rsidR="001A1173" w:rsidRDefault="001A1173">
      <w:pPr>
        <w:pStyle w:val="ConsPlusTitle"/>
        <w:jc w:val="center"/>
      </w:pPr>
      <w:r>
        <w:t>ПРОГРАММЫ НОВОСИБИРСКОЙ ОБЛАСТИ "РАЗВИТИЕ СИСТЕМЫ</w:t>
      </w:r>
    </w:p>
    <w:p w:rsidR="001A1173" w:rsidRDefault="001A1173">
      <w:pPr>
        <w:pStyle w:val="ConsPlusTitle"/>
        <w:jc w:val="center"/>
      </w:pPr>
      <w:r>
        <w:t>ОБРАЩЕНИЯ С ОТХОДАМИ ПРОИЗВОДСТВА И ПОТРЕБЛЕНИЯ</w:t>
      </w:r>
    </w:p>
    <w:p w:rsidR="001A1173" w:rsidRDefault="001A1173">
      <w:pPr>
        <w:pStyle w:val="ConsPlusTitle"/>
        <w:jc w:val="center"/>
      </w:pPr>
      <w:r>
        <w:t>В НОВОСИБИРСКОЙ ОБЛАСТИ"</w:t>
      </w:r>
    </w:p>
    <w:p w:rsidR="001A1173" w:rsidRDefault="001A1173">
      <w:pPr>
        <w:pStyle w:val="ConsPlusNormal"/>
        <w:ind w:firstLine="540"/>
        <w:jc w:val="both"/>
      </w:pPr>
    </w:p>
    <w:p w:rsidR="001A1173" w:rsidRDefault="001A1173">
      <w:pPr>
        <w:pStyle w:val="ConsPlusNormal"/>
        <w:ind w:firstLine="540"/>
        <w:jc w:val="both"/>
      </w:pPr>
      <w:r>
        <w:t xml:space="preserve">Утратил силу. - </w:t>
      </w:r>
      <w:hyperlink r:id="rId413">
        <w:r>
          <w:rPr>
            <w:color w:val="0000FF"/>
          </w:rPr>
          <w:t>Постановление</w:t>
        </w:r>
      </w:hyperlink>
      <w:r>
        <w:t xml:space="preserve"> Правительства Новосибирской области от 02.09.2020 N 373-п.</w:t>
      </w: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jc w:val="right"/>
        <w:outlineLvl w:val="0"/>
      </w:pPr>
      <w:r>
        <w:t>Приложение N 3</w:t>
      </w:r>
    </w:p>
    <w:p w:rsidR="001A1173" w:rsidRDefault="001A1173">
      <w:pPr>
        <w:pStyle w:val="ConsPlusNormal"/>
        <w:jc w:val="right"/>
      </w:pPr>
      <w:r>
        <w:t>к постановлению</w:t>
      </w:r>
    </w:p>
    <w:p w:rsidR="001A1173" w:rsidRDefault="001A1173">
      <w:pPr>
        <w:pStyle w:val="ConsPlusNormal"/>
        <w:jc w:val="right"/>
      </w:pPr>
      <w:r>
        <w:t>Правительства Новосибирской области</w:t>
      </w:r>
    </w:p>
    <w:p w:rsidR="001A1173" w:rsidRDefault="001A1173">
      <w:pPr>
        <w:pStyle w:val="ConsPlusNormal"/>
        <w:jc w:val="right"/>
      </w:pPr>
      <w:r>
        <w:t>от 19.01.2015 N 10-п</w:t>
      </w:r>
    </w:p>
    <w:p w:rsidR="001A1173" w:rsidRDefault="001A1173">
      <w:pPr>
        <w:pStyle w:val="ConsPlusNormal"/>
        <w:ind w:firstLine="540"/>
        <w:jc w:val="both"/>
      </w:pPr>
    </w:p>
    <w:p w:rsidR="001A1173" w:rsidRDefault="001A1173">
      <w:pPr>
        <w:pStyle w:val="ConsPlusTitle"/>
        <w:jc w:val="center"/>
      </w:pPr>
      <w:r>
        <w:t>КРИТЕРИИ ОТБОРА МУНИЦИПАЛЬНЫХ ОБРАЗОВАНИЙ</w:t>
      </w:r>
    </w:p>
    <w:p w:rsidR="001A1173" w:rsidRDefault="001A1173">
      <w:pPr>
        <w:pStyle w:val="ConsPlusTitle"/>
        <w:jc w:val="center"/>
      </w:pPr>
      <w:r>
        <w:t>НОВОСИБИРСКОЙ ОБЛАСТИ ДЛЯ ПРЕДОСТАВЛЕНИЯ</w:t>
      </w:r>
    </w:p>
    <w:p w:rsidR="001A1173" w:rsidRDefault="001A1173">
      <w:pPr>
        <w:pStyle w:val="ConsPlusTitle"/>
        <w:jc w:val="center"/>
      </w:pPr>
      <w:r>
        <w:t>СУБСИДИЙ МЕСТНЫМ БЮДЖЕТАМ НА РЕАЛИЗАЦИЮ МЕРОПРИЯТИЙ</w:t>
      </w:r>
    </w:p>
    <w:p w:rsidR="001A1173" w:rsidRDefault="001A1173">
      <w:pPr>
        <w:pStyle w:val="ConsPlusTitle"/>
        <w:jc w:val="center"/>
      </w:pPr>
      <w:r>
        <w:t>ГОСУДАРСТВЕННОЙ ПРОГРАММЫ НОВОСИБИРСКОЙ ОБЛАСТИ</w:t>
      </w:r>
    </w:p>
    <w:p w:rsidR="001A1173" w:rsidRDefault="001A1173">
      <w:pPr>
        <w:pStyle w:val="ConsPlusTitle"/>
        <w:jc w:val="center"/>
      </w:pPr>
      <w:r>
        <w:t>"РАЗВИТИЕ СИСТЕМЫ ОБРАЩЕНИЯ С ОТХОДАМИ ПРОИЗВОДСТВА</w:t>
      </w:r>
    </w:p>
    <w:p w:rsidR="001A1173" w:rsidRDefault="001A1173">
      <w:pPr>
        <w:pStyle w:val="ConsPlusTitle"/>
        <w:jc w:val="center"/>
      </w:pPr>
      <w:r>
        <w:t>И ПОТРЕБЛЕНИЯ В НОВОСИБИРСКОЙ ОБЛАСТИ"</w:t>
      </w:r>
    </w:p>
    <w:p w:rsidR="001A1173" w:rsidRDefault="001A1173">
      <w:pPr>
        <w:pStyle w:val="ConsPlusNormal"/>
        <w:ind w:firstLine="540"/>
        <w:jc w:val="both"/>
      </w:pPr>
    </w:p>
    <w:p w:rsidR="001A1173" w:rsidRDefault="001A1173">
      <w:pPr>
        <w:pStyle w:val="ConsPlusNormal"/>
        <w:ind w:firstLine="540"/>
        <w:jc w:val="both"/>
      </w:pPr>
      <w:r>
        <w:lastRenderedPageBreak/>
        <w:t xml:space="preserve">Утратило силу. - </w:t>
      </w:r>
      <w:hyperlink r:id="rId414">
        <w:r>
          <w:rPr>
            <w:color w:val="0000FF"/>
          </w:rPr>
          <w:t>Постановление</w:t>
        </w:r>
      </w:hyperlink>
      <w:r>
        <w:t xml:space="preserve"> Правительства Новосибирской области от 02.09.2020 N 373-п.</w:t>
      </w: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jc w:val="right"/>
        <w:outlineLvl w:val="0"/>
      </w:pPr>
      <w:r>
        <w:t>Приложение N 4</w:t>
      </w:r>
    </w:p>
    <w:p w:rsidR="001A1173" w:rsidRDefault="001A1173">
      <w:pPr>
        <w:pStyle w:val="ConsPlusNormal"/>
        <w:jc w:val="right"/>
      </w:pPr>
      <w:r>
        <w:t>к постановлению</w:t>
      </w:r>
    </w:p>
    <w:p w:rsidR="001A1173" w:rsidRDefault="001A1173">
      <w:pPr>
        <w:pStyle w:val="ConsPlusNormal"/>
        <w:jc w:val="right"/>
      </w:pPr>
      <w:r>
        <w:t>Правительства Новосибирской области</w:t>
      </w:r>
    </w:p>
    <w:p w:rsidR="001A1173" w:rsidRDefault="001A1173">
      <w:pPr>
        <w:pStyle w:val="ConsPlusNormal"/>
        <w:jc w:val="right"/>
      </w:pPr>
      <w:r>
        <w:t>от 19.01.2015 N 10-п</w:t>
      </w:r>
    </w:p>
    <w:p w:rsidR="001A1173" w:rsidRDefault="001A1173">
      <w:pPr>
        <w:pStyle w:val="ConsPlusNormal"/>
        <w:ind w:firstLine="540"/>
        <w:jc w:val="both"/>
      </w:pPr>
    </w:p>
    <w:p w:rsidR="001A1173" w:rsidRDefault="001A1173">
      <w:pPr>
        <w:pStyle w:val="ConsPlusTitle"/>
        <w:jc w:val="center"/>
      </w:pPr>
      <w:bookmarkStart w:id="23" w:name="P3766"/>
      <w:bookmarkEnd w:id="23"/>
      <w:r>
        <w:t>ПОРЯДОК</w:t>
      </w:r>
    </w:p>
    <w:p w:rsidR="001A1173" w:rsidRDefault="001A1173">
      <w:pPr>
        <w:pStyle w:val="ConsPlusTitle"/>
        <w:jc w:val="center"/>
      </w:pPr>
      <w:r>
        <w:t>ПРЕДОСТАВЛЕНИЯ СУБСИДИЙ ИЗ ОБЛАСТНОГО БЮДЖЕТА НОВОСИБИРСКОЙ</w:t>
      </w:r>
    </w:p>
    <w:p w:rsidR="001A1173" w:rsidRDefault="001A1173">
      <w:pPr>
        <w:pStyle w:val="ConsPlusTitle"/>
        <w:jc w:val="center"/>
      </w:pPr>
      <w:r>
        <w:t>ОБЛАСТИ ЮРИДИЧЕСКИМ ЛИЦАМ НА УСЛОВИЯХ И В СРОКИ,</w:t>
      </w:r>
    </w:p>
    <w:p w:rsidR="001A1173" w:rsidRDefault="001A1173">
      <w:pPr>
        <w:pStyle w:val="ConsPlusTitle"/>
        <w:jc w:val="center"/>
      </w:pPr>
      <w:r>
        <w:t>ПРЕДУСМОТРЕННЫЕ ПО КОНЦЕССИОННЫМ СОГЛАШЕНИЯМ, ЗАКЛЮЧЕННЫМ</w:t>
      </w:r>
    </w:p>
    <w:p w:rsidR="001A1173" w:rsidRDefault="001A1173">
      <w:pPr>
        <w:pStyle w:val="ConsPlusTitle"/>
        <w:jc w:val="center"/>
      </w:pPr>
      <w:r>
        <w:t>В ПОРЯДКЕ, ОПРЕДЕЛЕННОМ ЗАКОНОДАТЕЛЬСТВОМ РОССИЙСКОЙ</w:t>
      </w:r>
    </w:p>
    <w:p w:rsidR="001A1173" w:rsidRDefault="001A1173">
      <w:pPr>
        <w:pStyle w:val="ConsPlusTitle"/>
        <w:jc w:val="center"/>
      </w:pPr>
      <w:r>
        <w:t>ФЕДЕРАЦИИ, ПРИ РЕАЛИЗАЦИИ МЕРОПРИЯТИЙ ГОСУДАРСТВЕННОЙ</w:t>
      </w:r>
    </w:p>
    <w:p w:rsidR="001A1173" w:rsidRDefault="001A1173">
      <w:pPr>
        <w:pStyle w:val="ConsPlusTitle"/>
        <w:jc w:val="center"/>
      </w:pPr>
      <w:r>
        <w:t>ПРОГРАММЫ НОВОСИБИРСКОЙ ОБЛАСТИ "РАЗВИТИЕ СИСТЕМЫ</w:t>
      </w:r>
    </w:p>
    <w:p w:rsidR="001A1173" w:rsidRDefault="001A1173">
      <w:pPr>
        <w:pStyle w:val="ConsPlusTitle"/>
        <w:jc w:val="center"/>
      </w:pPr>
      <w:r>
        <w:t>ОБРАЩЕНИЯ С ОТХОДАМИ ПРОИЗВОДСТВА И ПОТРЕБЛЕНИЯ</w:t>
      </w:r>
    </w:p>
    <w:p w:rsidR="001A1173" w:rsidRDefault="001A1173">
      <w:pPr>
        <w:pStyle w:val="ConsPlusTitle"/>
        <w:jc w:val="center"/>
      </w:pPr>
      <w:r>
        <w:t>В НОВОСИБИРСКОЙ ОБЛАСТИ"</w:t>
      </w:r>
    </w:p>
    <w:p w:rsidR="001A1173" w:rsidRDefault="001A117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1A117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A1173" w:rsidRDefault="001A117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A1173" w:rsidRDefault="001A117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A1173" w:rsidRDefault="001A1173">
            <w:pPr>
              <w:pStyle w:val="ConsPlusNormal"/>
              <w:jc w:val="center"/>
            </w:pPr>
            <w:r>
              <w:rPr>
                <w:color w:val="392C69"/>
              </w:rPr>
              <w:t>Список изменяющих документов</w:t>
            </w:r>
          </w:p>
          <w:p w:rsidR="001A1173" w:rsidRDefault="001A1173">
            <w:pPr>
              <w:pStyle w:val="ConsPlusNormal"/>
              <w:jc w:val="center"/>
            </w:pPr>
            <w:r>
              <w:rPr>
                <w:color w:val="392C69"/>
              </w:rPr>
              <w:t xml:space="preserve">(введен </w:t>
            </w:r>
            <w:hyperlink r:id="rId415">
              <w:r>
                <w:rPr>
                  <w:color w:val="0000FF"/>
                </w:rPr>
                <w:t>постановлением</w:t>
              </w:r>
            </w:hyperlink>
            <w:r>
              <w:rPr>
                <w:color w:val="392C69"/>
              </w:rPr>
              <w:t xml:space="preserve"> Правительства Новосибирской области</w:t>
            </w:r>
          </w:p>
          <w:p w:rsidR="001A1173" w:rsidRDefault="001A1173">
            <w:pPr>
              <w:pStyle w:val="ConsPlusNormal"/>
              <w:jc w:val="center"/>
            </w:pPr>
            <w:r>
              <w:rPr>
                <w:color w:val="392C69"/>
              </w:rPr>
              <w:t>от 14.12.2016 N 406-п;</w:t>
            </w:r>
          </w:p>
          <w:p w:rsidR="001A1173" w:rsidRDefault="001A1173">
            <w:pPr>
              <w:pStyle w:val="ConsPlusNormal"/>
              <w:jc w:val="center"/>
            </w:pPr>
            <w:r>
              <w:rPr>
                <w:color w:val="392C69"/>
              </w:rPr>
              <w:t xml:space="preserve">в ред. </w:t>
            </w:r>
            <w:hyperlink r:id="rId416">
              <w:r>
                <w:rPr>
                  <w:color w:val="0000FF"/>
                </w:rPr>
                <w:t>постановления</w:t>
              </w:r>
            </w:hyperlink>
            <w:r>
              <w:rPr>
                <w:color w:val="392C69"/>
              </w:rPr>
              <w:t xml:space="preserve"> Правительства Новосибирской области</w:t>
            </w:r>
          </w:p>
          <w:p w:rsidR="001A1173" w:rsidRDefault="001A1173">
            <w:pPr>
              <w:pStyle w:val="ConsPlusNormal"/>
              <w:jc w:val="center"/>
            </w:pPr>
            <w:r>
              <w:rPr>
                <w:color w:val="392C69"/>
              </w:rPr>
              <w:t>от 28.05.2019 N 204-п)</w:t>
            </w:r>
          </w:p>
        </w:tc>
        <w:tc>
          <w:tcPr>
            <w:tcW w:w="113" w:type="dxa"/>
            <w:tcBorders>
              <w:top w:val="nil"/>
              <w:left w:val="nil"/>
              <w:bottom w:val="nil"/>
              <w:right w:val="nil"/>
            </w:tcBorders>
            <w:shd w:val="clear" w:color="auto" w:fill="F4F3F8"/>
            <w:tcMar>
              <w:top w:w="0" w:type="dxa"/>
              <w:left w:w="0" w:type="dxa"/>
              <w:bottom w:w="0" w:type="dxa"/>
              <w:right w:w="0" w:type="dxa"/>
            </w:tcMar>
          </w:tcPr>
          <w:p w:rsidR="001A1173" w:rsidRDefault="001A1173">
            <w:pPr>
              <w:pStyle w:val="ConsPlusNormal"/>
            </w:pPr>
          </w:p>
        </w:tc>
      </w:tr>
    </w:tbl>
    <w:p w:rsidR="001A1173" w:rsidRDefault="001A1173">
      <w:pPr>
        <w:pStyle w:val="ConsPlusNormal"/>
        <w:ind w:firstLine="540"/>
        <w:jc w:val="both"/>
      </w:pPr>
    </w:p>
    <w:p w:rsidR="001A1173" w:rsidRDefault="001A1173">
      <w:pPr>
        <w:pStyle w:val="ConsPlusNormal"/>
        <w:ind w:firstLine="540"/>
        <w:jc w:val="both"/>
      </w:pPr>
      <w:r>
        <w:t xml:space="preserve">1. Настоящий Порядок регламентирует предоставление субсидий из областного бюджета Новосибирской области юридическим лицам, заключившим в установленном Федеральным </w:t>
      </w:r>
      <w:hyperlink r:id="rId417">
        <w:r>
          <w:rPr>
            <w:color w:val="0000FF"/>
          </w:rPr>
          <w:t>законом</w:t>
        </w:r>
      </w:hyperlink>
      <w:r>
        <w:t xml:space="preserve"> от 21.07.2005 N 115-ФЗ "О концессионных соглашениях" порядке концессионное соглашение с министерством жилищно-коммунального хозяйства и энергетики Новосибирской области (далее - министерство) при реализации мероприятий государственной </w:t>
      </w:r>
      <w:hyperlink w:anchor="P52">
        <w:r>
          <w:rPr>
            <w:color w:val="0000FF"/>
          </w:rPr>
          <w:t>программы</w:t>
        </w:r>
      </w:hyperlink>
      <w:r>
        <w:t xml:space="preserve"> Новосибирской области "Развитие системы обращения с отходами производства и потребления в Новосибирской области".</w:t>
      </w:r>
    </w:p>
    <w:p w:rsidR="001A1173" w:rsidRDefault="001A1173">
      <w:pPr>
        <w:pStyle w:val="ConsPlusNormal"/>
        <w:jc w:val="both"/>
      </w:pPr>
      <w:r>
        <w:t xml:space="preserve">(в ред. </w:t>
      </w:r>
      <w:hyperlink r:id="rId418">
        <w:r>
          <w:rPr>
            <w:color w:val="0000FF"/>
          </w:rPr>
          <w:t>постановления</w:t>
        </w:r>
      </w:hyperlink>
      <w:r>
        <w:t xml:space="preserve"> Правительства Новосибирской области от 28.05.2019 N 204-п)</w:t>
      </w:r>
    </w:p>
    <w:p w:rsidR="001A1173" w:rsidRDefault="001A1173">
      <w:pPr>
        <w:pStyle w:val="ConsPlusNormal"/>
        <w:spacing w:before="220"/>
        <w:ind w:firstLine="540"/>
        <w:jc w:val="both"/>
      </w:pPr>
      <w:r>
        <w:t>Субсидия носит целевой характер и предоставляется юридическим лицам на возмещение недополученных доходов по концессионному соглашению, в том числе при наступлении особого обстоятельства, оговоренного концессионным соглашением.</w:t>
      </w:r>
    </w:p>
    <w:p w:rsidR="001A1173" w:rsidRDefault="001A1173">
      <w:pPr>
        <w:pStyle w:val="ConsPlusNormal"/>
        <w:spacing w:before="220"/>
        <w:ind w:firstLine="540"/>
        <w:jc w:val="both"/>
      </w:pPr>
      <w:r>
        <w:t>Предоставление субсидий не распространяется на:</w:t>
      </w:r>
    </w:p>
    <w:p w:rsidR="001A1173" w:rsidRDefault="001A1173">
      <w:pPr>
        <w:pStyle w:val="ConsPlusNormal"/>
        <w:spacing w:before="220"/>
        <w:ind w:firstLine="540"/>
        <w:jc w:val="both"/>
      </w:pPr>
      <w:r>
        <w:t>1) иностранных юридических лиц, а также российских юридических лиц,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rsidR="001A1173" w:rsidRDefault="001A1173">
      <w:pPr>
        <w:pStyle w:val="ConsPlusNormal"/>
        <w:spacing w:before="220"/>
        <w:ind w:firstLine="540"/>
        <w:jc w:val="both"/>
      </w:pPr>
      <w:r>
        <w:t>2) получателей субсидий за счет средств соответствующего бюджета бюджетной системы Российской Федерации в соответствии с иными нормативными правовыми актами, муниципальными правовыми актами на аналогичные цели.</w:t>
      </w:r>
    </w:p>
    <w:p w:rsidR="001A1173" w:rsidRDefault="001A1173">
      <w:pPr>
        <w:pStyle w:val="ConsPlusNormal"/>
        <w:spacing w:before="220"/>
        <w:ind w:firstLine="540"/>
        <w:jc w:val="both"/>
      </w:pPr>
      <w:bookmarkStart w:id="24" w:name="P3787"/>
      <w:bookmarkEnd w:id="24"/>
      <w:r>
        <w:lastRenderedPageBreak/>
        <w:t xml:space="preserve">2. Предоставление субсидий из областного бюджета Новосибирской области юридическим лицам, заключившим в установленном Федеральным </w:t>
      </w:r>
      <w:hyperlink r:id="rId419">
        <w:r>
          <w:rPr>
            <w:color w:val="0000FF"/>
          </w:rPr>
          <w:t>законом</w:t>
        </w:r>
      </w:hyperlink>
      <w:r>
        <w:t xml:space="preserve"> от 21.07.2005 N 115-ФЗ "О концессионных соглашениях" порядке концессионное соглашение (далее - концессионер) с министерством, на мероприятие по возмещению недополученных доходов от регулируемых видов деятельности осуществляется при соблюдении следующих условий:</w:t>
      </w:r>
    </w:p>
    <w:p w:rsidR="001A1173" w:rsidRDefault="001A1173">
      <w:pPr>
        <w:pStyle w:val="ConsPlusNormal"/>
        <w:spacing w:before="220"/>
        <w:ind w:firstLine="540"/>
        <w:jc w:val="both"/>
      </w:pPr>
      <w:r>
        <w:t>1) наличие заключенного концессионного соглашения;</w:t>
      </w:r>
    </w:p>
    <w:p w:rsidR="001A1173" w:rsidRDefault="001A1173">
      <w:pPr>
        <w:pStyle w:val="ConsPlusNormal"/>
        <w:spacing w:before="220"/>
        <w:ind w:firstLine="540"/>
        <w:jc w:val="both"/>
      </w:pPr>
      <w:bookmarkStart w:id="25" w:name="P3789"/>
      <w:bookmarkEnd w:id="25"/>
      <w:r>
        <w:t>2) наличие документально подтвержденных недополученных доходов концессионера от регулируемых видов деятельности;</w:t>
      </w:r>
    </w:p>
    <w:p w:rsidR="001A1173" w:rsidRDefault="001A1173">
      <w:pPr>
        <w:pStyle w:val="ConsPlusNormal"/>
        <w:spacing w:before="220"/>
        <w:ind w:firstLine="540"/>
        <w:jc w:val="both"/>
      </w:pPr>
      <w:r>
        <w:t>3) наступление особого обстоятельства, оговоренного концессионным соглашением.</w:t>
      </w:r>
    </w:p>
    <w:p w:rsidR="001A1173" w:rsidRDefault="001A1173">
      <w:pPr>
        <w:pStyle w:val="ConsPlusNormal"/>
        <w:spacing w:before="220"/>
        <w:ind w:firstLine="540"/>
        <w:jc w:val="both"/>
      </w:pPr>
      <w:bookmarkStart w:id="26" w:name="P3791"/>
      <w:bookmarkEnd w:id="26"/>
      <w:r>
        <w:t>3. Концессионер представляет в министерство:</w:t>
      </w:r>
    </w:p>
    <w:p w:rsidR="001A1173" w:rsidRDefault="001A1173">
      <w:pPr>
        <w:pStyle w:val="ConsPlusNormal"/>
        <w:spacing w:before="220"/>
        <w:ind w:firstLine="540"/>
        <w:jc w:val="both"/>
      </w:pPr>
      <w:r>
        <w:t>1) заявку на возмещение недополученных доходов концессионера;</w:t>
      </w:r>
    </w:p>
    <w:p w:rsidR="001A1173" w:rsidRDefault="001A1173">
      <w:pPr>
        <w:pStyle w:val="ConsPlusNormal"/>
        <w:spacing w:before="220"/>
        <w:ind w:firstLine="540"/>
        <w:jc w:val="both"/>
      </w:pPr>
      <w:r>
        <w:t>2) расчет размера недополученных доходов концессионера от регулируемых видов деятельности, согласованный органом регулирования;</w:t>
      </w:r>
    </w:p>
    <w:p w:rsidR="001A1173" w:rsidRDefault="001A1173">
      <w:pPr>
        <w:pStyle w:val="ConsPlusNormal"/>
        <w:spacing w:before="220"/>
        <w:ind w:firstLine="540"/>
        <w:jc w:val="both"/>
      </w:pPr>
      <w:r>
        <w:t>3) документы, подтверждающие обоснованность размера недополученных доходов концессионера от регулируемых видов деятельности;</w:t>
      </w:r>
    </w:p>
    <w:p w:rsidR="001A1173" w:rsidRDefault="001A1173">
      <w:pPr>
        <w:pStyle w:val="ConsPlusNormal"/>
        <w:spacing w:before="220"/>
        <w:ind w:firstLine="540"/>
        <w:jc w:val="both"/>
      </w:pPr>
      <w:r>
        <w:t>4) описание особого обстоятельства и причин его наступления.</w:t>
      </w:r>
    </w:p>
    <w:p w:rsidR="001A1173" w:rsidRDefault="001A1173">
      <w:pPr>
        <w:pStyle w:val="ConsPlusNormal"/>
        <w:spacing w:before="220"/>
        <w:ind w:firstLine="540"/>
        <w:jc w:val="both"/>
      </w:pPr>
      <w:r>
        <w:t>Представленный расчет принимается к исполнению в случае положительного согласования министерством.</w:t>
      </w:r>
    </w:p>
    <w:p w:rsidR="001A1173" w:rsidRDefault="001A1173">
      <w:pPr>
        <w:pStyle w:val="ConsPlusNormal"/>
        <w:spacing w:before="220"/>
        <w:ind w:firstLine="540"/>
        <w:jc w:val="both"/>
      </w:pPr>
      <w:r>
        <w:t>Формы заявки и расчета недополученных доходов концессионера, сроки их предоставления, в том числе документы, подтверждающие обоснованность размера недополученных доходов концессионера, утверждаются приказом министерства.</w:t>
      </w:r>
    </w:p>
    <w:p w:rsidR="001A1173" w:rsidRDefault="001A1173">
      <w:pPr>
        <w:pStyle w:val="ConsPlusNormal"/>
        <w:spacing w:before="220"/>
        <w:ind w:firstLine="540"/>
        <w:jc w:val="both"/>
      </w:pPr>
      <w:r>
        <w:t>4. Основаниями для отказа концессионеру в предоставлении субсидии являются:</w:t>
      </w:r>
    </w:p>
    <w:p w:rsidR="001A1173" w:rsidRDefault="001A1173">
      <w:pPr>
        <w:pStyle w:val="ConsPlusNormal"/>
        <w:spacing w:before="220"/>
        <w:ind w:firstLine="540"/>
        <w:jc w:val="both"/>
      </w:pPr>
      <w:r>
        <w:t xml:space="preserve">1) несоответствие представленных концессионером документов, указанных в </w:t>
      </w:r>
      <w:hyperlink w:anchor="P3791">
        <w:r>
          <w:rPr>
            <w:color w:val="0000FF"/>
          </w:rPr>
          <w:t>пункте 3</w:t>
        </w:r>
      </w:hyperlink>
      <w:r>
        <w:t xml:space="preserve"> настоящего Порядка, по форме и требованиям, установленным приказом министерства;</w:t>
      </w:r>
    </w:p>
    <w:p w:rsidR="001A1173" w:rsidRDefault="001A1173">
      <w:pPr>
        <w:pStyle w:val="ConsPlusNormal"/>
        <w:spacing w:before="220"/>
        <w:ind w:firstLine="540"/>
        <w:jc w:val="both"/>
      </w:pPr>
      <w:r>
        <w:t>2) отсутствие лицензии на осуществление деятельности по сбору, транспортированию, обработке, утилизации, обезвреживанию, размещению отходов I - IV классов опасности;</w:t>
      </w:r>
    </w:p>
    <w:p w:rsidR="001A1173" w:rsidRDefault="001A1173">
      <w:pPr>
        <w:pStyle w:val="ConsPlusNormal"/>
        <w:spacing w:before="220"/>
        <w:ind w:firstLine="540"/>
        <w:jc w:val="both"/>
      </w:pPr>
      <w:r>
        <w:t>3) прекращение концессионного соглашения;</w:t>
      </w:r>
    </w:p>
    <w:p w:rsidR="001A1173" w:rsidRDefault="001A1173">
      <w:pPr>
        <w:pStyle w:val="ConsPlusNormal"/>
        <w:spacing w:before="220"/>
        <w:ind w:firstLine="540"/>
        <w:jc w:val="both"/>
      </w:pPr>
      <w:r>
        <w:t>4) недостоверность представленной информации.</w:t>
      </w:r>
    </w:p>
    <w:p w:rsidR="001A1173" w:rsidRDefault="001A1173">
      <w:pPr>
        <w:pStyle w:val="ConsPlusNormal"/>
        <w:spacing w:before="220"/>
        <w:ind w:firstLine="540"/>
        <w:jc w:val="both"/>
      </w:pPr>
      <w:r>
        <w:t>5. Для рассмотрения заявок и определения размера субсидий министерством создается межотраслевая комиссия по рассмотрению заявок на получение субсидии (далее - комиссия).</w:t>
      </w:r>
    </w:p>
    <w:p w:rsidR="001A1173" w:rsidRDefault="001A1173">
      <w:pPr>
        <w:pStyle w:val="ConsPlusNormal"/>
        <w:spacing w:before="220"/>
        <w:ind w:firstLine="540"/>
        <w:jc w:val="both"/>
      </w:pPr>
      <w:r>
        <w:t>Состав и порядок работы комиссии утверждается приказом министерства.</w:t>
      </w:r>
    </w:p>
    <w:p w:rsidR="001A1173" w:rsidRDefault="001A1173">
      <w:pPr>
        <w:pStyle w:val="ConsPlusNormal"/>
        <w:spacing w:before="220"/>
        <w:ind w:firstLine="540"/>
        <w:jc w:val="both"/>
      </w:pPr>
      <w:r>
        <w:t>6. Условиями расходования субсидии концессионером являются:</w:t>
      </w:r>
    </w:p>
    <w:p w:rsidR="001A1173" w:rsidRDefault="001A1173">
      <w:pPr>
        <w:pStyle w:val="ConsPlusNormal"/>
        <w:spacing w:before="220"/>
        <w:ind w:firstLine="540"/>
        <w:jc w:val="both"/>
      </w:pPr>
      <w:r>
        <w:t>1) расходование субсидий на цели и в соответствии с условиями концессионного соглашения;</w:t>
      </w:r>
    </w:p>
    <w:p w:rsidR="001A1173" w:rsidRDefault="001A1173">
      <w:pPr>
        <w:pStyle w:val="ConsPlusNormal"/>
        <w:spacing w:before="220"/>
        <w:ind w:firstLine="540"/>
        <w:jc w:val="both"/>
      </w:pPr>
      <w:r>
        <w:t>2) возмещение расходов должно быть урегулировано договором, заключенным между концессионером и министерством.</w:t>
      </w:r>
    </w:p>
    <w:p w:rsidR="001A1173" w:rsidRDefault="001A1173">
      <w:pPr>
        <w:pStyle w:val="ConsPlusNormal"/>
        <w:spacing w:before="220"/>
        <w:ind w:firstLine="540"/>
        <w:jc w:val="both"/>
      </w:pPr>
      <w:r>
        <w:t xml:space="preserve">7. Субсидии перечисляются на основании договора о предоставлении субсидии в пределах срока действия концессионного соглашения на условиях и в сроки, предусмотренные </w:t>
      </w:r>
      <w:r>
        <w:lastRenderedPageBreak/>
        <w:t>концессионными соглашениями.</w:t>
      </w:r>
    </w:p>
    <w:p w:rsidR="001A1173" w:rsidRDefault="001A1173">
      <w:pPr>
        <w:pStyle w:val="ConsPlusNormal"/>
        <w:spacing w:before="220"/>
        <w:ind w:firstLine="540"/>
        <w:jc w:val="both"/>
      </w:pPr>
      <w:r>
        <w:t>8. К концессионерам предъявляются следующие требования, которым должны соответствовать на первое число месяца, предшествующего месяцу, в котором планируется заключение соглашения:</w:t>
      </w:r>
    </w:p>
    <w:p w:rsidR="001A1173" w:rsidRDefault="001A1173">
      <w:pPr>
        <w:pStyle w:val="ConsPlusNormal"/>
        <w:spacing w:before="220"/>
        <w:ind w:firstLine="540"/>
        <w:jc w:val="both"/>
      </w:pPr>
      <w:r>
        <w:t>1) отсутствие задолженности по налогам, сборам и иным обязательным платежам в бюджеты бюджетной системы Российской Федерации, срок исполнения по которым наступил в соответствии с законодательством Российской Федерации;</w:t>
      </w:r>
    </w:p>
    <w:p w:rsidR="001A1173" w:rsidRDefault="001A1173">
      <w:pPr>
        <w:pStyle w:val="ConsPlusNormal"/>
        <w:spacing w:before="220"/>
        <w:ind w:firstLine="540"/>
        <w:jc w:val="both"/>
      </w:pPr>
      <w:r>
        <w:t>2) отсутствие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иной просроченной задолженности перед соответствующим бюджетом бюджетной системы Российской Федерации;</w:t>
      </w:r>
    </w:p>
    <w:p w:rsidR="001A1173" w:rsidRDefault="001A1173">
      <w:pPr>
        <w:pStyle w:val="ConsPlusNormal"/>
        <w:spacing w:before="220"/>
        <w:ind w:firstLine="540"/>
        <w:jc w:val="both"/>
      </w:pPr>
      <w:r>
        <w:t>3) отсутствие процесса реорганизации, ликвидации, банкротства, ограничения на осуществление хозяйственной деятельности.</w:t>
      </w:r>
    </w:p>
    <w:p w:rsidR="001A1173" w:rsidRDefault="001A1173">
      <w:pPr>
        <w:pStyle w:val="ConsPlusNormal"/>
        <w:spacing w:before="220"/>
        <w:ind w:firstLine="540"/>
        <w:jc w:val="both"/>
      </w:pPr>
      <w:r>
        <w:t xml:space="preserve">9. Концессионеры несут ответственность за соблюдение настоящего Порядка и достоверность сведений, представляемых в соответствии с </w:t>
      </w:r>
      <w:hyperlink w:anchor="P3789">
        <w:r>
          <w:rPr>
            <w:color w:val="0000FF"/>
          </w:rPr>
          <w:t>подпунктом 2 пункта 2</w:t>
        </w:r>
      </w:hyperlink>
      <w:r>
        <w:t xml:space="preserve"> настоящего Порядка.</w:t>
      </w:r>
    </w:p>
    <w:p w:rsidR="001A1173" w:rsidRDefault="001A1173">
      <w:pPr>
        <w:pStyle w:val="ConsPlusNormal"/>
        <w:spacing w:before="220"/>
        <w:ind w:firstLine="540"/>
        <w:jc w:val="both"/>
      </w:pPr>
      <w:r>
        <w:t>10. В случае установления в результате проверок фактов расходования субсидий в нарушение условий, установленных настоящим Порядком, субсидия (часть субсидии), использованная в нарушении установленных настоящим Порядком условий, подлежит возврату в областной бюджет Новосибирской области.</w:t>
      </w:r>
    </w:p>
    <w:p w:rsidR="001A1173" w:rsidRDefault="001A1173">
      <w:pPr>
        <w:pStyle w:val="ConsPlusNormal"/>
        <w:spacing w:before="220"/>
        <w:ind w:firstLine="540"/>
        <w:jc w:val="both"/>
      </w:pPr>
      <w:r>
        <w:t>11. Министерство в течение 10 рабочих дней после установления фактов расходования субсидий в нарушение условий, установленных настоящим Порядком, письменно направляет концессионеру уведомление о возврате полученных средств.</w:t>
      </w:r>
    </w:p>
    <w:p w:rsidR="001A1173" w:rsidRDefault="001A1173">
      <w:pPr>
        <w:pStyle w:val="ConsPlusNormal"/>
        <w:spacing w:before="220"/>
        <w:ind w:firstLine="540"/>
        <w:jc w:val="both"/>
      </w:pPr>
      <w:r>
        <w:t>12. Концессионер обязан в течение 30 рабочих дней с момента получения уведомления перечислить сумму денежных средств, полученных в виде субсидии, в областной бюджет Новосибирской области. В случае невозврата бюджетных средств взыскание указанных средств осуществляется в судебном порядке в соответствии с законодательством Российской Федерации.</w:t>
      </w:r>
    </w:p>
    <w:p w:rsidR="001A1173" w:rsidRDefault="001A1173">
      <w:pPr>
        <w:pStyle w:val="ConsPlusNormal"/>
        <w:spacing w:before="220"/>
        <w:ind w:firstLine="540"/>
        <w:jc w:val="both"/>
      </w:pPr>
      <w:r>
        <w:t>13. Концессионер обязан в текущем финансовом году в течение 10 рабочих дней с момента получения от министерства письменного уведомления о возврате остатков субсидии, не использованных в отчетном финансовом году, перечислить их в областной бюджет Новосибирской области.</w:t>
      </w:r>
    </w:p>
    <w:p w:rsidR="001A1173" w:rsidRDefault="001A1173">
      <w:pPr>
        <w:pStyle w:val="ConsPlusNormal"/>
        <w:spacing w:before="220"/>
        <w:ind w:firstLine="540"/>
        <w:jc w:val="both"/>
      </w:pPr>
      <w:r>
        <w:t>14. В случае невозврата остатков субсидий взыскание указанных средств осуществляется в судебном порядке в соответствии с законодательством Российской Федерации.</w:t>
      </w:r>
    </w:p>
    <w:p w:rsidR="001A1173" w:rsidRDefault="001A1173">
      <w:pPr>
        <w:pStyle w:val="ConsPlusNormal"/>
        <w:spacing w:before="220"/>
        <w:ind w:firstLine="540"/>
        <w:jc w:val="both"/>
      </w:pPr>
      <w:r>
        <w:t>15. Министерство и орган государственного финансового контроля осуществляют обязательную проверку соблюдения условий, целей и порядка предоставления субсидий их получателями.</w:t>
      </w:r>
    </w:p>
    <w:p w:rsidR="001A1173" w:rsidRDefault="001A1173">
      <w:pPr>
        <w:pStyle w:val="ConsPlusNormal"/>
        <w:spacing w:before="220"/>
        <w:ind w:firstLine="540"/>
        <w:jc w:val="both"/>
      </w:pPr>
      <w:r>
        <w:t xml:space="preserve">16. При предоставлении субсидий, указанных в </w:t>
      </w:r>
      <w:hyperlink w:anchor="P3787">
        <w:r>
          <w:rPr>
            <w:color w:val="0000FF"/>
          </w:rPr>
          <w:t>пункте 2</w:t>
        </w:r>
      </w:hyperlink>
      <w:r>
        <w:t xml:space="preserve"> настоящего Порядка, обязательным условием их предоставления, включаемым в договоры о предоставлении субсидий, является согласие их получателей на осуществление главным распорядителем (распорядителем) бюджетных средств, предоставившим субсидии, и органами государственного (муниципального) финансового контроля проверок соблюдения получателями субсидий условий, целей и порядка их предоставления.</w:t>
      </w:r>
    </w:p>
    <w:p w:rsidR="001A1173" w:rsidRDefault="001A1173">
      <w:pPr>
        <w:pStyle w:val="ConsPlusNormal"/>
        <w:spacing w:before="220"/>
        <w:ind w:firstLine="540"/>
        <w:jc w:val="both"/>
      </w:pPr>
      <w:r>
        <w:t xml:space="preserve">17. При предоставлении субсидий, предусмотренных настоящим Порядком, юридическим лицам обязательным условием их предоставления, включаемым в договоры о предоставлении </w:t>
      </w:r>
      <w:r>
        <w:lastRenderedPageBreak/>
        <w:t>субсидий на финансовое обеспечение затрат в связи с производством (реализацией) товаров, выполнением работ, оказанием услуг, является запрет приобретения за счет полученных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этих средств иных операций, определенных нормативными правовыми актами, муниципальными правовыми актами, регулирующими предоставление субсидий указанным юридическим лицам.</w:t>
      </w:r>
    </w:p>
    <w:p w:rsidR="001A1173" w:rsidRDefault="001A1173">
      <w:pPr>
        <w:pStyle w:val="ConsPlusNormal"/>
        <w:ind w:firstLine="540"/>
        <w:jc w:val="both"/>
      </w:pPr>
    </w:p>
    <w:p w:rsidR="001A1173" w:rsidRDefault="001A1173">
      <w:pPr>
        <w:pStyle w:val="ConsPlusNormal"/>
        <w:ind w:firstLine="540"/>
        <w:jc w:val="both"/>
      </w:pPr>
    </w:p>
    <w:p w:rsidR="001A1173" w:rsidRDefault="001A1173">
      <w:pPr>
        <w:pStyle w:val="ConsPlusNormal"/>
        <w:pBdr>
          <w:bottom w:val="single" w:sz="6" w:space="0" w:color="auto"/>
        </w:pBdr>
        <w:spacing w:before="100" w:after="100"/>
        <w:jc w:val="both"/>
        <w:rPr>
          <w:sz w:val="2"/>
          <w:szCs w:val="2"/>
        </w:rPr>
      </w:pPr>
    </w:p>
    <w:p w:rsidR="00973E53" w:rsidRDefault="00973E53">
      <w:bookmarkStart w:id="27" w:name="_GoBack"/>
      <w:bookmarkEnd w:id="27"/>
    </w:p>
    <w:sectPr w:rsidR="00973E53">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5"/>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1173"/>
    <w:rsid w:val="001A1173"/>
    <w:rsid w:val="00973E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9467EDE-3766-4A41-8BC2-20C4032F73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A1173"/>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1A117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1A1173"/>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1A117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1A1173"/>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1A1173"/>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1A1173"/>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1A1173"/>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FF4B7066AFCCE80B2D7371E444780BFAC99649B145A039327E56AF7686A27B15A4FBAD1DCE34B806FA5F8F9CF371AB9F8BBE2FCCE4D3A9740D4145FDO8QEC" TargetMode="External"/><Relationship Id="rId299" Type="http://schemas.openxmlformats.org/officeDocument/2006/relationships/hyperlink" Target="consultantplus://offline/ref=FF4B7066AFCCE80B2D7371E444780BFAC99649B145A13D317E53AF7686A27B15A4FBAD1DCE34B806FA5F8F9DF671AB9F8BBE2FCCE4D3A9740D4145FDO8QEC" TargetMode="External"/><Relationship Id="rId21" Type="http://schemas.openxmlformats.org/officeDocument/2006/relationships/hyperlink" Target="consultantplus://offline/ref=FF4B7066AFCCE80B2D7371E444780BFAC99649B145A13C317C55AF7686A27B15A4FBAD1DCE34B806FA5F8F9CF571AB9F8BBE2FCCE4D3A9740D4145FDO8QEC" TargetMode="External"/><Relationship Id="rId63" Type="http://schemas.openxmlformats.org/officeDocument/2006/relationships/hyperlink" Target="consultantplus://offline/ref=FF4B7066AFCCE80B2D7371E444780BFAC99649B145A732337D59AF7686A27B15A4FBAD1DCE34B806FA5F8F9FFC71AB9F8BBE2FCCE4D3A9740D4145FDO8QEC" TargetMode="External"/><Relationship Id="rId159" Type="http://schemas.openxmlformats.org/officeDocument/2006/relationships/hyperlink" Target="consultantplus://offline/ref=FF4B7066AFCCE80B2D7371E444780BFAC99649B145A6323C7F50AF7686A27B15A4FBAD1DCE34B806FA5F8F9BF571AB9F8BBE2FCCE4D3A9740D4145FDO8QEC" TargetMode="External"/><Relationship Id="rId324" Type="http://schemas.openxmlformats.org/officeDocument/2006/relationships/hyperlink" Target="consultantplus://offline/ref=FF4B7066AFCCE80B2D7371E444780BFAC99649B145A13D317E53AF7686A27B15A4FBAD1DCE34B806FA5F8B9FF671AB9F8BBE2FCCE4D3A9740D4145FDO8QEC" TargetMode="External"/><Relationship Id="rId366" Type="http://schemas.openxmlformats.org/officeDocument/2006/relationships/hyperlink" Target="consultantplus://offline/ref=FF4B7066AFCCE80B2D7371E444780BFAC99649B145A03D377A50AF7686A27B15A4FBAD1DCE34B806FA5F8D9EF271AB9F8BBE2FCCE4D3A9740D4145FDO8QEC" TargetMode="External"/><Relationship Id="rId170" Type="http://schemas.openxmlformats.org/officeDocument/2006/relationships/hyperlink" Target="consultantplus://offline/ref=FF4B7066AFCCE80B2D7371E444780BFAC99649B145A039327E56AF7686A27B15A4FBAD1DCE34B806FA5F8F9BF171AB9F8BBE2FCCE4D3A9740D4145FDO8QEC" TargetMode="External"/><Relationship Id="rId226" Type="http://schemas.openxmlformats.org/officeDocument/2006/relationships/hyperlink" Target="consultantplus://offline/ref=FF4B7066AFCCE80B2D7371E444780BFAC99649B145A7393C7855AF7686A27B15A4FBAD1DCE34B806FA5F8F9DF471AB9F8BBE2FCCE4D3A9740D4145FDO8QEC" TargetMode="External"/><Relationship Id="rId268" Type="http://schemas.openxmlformats.org/officeDocument/2006/relationships/hyperlink" Target="consultantplus://offline/ref=FF4B7066AFCCE80B2D7371E444780BFAC99649B145A7393C7855AF7686A27B15A4FBAD1DCE34B806FA5F8F9DF071AB9F8BBE2FCCE4D3A9740D4145FDO8QEC" TargetMode="External"/><Relationship Id="rId32" Type="http://schemas.openxmlformats.org/officeDocument/2006/relationships/hyperlink" Target="consultantplus://offline/ref=FF4B7066AFCCE80B2D7371E444780BFAC99649B145A533307357AF7686A27B15A4FBAD1DCE34B806FA5F8F9FFC71AB9F8BBE2FCCE4D3A9740D4145FDO8QEC" TargetMode="External"/><Relationship Id="rId74" Type="http://schemas.openxmlformats.org/officeDocument/2006/relationships/hyperlink" Target="consultantplus://offline/ref=FF4B7066AFCCE80B2D7371E444780BFAC99649B14DA2333D785AF27C8EFB7717A3F4F20AC97DB407FA5F8B9DFF2EAE8A9AE620C8FCCCAA68114347OFQDC" TargetMode="External"/><Relationship Id="rId128" Type="http://schemas.openxmlformats.org/officeDocument/2006/relationships/hyperlink" Target="consultantplus://offline/ref=FF4B7066AFCCE80B2D7371E444780BFAC99649B145A638307C59AF7686A27B15A4FBAD1DCE34B806FA5F8F9EFC71AB9F8BBE2FCCE4D3A9740D4145FDO8QEC" TargetMode="External"/><Relationship Id="rId335" Type="http://schemas.openxmlformats.org/officeDocument/2006/relationships/hyperlink" Target="consultantplus://offline/ref=FF4B7066AFCCE80B2D7371E444780BFAC99649B145A03D377A50AF7686A27B15A4FBAD1DCE34B806FA5F8D9FFC71AB9F8BBE2FCCE4D3A9740D4145FDO8QEC" TargetMode="External"/><Relationship Id="rId377" Type="http://schemas.openxmlformats.org/officeDocument/2006/relationships/hyperlink" Target="consultantplus://offline/ref=FF4B7066AFCCE80B2D7371E444780BFAC99649B145A6323C7F50AF7686A27B15A4FBAD1DCE34B806FA5F8E9EF471AB9F8BBE2FCCE4D3A9740D4145FDO8QEC" TargetMode="External"/><Relationship Id="rId5" Type="http://schemas.openxmlformats.org/officeDocument/2006/relationships/hyperlink" Target="consultantplus://offline/ref=FF4B7066AFCCE80B2D7371E444780BFAC99649B14CA33A357F5AF27C8EFB7717A3F4F20AC97DB407FA5F8F9AFF2EAE8A9AE620C8FCCCAA68114347OFQDC" TargetMode="External"/><Relationship Id="rId181" Type="http://schemas.openxmlformats.org/officeDocument/2006/relationships/hyperlink" Target="consultantplus://offline/ref=FF4B7066AFCCE80B2D736FE9521455F3C49F14B540A731632605A921D9F27D40E4BBAB488D70B506F354DBCEB02FF2CCC9F523CCFCCFA874O1Q1C" TargetMode="External"/><Relationship Id="rId237" Type="http://schemas.openxmlformats.org/officeDocument/2006/relationships/hyperlink" Target="consultantplus://offline/ref=FF4B7066AFCCE80B2D7371E444780BFAC99649B14DA13B3C7C5AF27C8EFB7717A3F4F20AC97DB407FA5F8C9EFF2EAE8A9AE620C8FCCCAA68114347OFQDC" TargetMode="External"/><Relationship Id="rId402" Type="http://schemas.openxmlformats.org/officeDocument/2006/relationships/hyperlink" Target="consultantplus://offline/ref=FF4B7066AFCCE80B2D7371E444780BFAC99649B14DA13B3C7C5AF27C8EFB7717A3F4F20AC97DB407FA5F8B98FF2EAE8A9AE620C8FCCCAA68114347OFQDC" TargetMode="External"/><Relationship Id="rId279" Type="http://schemas.openxmlformats.org/officeDocument/2006/relationships/hyperlink" Target="consultantplus://offline/ref=FF4B7066AFCCE80B2D7371E444780BFAC99649B145A6323C7F50AF7686A27B15A4FBAD1DCE34B806FA5F8F98F471AB9F8BBE2FCCE4D3A9740D4145FDO8QEC" TargetMode="External"/><Relationship Id="rId43" Type="http://schemas.openxmlformats.org/officeDocument/2006/relationships/hyperlink" Target="consultantplus://offline/ref=FF4B7066AFCCE80B2D7371E444780BFAC99649B14DA13B3C7C5AF27C8EFB7717A3F4F20AC97DB407FA5F8F96FF2EAE8A9AE620C8FCCCAA68114347OFQDC" TargetMode="External"/><Relationship Id="rId139" Type="http://schemas.openxmlformats.org/officeDocument/2006/relationships/hyperlink" Target="consultantplus://offline/ref=FF4B7066AFCCE80B2D7371E444780BFAC99649B145A533307357AF7686A27B15A4FBAD1DCE34B806FA5F8F9AF471AB9F8BBE2FCCE4D3A9740D4145FDO8QEC" TargetMode="External"/><Relationship Id="rId290" Type="http://schemas.openxmlformats.org/officeDocument/2006/relationships/hyperlink" Target="consultantplus://offline/ref=FF4B7066AFCCE80B2D7371E444780BFAC99649B145A533307357AF7686A27B15A4FBAD1DCE34B806FA5F8E9AF271AB9F8BBE2FCCE4D3A9740D4145FDO8QEC" TargetMode="External"/><Relationship Id="rId304" Type="http://schemas.openxmlformats.org/officeDocument/2006/relationships/hyperlink" Target="consultantplus://offline/ref=FF4B7066AFCCE80B2D7371E444780BFAC99649B145A13D317E53AF7686A27B15A4FBAD1DCE34B806FA5F8F9DF071AB9F8BBE2FCCE4D3A9740D4145FDO8QEC" TargetMode="External"/><Relationship Id="rId346" Type="http://schemas.openxmlformats.org/officeDocument/2006/relationships/hyperlink" Target="consultantplus://offline/ref=FF4B7066AFCCE80B2D7371E444780BFAC99649B145A03D367B56AF7686A27B15A4FBAD1DDC34E00AF859919EF664FDCECDOEQ9C" TargetMode="External"/><Relationship Id="rId388" Type="http://schemas.openxmlformats.org/officeDocument/2006/relationships/hyperlink" Target="consultantplus://offline/ref=FF4B7066AFCCE80B2D7371E444780BFAC99649B145A738377F56AF7686A27B15A4FBAD1DCE34B806FA5F8F99FD71AB9F8BBE2FCCE4D3A9740D4145FDO8QEC" TargetMode="External"/><Relationship Id="rId85" Type="http://schemas.openxmlformats.org/officeDocument/2006/relationships/hyperlink" Target="consultantplus://offline/ref=FF4B7066AFCCE80B2D7371E444780BFAC99649B14DA2333D785AF27C8EFB7717A3F4F20AC97DB407FA5F8C96FF2EAE8A9AE620C8FCCCAA68114347OFQDC" TargetMode="External"/><Relationship Id="rId150" Type="http://schemas.openxmlformats.org/officeDocument/2006/relationships/hyperlink" Target="consultantplus://offline/ref=FF4B7066AFCCE80B2D7371E444780BFAC99649B147A13D35735AF27C8EFB7717A3F4F20AC97DB407FA5F8E9FFF2EAE8A9AE620C8FCCCAA68114347OFQDC" TargetMode="External"/><Relationship Id="rId192" Type="http://schemas.openxmlformats.org/officeDocument/2006/relationships/hyperlink" Target="consultantplus://offline/ref=FF4B7066AFCCE80B2D7371E444780BFAC99649B145A6323C7F50AF7686A27B15A4FBAD1DCE34B806FA5F8F9BFC71AB9F8BBE2FCCE4D3A9740D4145FDO8QEC" TargetMode="External"/><Relationship Id="rId206" Type="http://schemas.openxmlformats.org/officeDocument/2006/relationships/hyperlink" Target="consultantplus://offline/ref=FF4B7066AFCCE80B2D7371E444780BFAC99649B145A6323C7F50AF7686A27B15A4FBAD1DCE34B806FA5F8F99F571AB9F8BBE2FCCE4D3A9740D4145FDO8QEC" TargetMode="External"/><Relationship Id="rId413" Type="http://schemas.openxmlformats.org/officeDocument/2006/relationships/hyperlink" Target="consultantplus://offline/ref=FF4B7066AFCCE80B2D7371E444780BFAC99649B145A738377F56AF7686A27B15A4FBAD1DCE34B806FA5F8F98F371AB9F8BBE2FCCE4D3A9740D4145FDO8QEC" TargetMode="External"/><Relationship Id="rId248" Type="http://schemas.openxmlformats.org/officeDocument/2006/relationships/hyperlink" Target="consultantplus://offline/ref=FF4B7066AFCCE80B2D7371E444780BFAC99649B145A6323C7F50AF7686A27B15A4FBAD1DCE34B806FA5F8F99F371AB9F8BBE2FCCE4D3A9740D4145FDO8QEC" TargetMode="External"/><Relationship Id="rId12" Type="http://schemas.openxmlformats.org/officeDocument/2006/relationships/hyperlink" Target="consultantplus://offline/ref=FF4B7066AFCCE80B2D7371E444780BFAC99649B145A638307C59AF7686A27B15A4FBAD1DCE34B806FA5F8F9FF171AB9F8BBE2FCCE4D3A9740D4145FDO8QEC" TargetMode="External"/><Relationship Id="rId108" Type="http://schemas.openxmlformats.org/officeDocument/2006/relationships/hyperlink" Target="consultantplus://offline/ref=FF4B7066AFCCE80B2D7371E444780BFAC99649B14DA2333D785AF27C8EFB7717A3F4F20AC97DB407FA5F8C96FF2EAE8A9AE620C8FCCCAA68114347OFQDC" TargetMode="External"/><Relationship Id="rId315" Type="http://schemas.openxmlformats.org/officeDocument/2006/relationships/hyperlink" Target="consultantplus://offline/ref=FF4B7066AFCCE80B2D7371E444780BFAC99649B145A13D317E53AF7686A27B15A4FBAD1DCE34B806FA5F8F96F071AB9F8BBE2FCCE4D3A9740D4145FDO8QEC" TargetMode="External"/><Relationship Id="rId357" Type="http://schemas.openxmlformats.org/officeDocument/2006/relationships/image" Target="media/image3.wmf"/><Relationship Id="rId54" Type="http://schemas.openxmlformats.org/officeDocument/2006/relationships/hyperlink" Target="consultantplus://offline/ref=FF4B7066AFCCE80B2D7371E444780BFAC99649B145A039327E56AF7686A27B15A4FBAD1DCE34B806FA5F8F9FF271AB9F8BBE2FCCE4D3A9740D4145FDO8QEC" TargetMode="External"/><Relationship Id="rId96" Type="http://schemas.openxmlformats.org/officeDocument/2006/relationships/hyperlink" Target="consultantplus://offline/ref=FF4B7066AFCCE80B2D7371E444780BFAC99649B14DA2333D785AF27C8EFB7717A3F4F20AC97DB407FA5F8A9CFF2EAE8A9AE620C8FCCCAA68114347OFQDC" TargetMode="External"/><Relationship Id="rId161" Type="http://schemas.openxmlformats.org/officeDocument/2006/relationships/hyperlink" Target="consultantplus://offline/ref=FF4B7066AFCCE80B2D7371E444780BFAC99649B145A6323C7F50AF7686A27B15A4FBAD1DCE34B806FA5F8F9BF671AB9F8BBE2FCCE4D3A9740D4145FDO8QEC" TargetMode="External"/><Relationship Id="rId217" Type="http://schemas.openxmlformats.org/officeDocument/2006/relationships/hyperlink" Target="consultantplus://offline/ref=FF4B7066AFCCE80B2D7371E444780BFAC99649B145A6323C7F50AF7686A27B15A4FBAD1DCE34B806FA5F8F99F071AB9F8BBE2FCCE4D3A9740D4145FDO8QEC" TargetMode="External"/><Relationship Id="rId399" Type="http://schemas.openxmlformats.org/officeDocument/2006/relationships/hyperlink" Target="consultantplus://offline/ref=FF4B7066AFCCE80B2D7371E444780BFAC99649B145A738377F56AF7686A27B15A4FBAD1DCE34B806FA5F8F98F671AB9F8BBE2FCCE4D3A9740D4145FDO8QEC" TargetMode="External"/><Relationship Id="rId259" Type="http://schemas.openxmlformats.org/officeDocument/2006/relationships/hyperlink" Target="consultantplus://offline/ref=FF4B7066AFCCE80B2D7371E444780BFAC99649B145A7393C7855AF7686A27B15A4FBAD1DCE34B806FA5F8F9DF771AB9F8BBE2FCCE4D3A9740D4145FDO8QEC" TargetMode="External"/><Relationship Id="rId23" Type="http://schemas.openxmlformats.org/officeDocument/2006/relationships/hyperlink" Target="consultantplus://offline/ref=FF4B7066AFCCE80B2D7371E444780BFAC99649B145A03D377A50AF7686A27B15A4FBAD1DCE34B806FA5F8F9FF271AB9F8BBE2FCCE4D3A9740D4145FDO8QEC" TargetMode="External"/><Relationship Id="rId119" Type="http://schemas.openxmlformats.org/officeDocument/2006/relationships/hyperlink" Target="consultantplus://offline/ref=FF4B7066AFCCE80B2D7371E444780BFAC99649B145A6323C7F50AF7686A27B15A4FBAD1DCE34B806FA5F8F9CF071AB9F8BBE2FCCE4D3A9740D4145FDO8QEC" TargetMode="External"/><Relationship Id="rId270" Type="http://schemas.openxmlformats.org/officeDocument/2006/relationships/hyperlink" Target="consultantplus://offline/ref=FF4B7066AFCCE80B2D7371E444780BFAC99649B145A039327E56AF7686A27B15A4FBAD1DCE34B806FA5F8F99F571AB9F8BBE2FCCE4D3A9740D4145FDO8QEC" TargetMode="External"/><Relationship Id="rId326" Type="http://schemas.openxmlformats.org/officeDocument/2006/relationships/hyperlink" Target="consultantplus://offline/ref=FF4B7066AFCCE80B2D7371E444780BFAC99649B145A7393C7855AF7686A27B15A4FBAD1DCE34B806FA5F8D9DF171AB9F8BBE2FCCE4D3A9740D4145FDO8QEC" TargetMode="External"/><Relationship Id="rId65" Type="http://schemas.openxmlformats.org/officeDocument/2006/relationships/hyperlink" Target="consultantplus://offline/ref=FF4B7066AFCCE80B2D7371E444780BFAC99649B145A6323C7F50AF7686A27B15A4FBAD1DCE34B806FA5F8F9DF671AB9F8BBE2FCCE4D3A9740D4145FDO8QEC" TargetMode="External"/><Relationship Id="rId130" Type="http://schemas.openxmlformats.org/officeDocument/2006/relationships/hyperlink" Target="consultantplus://offline/ref=FF4B7066AFCCE80B2D7371E444780BFAC99649B145A638307C59AF7686A27B15A4FBAD1DCE34B806FA5F8F9DF571AB9F8BBE2FCCE4D3A9740D4145FDO8QEC" TargetMode="External"/><Relationship Id="rId368" Type="http://schemas.openxmlformats.org/officeDocument/2006/relationships/hyperlink" Target="consultantplus://offline/ref=FF4B7066AFCCE80B2D7371E444780BFAC99649B145A03D377A50AF7686A27B15A4FBAD1DCE34B806FA5F8D9EFC71AB9F8BBE2FCCE4D3A9740D4145FDO8QEC" TargetMode="External"/><Relationship Id="rId172" Type="http://schemas.openxmlformats.org/officeDocument/2006/relationships/hyperlink" Target="consultantplus://offline/ref=FF4B7066AFCCE80B2D7371E444780BFAC99649B145A039327E56AF7686A27B15A4FBAD1DCE34B806FA5F8F9BFC71AB9F8BBE2FCCE4D3A9740D4145FDO8QEC" TargetMode="External"/><Relationship Id="rId228" Type="http://schemas.openxmlformats.org/officeDocument/2006/relationships/hyperlink" Target="consultantplus://offline/ref=FF4B7066AFCCE80B2D7371E444780BFAC99649B145A13F347258AF7686A27B15A4FBAD1DDC34E00AF859919EF664FDCECDOEQ9C" TargetMode="External"/><Relationship Id="rId281" Type="http://schemas.openxmlformats.org/officeDocument/2006/relationships/hyperlink" Target="consultantplus://offline/ref=FF4B7066AFCCE80B2D7371E444780BFAC99649B145A039327E56AF7686A27B15A4FBAD1DCE34B806FA5F8F99F671AB9F8BBE2FCCE4D3A9740D4145FDO8QEC" TargetMode="External"/><Relationship Id="rId337" Type="http://schemas.openxmlformats.org/officeDocument/2006/relationships/hyperlink" Target="consultantplus://offline/ref=FF4B7066AFCCE80B2D7371E444780BFAC99649B145A13D317E53AF7686A27B15A4FBAD1DCE34B806FA5F8B9FF071AB9F8BBE2FCCE4D3A9740D4145FDO8QEC" TargetMode="External"/><Relationship Id="rId34" Type="http://schemas.openxmlformats.org/officeDocument/2006/relationships/hyperlink" Target="consultantplus://offline/ref=FF4B7066AFCCE80B2D7371E444780BFAC99649B142A63E31725AF27C8EFB7717A3F4F218C925B805FC418E9DEA78FFCCOCQDC" TargetMode="External"/><Relationship Id="rId76" Type="http://schemas.openxmlformats.org/officeDocument/2006/relationships/hyperlink" Target="consultantplus://offline/ref=FF4B7066AFCCE80B2D7371E444780BFAC99649B14DA2333D785AF27C8EFB7717A3F4F20AC97DB407FA5F8B9BFF2EAE8A9AE620C8FCCCAA68114347OFQDC" TargetMode="External"/><Relationship Id="rId141" Type="http://schemas.openxmlformats.org/officeDocument/2006/relationships/hyperlink" Target="consultantplus://offline/ref=FF4B7066AFCCE80B2D7371E444780BFAC99649B145A533307357AF7686A27B15A4FBAD1DCE34B806FA5F8F9AF571AB9F8BBE2FCCE4D3A9740D4145FDO8QEC" TargetMode="External"/><Relationship Id="rId379" Type="http://schemas.openxmlformats.org/officeDocument/2006/relationships/hyperlink" Target="consultantplus://offline/ref=FF4B7066AFCCE80B2D7371E444780BFAC99649B145A033377D51AF7686A27B15A4FBAD1DCE34B806FA5F8E96F671AB9F8BBE2FCCE4D3A9740D4145FDO8QEC" TargetMode="External"/><Relationship Id="rId7" Type="http://schemas.openxmlformats.org/officeDocument/2006/relationships/hyperlink" Target="consultantplus://offline/ref=FF4B7066AFCCE80B2D7371E444780BFAC99649B14DA2333D785AF27C8EFB7717A3F4F20AC97DB407FA5F8F9AFF2EAE8A9AE620C8FCCCAA68114347OFQDC" TargetMode="External"/><Relationship Id="rId183" Type="http://schemas.openxmlformats.org/officeDocument/2006/relationships/hyperlink" Target="consultantplus://offline/ref=FF4B7066AFCCE80B2D7371E444780BFAC99649B145A13D3D7252AF7686A27B15A4FBAD1DCE34B806FA5F8F9FFC71AB9F8BBE2FCCE4D3A9740D4145FDO8QEC" TargetMode="External"/><Relationship Id="rId239" Type="http://schemas.openxmlformats.org/officeDocument/2006/relationships/hyperlink" Target="consultantplus://offline/ref=FF4B7066AFCCE80B2D7371E444780BFAC99649B14CA33A357F5AF27C8EFB7717A3F4F20AC97DB407FA5F8B96FF2EAE8A9AE620C8FCCCAA68114347OFQDC" TargetMode="External"/><Relationship Id="rId390" Type="http://schemas.openxmlformats.org/officeDocument/2006/relationships/hyperlink" Target="consultantplus://offline/ref=FF4B7066AFCCE80B2D7371E444780BFAC99649B14CA33A357F5AF27C8EFB7717A3F4F20AC97DB407FA5F8798FF2EAE8A9AE620C8FCCCAA68114347OFQDC" TargetMode="External"/><Relationship Id="rId404" Type="http://schemas.openxmlformats.org/officeDocument/2006/relationships/hyperlink" Target="consultantplus://offline/ref=FF4B7066AFCCE80B2D7371E444780BFAC99649B145A53A327253AF7686A27B15A4FBAD1DCE34B806FA5F8E9AF071AB9F8BBE2FCCE4D3A9740D4145FDO8QEC" TargetMode="External"/><Relationship Id="rId250" Type="http://schemas.openxmlformats.org/officeDocument/2006/relationships/hyperlink" Target="consultantplus://offline/ref=FF4B7066AFCCE80B2D7371E444780BFAC99649B145A7393C7855AF7686A27B15A4FBAD1DCE34B806FA5F8F9DF671AB9F8BBE2FCCE4D3A9740D4145FDO8QEC" TargetMode="External"/><Relationship Id="rId292" Type="http://schemas.openxmlformats.org/officeDocument/2006/relationships/hyperlink" Target="consultantplus://offline/ref=FF4B7066AFCCE80B2D7371E444780BFAC99649B145A43D337B52AF7686A27B15A4FBAD1DCE34B806FA5F8F9CF571AB9F8BBE2FCCE4D3A9740D4145FDO8QEC" TargetMode="External"/><Relationship Id="rId306" Type="http://schemas.openxmlformats.org/officeDocument/2006/relationships/hyperlink" Target="consultantplus://offline/ref=FF4B7066AFCCE80B2D7371E444780BFAC99649B145A033377D51AF7686A27B15A4FBAD1DCE34B806FA5F8F9AF071AB9F8BBE2FCCE4D3A9740D4145FDO8QEC" TargetMode="External"/><Relationship Id="rId45" Type="http://schemas.openxmlformats.org/officeDocument/2006/relationships/hyperlink" Target="consultantplus://offline/ref=FF4B7066AFCCE80B2D7371E444780BFAC99649B145A43D337B52AF7686A27B15A4FBAD1DCE34B806FA5F8F9FF371AB9F8BBE2FCCE4D3A9740D4145FDO8QEC" TargetMode="External"/><Relationship Id="rId87" Type="http://schemas.openxmlformats.org/officeDocument/2006/relationships/hyperlink" Target="consultantplus://offline/ref=FF4B7066AFCCE80B2D7371E444780BFAC99649B145A533307357AF7686A27B15A4FBAD1DCE34B806FA5F8F9BF071AB9F8BBE2FCCE4D3A9740D4145FDO8QEC" TargetMode="External"/><Relationship Id="rId110" Type="http://schemas.openxmlformats.org/officeDocument/2006/relationships/hyperlink" Target="consultantplus://offline/ref=FF4B7066AFCCE80B2D7371E444780BFAC99649B14DA2333D785AF27C8EFB7717A3F4F20AC97DB407FA5F8C96FF2EAE8A9AE620C8FCCCAA68114347OFQDC" TargetMode="External"/><Relationship Id="rId348" Type="http://schemas.openxmlformats.org/officeDocument/2006/relationships/hyperlink" Target="consultantplus://offline/ref=FF4B7066AFCCE80B2D7371E444780BFAC99649B145A13D317E53AF7686A27B15A4FBAD1DCE34B806FA5F8B9EF571AB9F8BBE2FCCE4D3A9740D4145FDO8QEC" TargetMode="External"/><Relationship Id="rId152" Type="http://schemas.openxmlformats.org/officeDocument/2006/relationships/hyperlink" Target="consultantplus://offline/ref=FF4B7066AFCCE80B2D7371E444780BFAC99649B145A13A307E54AF7686A27B15A4FBAD1DCE34B806FA5F8F9FFD71AB9F8BBE2FCCE4D3A9740D4145FDO8QEC" TargetMode="External"/><Relationship Id="rId194" Type="http://schemas.openxmlformats.org/officeDocument/2006/relationships/hyperlink" Target="consultantplus://offline/ref=FF4B7066AFCCE80B2D7371E444780BFAC99649B145A6323C7F50AF7686A27B15A4FBAD1DCE34B806FA5F8F9AF471AB9F8BBE2FCCE4D3A9740D4145FDO8QEC" TargetMode="External"/><Relationship Id="rId208" Type="http://schemas.openxmlformats.org/officeDocument/2006/relationships/hyperlink" Target="consultantplus://offline/ref=FF4B7066AFCCE80B2D7371E444780BFAC99649B145A6323C7F50AF7686A27B15A4FBAD1DCE34B806FA5F8F99F671AB9F8BBE2FCCE4D3A9740D4145FDO8QEC" TargetMode="External"/><Relationship Id="rId415" Type="http://schemas.openxmlformats.org/officeDocument/2006/relationships/hyperlink" Target="consultantplus://offline/ref=FF4B7066AFCCE80B2D7371E444780BFAC99649B14DA13B3C7C5AF27C8EFB7717A3F4F20AC97DB407FA5F8A9BFF2EAE8A9AE620C8FCCCAA68114347OFQDC" TargetMode="External"/><Relationship Id="rId261" Type="http://schemas.openxmlformats.org/officeDocument/2006/relationships/hyperlink" Target="consultantplus://offline/ref=FF4B7066AFCCE80B2D7371E444780BFAC99649B145A039327E56AF7686A27B15A4FBAD1DCE34B806FA5F8F99F471AB9F8BBE2FCCE4D3A9740D4145FDO8QEC" TargetMode="External"/><Relationship Id="rId14" Type="http://schemas.openxmlformats.org/officeDocument/2006/relationships/hyperlink" Target="consultantplus://offline/ref=FF4B7066AFCCE80B2D7371E444780BFAC99649B145A738377F56AF7686A27B15A4FBAD1DCE34B806FA5F8F9FF171AB9F8BBE2FCCE4D3A9740D4145FDO8QEC" TargetMode="External"/><Relationship Id="rId56" Type="http://schemas.openxmlformats.org/officeDocument/2006/relationships/hyperlink" Target="consultantplus://offline/ref=FF4B7066AFCCE80B2D7371E444780BFAC99649B145A033377D51AF7686A27B15A4FBAD1DCE34B806FA5F8F9FF271AB9F8BBE2FCCE4D3A9740D4145FDO8QEC" TargetMode="External"/><Relationship Id="rId317" Type="http://schemas.openxmlformats.org/officeDocument/2006/relationships/hyperlink" Target="consultantplus://offline/ref=FF4B7066AFCCE80B2D7371E444780BFAC99649B145A13D317E53AF7686A27B15A4FBAD1DCE34B806FA5F8E9BF571AB9F8BBE2FCCE4D3A9740D4145FDO8QEC" TargetMode="External"/><Relationship Id="rId359" Type="http://schemas.openxmlformats.org/officeDocument/2006/relationships/hyperlink" Target="consultantplus://offline/ref=FF4B7066AFCCE80B2D7371E444780BFAC99649B145A13D317E53AF7686A27B15A4FBAD1DCE34B806FA5F8B99F371AB9F8BBE2FCCE4D3A9740D4145FDO8QEC" TargetMode="External"/><Relationship Id="rId98" Type="http://schemas.openxmlformats.org/officeDocument/2006/relationships/hyperlink" Target="consultantplus://offline/ref=FF4B7066AFCCE80B2D7371E444780BFAC99649B14DA2333D785AF27C8EFB7717A3F4F20AC97DB407FA5F8C96FF2EAE8A9AE620C8FCCCAA68114347OFQDC" TargetMode="External"/><Relationship Id="rId121" Type="http://schemas.openxmlformats.org/officeDocument/2006/relationships/hyperlink" Target="consultantplus://offline/ref=FF4B7066AFCCE80B2D7371E444780BFAC99649B14DA2333D785AF27C8EFB7717A3F4F20AC97DB407FA5F8C96FF2EAE8A9AE620C8FCCCAA68114347OFQDC" TargetMode="External"/><Relationship Id="rId163" Type="http://schemas.openxmlformats.org/officeDocument/2006/relationships/hyperlink" Target="consultantplus://offline/ref=FF4B7066AFCCE80B2D7371E444780BFAC99649B14DA2333D785AF27C8EFB7717A3F4F20AC97DB407FA5F8C96FF2EAE8A9AE620C8FCCCAA68114347OFQDC" TargetMode="External"/><Relationship Id="rId219" Type="http://schemas.openxmlformats.org/officeDocument/2006/relationships/hyperlink" Target="consultantplus://offline/ref=FF4B7066AFCCE80B2D7371E444780BFAC99649B145A13D317E53AF7686A27B15A4FBAD1DCE34B806FA5F8F9EF271AB9F8BBE2FCCE4D3A9740D4145FDO8QEC" TargetMode="External"/><Relationship Id="rId370" Type="http://schemas.openxmlformats.org/officeDocument/2006/relationships/hyperlink" Target="consultantplus://offline/ref=FF4B7066AFCCE80B2D7371E444780BFAC99649B145A13D317E53AF7686A27B15A4FBAD1DCE34B806FA5F8B98F471AB9F8BBE2FCCE4D3A9740D4145FDO8QEC" TargetMode="External"/><Relationship Id="rId230" Type="http://schemas.openxmlformats.org/officeDocument/2006/relationships/hyperlink" Target="consultantplus://offline/ref=FF4B7066AFCCE80B2D7371E444780BFAC99649B14DA2333D785AF27C8EFB7717A3F4F20AC97DB407FA5F8C96FF2EAE8A9AE620C8FCCCAA68114347OFQDC" TargetMode="External"/><Relationship Id="rId25" Type="http://schemas.openxmlformats.org/officeDocument/2006/relationships/hyperlink" Target="consultantplus://offline/ref=FF4B7066AFCCE80B2D7371E444780BFAC99649B145A533307357AF7686A27B15A4FBAD1DCE34B806FA5F8F9FF371AB9F8BBE2FCCE4D3A9740D4145FDO8QEC" TargetMode="External"/><Relationship Id="rId67" Type="http://schemas.openxmlformats.org/officeDocument/2006/relationships/hyperlink" Target="consultantplus://offline/ref=FF4B7066AFCCE80B2D7371E444780BFAC99649B145A039327E56AF7686A27B15A4FBAD1DCE34B806FA5F8F9DF671AB9F8BBE2FCCE4D3A9740D4145FDO8QEC" TargetMode="External"/><Relationship Id="rId272" Type="http://schemas.openxmlformats.org/officeDocument/2006/relationships/hyperlink" Target="consultantplus://offline/ref=FF4B7066AFCCE80B2D7371E444780BFAC99649B145A033377D51AF7686A27B15A4FBAD1DCE34B806FA5F8F9EF171AB9F8BBE2FCCE4D3A9740D4145FDO8QEC" TargetMode="External"/><Relationship Id="rId328" Type="http://schemas.openxmlformats.org/officeDocument/2006/relationships/hyperlink" Target="consultantplus://offline/ref=FF4B7066AFCCE80B2D7371E444780BFAC99649B145A03D377A50AF7686A27B15A4FBAD1DCE34B806FA5F8D9FF271AB9F8BBE2FCCE4D3A9740D4145FDO8QEC" TargetMode="External"/><Relationship Id="rId132" Type="http://schemas.openxmlformats.org/officeDocument/2006/relationships/hyperlink" Target="consultantplus://offline/ref=FF4B7066AFCCE80B2D7371E444780BFAC99649B145A039327E56AF7686A27B15A4FBAD1DCE34B806FA5F8F9CFD71AB9F8BBE2FCCE4D3A9740D4145FDO8QEC" TargetMode="External"/><Relationship Id="rId174" Type="http://schemas.openxmlformats.org/officeDocument/2006/relationships/hyperlink" Target="consultantplus://offline/ref=FF4B7066AFCCE80B2D7371E444780BFAC99649B145A533307357AF7686A27B15A4FBAD1DCE34B806FA5F8F99F771AB9F8BBE2FCCE4D3A9740D4145FDO8QEC" TargetMode="External"/><Relationship Id="rId381" Type="http://schemas.openxmlformats.org/officeDocument/2006/relationships/hyperlink" Target="consultantplus://offline/ref=FF4B7066AFCCE80B2D7371E444780BFAC99649B145A033377D51AF7686A27B15A4FBAD1DCE34B806FA5F8E96F671AB9F8BBE2FCCE4D3A9740D4145FDO8QEC" TargetMode="External"/><Relationship Id="rId241" Type="http://schemas.openxmlformats.org/officeDocument/2006/relationships/hyperlink" Target="consultantplus://offline/ref=FF4B7066AFCCE80B2D7371E444780BFAC99649B145A738377F56AF7686A27B15A4FBAD1DCE34B806FA5F8F9EFC71AB9F8BBE2FCCE4D3A9740D4145FDO8QEC" TargetMode="External"/><Relationship Id="rId36" Type="http://schemas.openxmlformats.org/officeDocument/2006/relationships/hyperlink" Target="consultantplus://offline/ref=FF4B7066AFCCE80B2D7371E444780BFAC99649B141A33D31785AF27C8EFB7717A3F4F218C925B805FC418E9DEA78FFCCOCQDC" TargetMode="External"/><Relationship Id="rId283" Type="http://schemas.openxmlformats.org/officeDocument/2006/relationships/hyperlink" Target="consultantplus://offline/ref=FF4B7066AFCCE80B2D7371E444780BFAC99649B145A6323C7F50AF7686A27B15A4FBAD1DCE34B806FA5F8F98F571AB9F8BBE2FCCE4D3A9740D4145FDO8QEC" TargetMode="External"/><Relationship Id="rId339" Type="http://schemas.openxmlformats.org/officeDocument/2006/relationships/hyperlink" Target="consultantplus://offline/ref=FF4B7066AFCCE80B2D7371E444780BFAC99649B145A03D377A50AF7686A27B15A4FBAD1DCE34B806FA5F8D9EF571AB9F8BBE2FCCE4D3A9740D4145FDO8QEC" TargetMode="External"/><Relationship Id="rId78" Type="http://schemas.openxmlformats.org/officeDocument/2006/relationships/hyperlink" Target="consultantplus://offline/ref=FF4B7066AFCCE80B2D7371E444780BFAC99649B14DA2333D785AF27C8EFB7717A3F4F20AC97DB407FA5F8C96FF2EAE8A9AE620C8FCCCAA68114347OFQDC" TargetMode="External"/><Relationship Id="rId101" Type="http://schemas.openxmlformats.org/officeDocument/2006/relationships/hyperlink" Target="consultantplus://offline/ref=FF4B7066AFCCE80B2D7371E444780BFAC99649B145A039327E56AF7686A27B15A4FBAD1DCE34B806FA5F8F9DFD71AB9F8BBE2FCCE4D3A9740D4145FDO8QEC" TargetMode="External"/><Relationship Id="rId143" Type="http://schemas.openxmlformats.org/officeDocument/2006/relationships/hyperlink" Target="consultantplus://offline/ref=FF4B7066AFCCE80B2D7371E444780BFAC99649B145A533307357AF7686A27B15A4FBAD1DCE34B806FA5F8F9AF671AB9F8BBE2FCCE4D3A9740D4145FDO8QEC" TargetMode="External"/><Relationship Id="rId185" Type="http://schemas.openxmlformats.org/officeDocument/2006/relationships/hyperlink" Target="consultantplus://offline/ref=FF4B7066AFCCE80B2D7371E444780BFAC99649B145A738377F56AF7686A27B15A4FBAD1DCE34B806FA5F8F9EF071AB9F8BBE2FCCE4D3A9740D4145FDO8QEC" TargetMode="External"/><Relationship Id="rId350" Type="http://schemas.openxmlformats.org/officeDocument/2006/relationships/hyperlink" Target="consultantplus://offline/ref=FF4B7066AFCCE80B2D7371E444780BFAC99649B145A13D317E53AF7686A27B15A4FBAD1DCE34B806FA5F8B9EF071AB9F8BBE2FCCE4D3A9740D4145FDO8QEC" TargetMode="External"/><Relationship Id="rId406" Type="http://schemas.openxmlformats.org/officeDocument/2006/relationships/hyperlink" Target="consultantplus://offline/ref=FF4B7066AFCCE80B2D7371E444780BFAC99649B145A738377F56AF7686A27B15A4FBAD1DCE34B806FA5F8F98F071AB9F8BBE2FCCE4D3A9740D4145FDO8QEC" TargetMode="External"/><Relationship Id="rId9" Type="http://schemas.openxmlformats.org/officeDocument/2006/relationships/hyperlink" Target="consultantplus://offline/ref=FF4B7066AFCCE80B2D7371E444780BFAC99649B145A53A327253AF7686A27B15A4FBAD1DCE34B806FA5F8F9FF171AB9F8BBE2FCCE4D3A9740D4145FDO8QEC" TargetMode="External"/><Relationship Id="rId210" Type="http://schemas.openxmlformats.org/officeDocument/2006/relationships/hyperlink" Target="consultantplus://offline/ref=FF4B7066AFCCE80B2D7371E444780BFAC99649B145A039327E56AF7686A27B15A4FBAD1DCE34B806FA5F8F9AF271AB9F8BBE2FCCE4D3A9740D4145FDO8QEC" TargetMode="External"/><Relationship Id="rId392" Type="http://schemas.openxmlformats.org/officeDocument/2006/relationships/hyperlink" Target="consultantplus://offline/ref=FF4B7066AFCCE80B2D7371E444780BFAC99649B14DA13B3C7C5AF27C8EFB7717A3F4F20AC97DB407FA5F8B9AFF2EAE8A9AE620C8FCCCAA68114347OFQDC" TargetMode="External"/><Relationship Id="rId252" Type="http://schemas.openxmlformats.org/officeDocument/2006/relationships/hyperlink" Target="consultantplus://offline/ref=FF4B7066AFCCE80B2D7371E444780BFAC99649B145A039327E56AF7686A27B15A4FBAD1DCE34B806FA5F8F9AFD71AB9F8BBE2FCCE4D3A9740D4145FDO8QEC" TargetMode="External"/><Relationship Id="rId294" Type="http://schemas.openxmlformats.org/officeDocument/2006/relationships/hyperlink" Target="consultantplus://offline/ref=FF4B7066AFCCE80B2D7371E444780BFAC99649B145A43D337B52AF7686A27B15A4FBAD1DCE34B806FA5F8F9CF071AB9F8BBE2FCCE4D3A9740D4145FDO8QEC" TargetMode="External"/><Relationship Id="rId308" Type="http://schemas.openxmlformats.org/officeDocument/2006/relationships/hyperlink" Target="consultantplus://offline/ref=FF4B7066AFCCE80B2D7371E444780BFAC99649B145A033377D51AF7686A27B15A4FBAD1DCE34B806FA5F8E9CF171AB9F8BBE2FCCE4D3A9740D4145FDO8QEC" TargetMode="External"/><Relationship Id="rId47" Type="http://schemas.openxmlformats.org/officeDocument/2006/relationships/hyperlink" Target="consultantplus://offline/ref=FF4B7066AFCCE80B2D7371E444780BFAC99649B145A53D3D7351AF7686A27B15A4FBAD1DCE34B806FA5F8F9FFC71AB9F8BBE2FCCE4D3A9740D4145FDO8QEC" TargetMode="External"/><Relationship Id="rId89" Type="http://schemas.openxmlformats.org/officeDocument/2006/relationships/hyperlink" Target="consultantplus://offline/ref=FF4B7066AFCCE80B2D7371E444780BFAC99649B145A53A327253AF7686A27B15A4FBAD1DCE34B806FA5F8F9BF071AB9F8BBE2FCCE4D3A9740D4145FDO8QEC" TargetMode="External"/><Relationship Id="rId112" Type="http://schemas.openxmlformats.org/officeDocument/2006/relationships/hyperlink" Target="consultantplus://offline/ref=FF4B7066AFCCE80B2D7371E444780BFAC99649B14CA33A357F5AF27C8EFB7717A3F4F20AC97DB407FA5F8C97FF2EAE8A9AE620C8FCCCAA68114347OFQDC" TargetMode="External"/><Relationship Id="rId154" Type="http://schemas.openxmlformats.org/officeDocument/2006/relationships/hyperlink" Target="consultantplus://offline/ref=FF4B7066AFCCE80B2D7371E444780BFAC99649B145A533307357AF7686A27B15A4FBAD1DCE34B806FA5F8F9AF071AB9F8BBE2FCCE4D3A9740D4145FDO8QEC" TargetMode="External"/><Relationship Id="rId361" Type="http://schemas.openxmlformats.org/officeDocument/2006/relationships/hyperlink" Target="consultantplus://offline/ref=FF4B7066AFCCE80B2D7371E444780BFAC99649B145A13D317E53AF7686A27B15A4FBAD1DCE34B806FA5F8B99FC71AB9F8BBE2FCCE4D3A9740D4145FDO8QEC" TargetMode="External"/><Relationship Id="rId196" Type="http://schemas.openxmlformats.org/officeDocument/2006/relationships/hyperlink" Target="consultantplus://offline/ref=FF4B7066AFCCE80B2D7371E444780BFAC99649B145A6323C7F50AF7686A27B15A4FBAD1DCE34B806FA5F8F9AF671AB9F8BBE2FCCE4D3A9740D4145FDO8QEC" TargetMode="External"/><Relationship Id="rId417" Type="http://schemas.openxmlformats.org/officeDocument/2006/relationships/hyperlink" Target="consultantplus://offline/ref=FF4B7066AFCCE80B2D736FE9521455F3C49F15BE41A631632605A921D9F27D40F6BBF3448F76AB06F8418D9FF6O7Q8C" TargetMode="External"/><Relationship Id="rId16" Type="http://schemas.openxmlformats.org/officeDocument/2006/relationships/hyperlink" Target="consultantplus://offline/ref=FF4B7066AFCCE80B2D7371E444780BFAC99649B145A732337D59AF7686A27B15A4FBAD1DCE34B806FA5F8F9FF171AB9F8BBE2FCCE4D3A9740D4145FDO8QEC" TargetMode="External"/><Relationship Id="rId221" Type="http://schemas.openxmlformats.org/officeDocument/2006/relationships/hyperlink" Target="consultantplus://offline/ref=FF4B7066AFCCE80B2D7371E444780BFAC99649B14CA33A357F5AF27C8EFB7717A3F4F20AC97DB407FA5F899FFF2EAE8A9AE620C8FCCCAA68114347OFQDC" TargetMode="External"/><Relationship Id="rId263" Type="http://schemas.openxmlformats.org/officeDocument/2006/relationships/hyperlink" Target="consultantplus://offline/ref=FF4B7066AFCCE80B2D7371E444780BFAC99649B145A033377D51AF7686A27B15A4FBAD1DCE34B806FA5F8F9EF071AB9F8BBE2FCCE4D3A9740D4145FDO8QEC" TargetMode="External"/><Relationship Id="rId319" Type="http://schemas.openxmlformats.org/officeDocument/2006/relationships/hyperlink" Target="consultantplus://offline/ref=FF4B7066AFCCE80B2D7371E444780BFAC99649B145A13D317E53AF7686A27B15A4FBAD1DCE34B806FA5F8D9BF371AB9F8BBE2FCCE4D3A9740D4145FDO8QEC" TargetMode="External"/><Relationship Id="rId58" Type="http://schemas.openxmlformats.org/officeDocument/2006/relationships/hyperlink" Target="consultantplus://offline/ref=FF4B7066AFCCE80B2D7371E444780BFAC99649B145A533307357AF7686A27B15A4FBAD1DCE34B806FA5F8F9EF471AB9F8BBE2FCCE4D3A9740D4145FDO8QEC" TargetMode="External"/><Relationship Id="rId123" Type="http://schemas.openxmlformats.org/officeDocument/2006/relationships/hyperlink" Target="consultantplus://offline/ref=FF4B7066AFCCE80B2D7371E444780BFAC99649B14DA2333D785AF27C8EFB7717A3F4F20AC97DB407FA5F8C96FF2EAE8A9AE620C8FCCCAA68114347OFQDC" TargetMode="External"/><Relationship Id="rId330" Type="http://schemas.openxmlformats.org/officeDocument/2006/relationships/hyperlink" Target="consultantplus://offline/ref=FF4B7066AFCCE80B2D7371E444780BFAC99649B145A13D317E53AF7686A27B15A4FBAD1DCE34B806FA5F8B9FF771AB9F8BBE2FCCE4D3A9740D4145FDO8QEC" TargetMode="External"/><Relationship Id="rId165" Type="http://schemas.openxmlformats.org/officeDocument/2006/relationships/hyperlink" Target="consultantplus://offline/ref=FF4B7066AFCCE80B2D7371E444780BFAC99649B14DA2333D785AF27C8EFB7717A3F4F20AC97DB407FA5E8B9FFF2EAE8A9AE620C8FCCCAA68114347OFQDC" TargetMode="External"/><Relationship Id="rId372" Type="http://schemas.openxmlformats.org/officeDocument/2006/relationships/hyperlink" Target="consultantplus://offline/ref=FF4B7066AFCCE80B2D7371E444780BFAC99649B145A03D367B56AF7686A27B15A4FBAD1DCE34B806FA5F8F9EF271AB9F8BBE2FCCE4D3A9740D4145FDO8QEC" TargetMode="External"/><Relationship Id="rId232" Type="http://schemas.openxmlformats.org/officeDocument/2006/relationships/hyperlink" Target="consultantplus://offline/ref=FF4B7066AFCCE80B2D7371E444780BFAC99649B145A13F347258AF7686A27B15A4FBAD1DDC34E00AF859919EF664FDCECDOEQ9C" TargetMode="External"/><Relationship Id="rId274" Type="http://schemas.openxmlformats.org/officeDocument/2006/relationships/hyperlink" Target="consultantplus://offline/ref=FF4B7066AFCCE80B2D7371E444780BFAC99649B14DA13B3C7C5AF27C8EFB7717A3F4F20AC97DB407FA5F8C99FF2EAE8A9AE620C8FCCCAA68114347OFQDC" TargetMode="External"/><Relationship Id="rId27" Type="http://schemas.openxmlformats.org/officeDocument/2006/relationships/hyperlink" Target="consultantplus://offline/ref=FF4B7066AFCCE80B2D7371E444780BFAC99649B14DA13B3C7C5AF27C8EFB7717A3F4F20AC97DB407FA5F8F99FF2EAE8A9AE620C8FCCCAA68114347OFQDC" TargetMode="External"/><Relationship Id="rId69" Type="http://schemas.openxmlformats.org/officeDocument/2006/relationships/hyperlink" Target="consultantplus://offline/ref=FF4B7066AFCCE80B2D7371E444780BFAC99649B14DA2333D785AF27C8EFB7717A3F4F20AC97DB407FA5F8C98FF2EAE8A9AE620C8FCCCAA68114347OFQDC" TargetMode="External"/><Relationship Id="rId134" Type="http://schemas.openxmlformats.org/officeDocument/2006/relationships/hyperlink" Target="consultantplus://offline/ref=FF4B7066AFCCE80B2D7371E444780BFAC99649B145A13D317E53AF7686A27B15A4FBAD1DCE34B806FA5F8F9EF771AB9F8BBE2FCCE4D3A9740D4145FDO8QEC" TargetMode="External"/><Relationship Id="rId80" Type="http://schemas.openxmlformats.org/officeDocument/2006/relationships/hyperlink" Target="consultantplus://offline/ref=FF4B7066AFCCE80B2D7371E444780BFAC99649B143A3323D785AF27C8EFB7717A3F4F20AC97DB407FA5A8D97FF2EAE8A9AE620C8FCCCAA68114347OFQDC" TargetMode="External"/><Relationship Id="rId176" Type="http://schemas.openxmlformats.org/officeDocument/2006/relationships/hyperlink" Target="consultantplus://offline/ref=FF4B7066AFCCE80B2D7371E444780BFAC99649B145A53A327253AF7686A27B15A4FBAD1DCE34B806FA5F8F9AF071AB9F8BBE2FCCE4D3A9740D4145FDO8QEC" TargetMode="External"/><Relationship Id="rId341" Type="http://schemas.openxmlformats.org/officeDocument/2006/relationships/hyperlink" Target="consultantplus://offline/ref=FF4B7066AFCCE80B2D7371E444780BFAC99649B145A13D317E53AF7686A27B15A4FBAD1DCE34B806FA5F8B9FF371AB9F8BBE2FCCE4D3A9740D4145FDO8QEC" TargetMode="External"/><Relationship Id="rId383" Type="http://schemas.openxmlformats.org/officeDocument/2006/relationships/hyperlink" Target="consultantplus://offline/ref=FF4B7066AFCCE80B2D736FE9521455F3C49E13BB44A531632605A921D9F27D40F6BBF3448F76AB06F8418D9FF6O7Q8C" TargetMode="External"/><Relationship Id="rId201" Type="http://schemas.openxmlformats.org/officeDocument/2006/relationships/hyperlink" Target="consultantplus://offline/ref=FF4B7066AFCCE80B2D7371E444780BFAC99649B145A6323C7F50AF7686A27B15A4FBAD1DCE34B806FA5F8F9AF371AB9F8BBE2FCCE4D3A9740D4145FDO8QEC" TargetMode="External"/><Relationship Id="rId243" Type="http://schemas.openxmlformats.org/officeDocument/2006/relationships/hyperlink" Target="consultantplus://offline/ref=FF4B7066AFCCE80B2D7371E444780BFAC99649B145A738377F56AF7686A27B15A4FBAD1DCE34B806FA5F8F9DF571AB9F8BBE2FCCE4D3A9740D4145FDO8QEC" TargetMode="External"/><Relationship Id="rId285" Type="http://schemas.openxmlformats.org/officeDocument/2006/relationships/hyperlink" Target="consultantplus://offline/ref=FF4B7066AFCCE80B2D7371E444780BFAC99649B145A03D377A50AF7686A27B15A4FBAD1DCE34B806FA5F8F9DFC71AB9F8BBE2FCCE4D3A9740D4145FDO8QEC" TargetMode="External"/><Relationship Id="rId17" Type="http://schemas.openxmlformats.org/officeDocument/2006/relationships/hyperlink" Target="consultantplus://offline/ref=FF4B7066AFCCE80B2D7371E444780BFAC99649B145A039327E56AF7686A27B15A4FBAD1DCE34B806FA5F8F9FF171AB9F8BBE2FCCE4D3A9740D4145FDO8QEC" TargetMode="External"/><Relationship Id="rId38" Type="http://schemas.openxmlformats.org/officeDocument/2006/relationships/hyperlink" Target="consultantplus://offline/ref=FF4B7066AFCCE80B2D7371E444780BFAC99649B14CA33A357F5AF27C8EFB7717A3F4F20AC97DB407FA5F8F98FF2EAE8A9AE620C8FCCCAA68114347OFQDC" TargetMode="External"/><Relationship Id="rId59" Type="http://schemas.openxmlformats.org/officeDocument/2006/relationships/hyperlink" Target="consultantplus://offline/ref=FF4B7066AFCCE80B2D7371E444780BFAC99649B145A638307C59AF7686A27B15A4FBAD1DCE34B806FA5F8F9FFC71AB9F8BBE2FCCE4D3A9740D4145FDO8QEC" TargetMode="External"/><Relationship Id="rId103" Type="http://schemas.openxmlformats.org/officeDocument/2006/relationships/hyperlink" Target="consultantplus://offline/ref=FF4B7066AFCCE80B2D7371E444780BFAC99649B145A039327E56AF7686A27B15A4FBAD1DCE34B806FA5F8F9CF771AB9F8BBE2FCCE4D3A9740D4145FDO8QEC" TargetMode="External"/><Relationship Id="rId124" Type="http://schemas.openxmlformats.org/officeDocument/2006/relationships/hyperlink" Target="consultantplus://offline/ref=FF4B7066AFCCE80B2D7371E444780BFAC99649B145A53A327253AF7686A27B15A4FBAD1DCE34B806FA5F8F9BF171AB9F8BBE2FCCE4D3A9740D4145FDO8QEC" TargetMode="External"/><Relationship Id="rId310" Type="http://schemas.openxmlformats.org/officeDocument/2006/relationships/hyperlink" Target="consultantplus://offline/ref=FF4B7066AFCCE80B2D7371E444780BFAC99649B145A13D317E53AF7686A27B15A4FBAD1DCE34B806FA5F8F9AFD71AB9F8BBE2FCCE4D3A9740D4145FDO8QEC" TargetMode="External"/><Relationship Id="rId70" Type="http://schemas.openxmlformats.org/officeDocument/2006/relationships/hyperlink" Target="consultantplus://offline/ref=FF4B7066AFCCE80B2D7371E444780BFAC99649B145A533307357AF7686A27B15A4FBAD1DCE34B806FA5F8F9BF671AB9F8BBE2FCCE4D3A9740D4145FDO8QEC" TargetMode="External"/><Relationship Id="rId91" Type="http://schemas.openxmlformats.org/officeDocument/2006/relationships/hyperlink" Target="consultantplus://offline/ref=FF4B7066AFCCE80B2D7371E444780BFAC99649B14DA2333D785AF27C8EFB7717A3F4F20AC97DB407FA5F8B97FF2EAE8A9AE620C8FCCCAA68114347OFQDC" TargetMode="External"/><Relationship Id="rId145" Type="http://schemas.openxmlformats.org/officeDocument/2006/relationships/hyperlink" Target="consultantplus://offline/ref=FF4B7066AFCCE80B2D7371E444780BFAC99649B145A6323C7F50AF7686A27B15A4FBAD1DCE34B806FA5F8F9CF371AB9F8BBE2FCCE4D3A9740D4145FDO8QEC" TargetMode="External"/><Relationship Id="rId166" Type="http://schemas.openxmlformats.org/officeDocument/2006/relationships/hyperlink" Target="consultantplus://offline/ref=FF4B7066AFCCE80B2D7371E444780BFAC99649B14DA2333D785AF27C8EFB7717A3F4F20AC97DB407FA5F8C96FF2EAE8A9AE620C8FCCCAA68114347OFQDC" TargetMode="External"/><Relationship Id="rId187" Type="http://schemas.openxmlformats.org/officeDocument/2006/relationships/hyperlink" Target="consultantplus://offline/ref=FF4B7066AFCCE80B2D7371E444780BFAC99649B145A039327E56AF7686A27B15A4FBAD1DCE34B806FA5F8F9AF671AB9F8BBE2FCCE4D3A9740D4145FDO8QEC" TargetMode="External"/><Relationship Id="rId331" Type="http://schemas.openxmlformats.org/officeDocument/2006/relationships/hyperlink" Target="consultantplus://offline/ref=FF4B7066AFCCE80B2D7371E444780BFAC99649B145A7393C7855AF7686A27B15A4FBAD1DCE34B806FA5F8D9DF271AB9F8BBE2FCCE4D3A9740D4145FDO8QEC" TargetMode="External"/><Relationship Id="rId352" Type="http://schemas.openxmlformats.org/officeDocument/2006/relationships/hyperlink" Target="consultantplus://offline/ref=FF4B7066AFCCE80B2D7371E444780BFAC99649B145A13D317E53AF7686A27B15A4FBAD1DCE34B806FA5F8B9EF271AB9F8BBE2FCCE4D3A9740D4145FDO8QEC" TargetMode="External"/><Relationship Id="rId373" Type="http://schemas.openxmlformats.org/officeDocument/2006/relationships/hyperlink" Target="consultantplus://offline/ref=FF4B7066AFCCE80B2D7371E444780BFAC99649B14CA33A357F5AF27C8EFB7717A3F4F20AC97DB407FA5F8897FF2EAE8A9AE620C8FCCCAA68114347OFQDC" TargetMode="External"/><Relationship Id="rId394" Type="http://schemas.openxmlformats.org/officeDocument/2006/relationships/hyperlink" Target="consultantplus://offline/ref=FF4B7066AFCCE80B2D7371E444780BFAC99649B14CA33A357F5AF27C8EFB7717A3F4F20AC97DB407FA5F869FFF2EAE8A9AE620C8FCCCAA68114347OFQDC" TargetMode="External"/><Relationship Id="rId408" Type="http://schemas.openxmlformats.org/officeDocument/2006/relationships/hyperlink" Target="consultantplus://offline/ref=FF4B7066AFCCE80B2D7371E444780BFAC99649B145A6323C7F50AF7686A27B15A4FBAD1DCE34B806FA5F8E9EF071AB9F8BBE2FCCE4D3A9740D4145FDO8QEC" TargetMode="External"/><Relationship Id="rId1" Type="http://schemas.openxmlformats.org/officeDocument/2006/relationships/styles" Target="styles.xml"/><Relationship Id="rId212" Type="http://schemas.openxmlformats.org/officeDocument/2006/relationships/hyperlink" Target="consultantplus://offline/ref=FF4B7066AFCCE80B2D7371E444780BFAC99649B145A7393C7855AF7686A27B15A4FBAD1DCE34B806FA5F8F9EFD71AB9F8BBE2FCCE4D3A9740D4145FDO8QEC" TargetMode="External"/><Relationship Id="rId233" Type="http://schemas.openxmlformats.org/officeDocument/2006/relationships/hyperlink" Target="consultantplus://offline/ref=FF4B7066AFCCE80B2D7371E444780BFAC99649B14DA2333D785AF27C8EFB7717A3F4F20AC97DB407FA5E869CFF2EAE8A9AE620C8FCCCAA68114347OFQDC" TargetMode="External"/><Relationship Id="rId254" Type="http://schemas.openxmlformats.org/officeDocument/2006/relationships/hyperlink" Target="consultantplus://offline/ref=FF4B7066AFCCE80B2D7371E444780BFAC99649B145A033377D51AF7686A27B15A4FBAD1DCE34B806FA5F8F9EF771AB9F8BBE2FCCE4D3A9740D4145FDO8QEC" TargetMode="External"/><Relationship Id="rId28" Type="http://schemas.openxmlformats.org/officeDocument/2006/relationships/hyperlink" Target="consultantplus://offline/ref=FF4B7066AFCCE80B2D7371E444780BFAC99649B145A533307357AF7686A27B15A4FBAD1DCE34B806FA5F8F9FF371AB9F8BBE2FCCE4D3A9740D4145FDO8QEC" TargetMode="External"/><Relationship Id="rId49" Type="http://schemas.openxmlformats.org/officeDocument/2006/relationships/hyperlink" Target="consultantplus://offline/ref=FF4B7066AFCCE80B2D7371E444780BFAC99649B145A638307C59AF7686A27B15A4FBAD1DCE34B806FA5F8F9FF271AB9F8BBE2FCCE4D3A9740D4145FDO8QEC" TargetMode="External"/><Relationship Id="rId114" Type="http://schemas.openxmlformats.org/officeDocument/2006/relationships/hyperlink" Target="consultantplus://offline/ref=FF4B7066AFCCE80B2D7371E444780BFAC99649B14DA2333D785AF27C8EFB7717A3F4F20AC97DB407FA5F8C96FF2EAE8A9AE620C8FCCCAA68114347OFQDC" TargetMode="External"/><Relationship Id="rId275" Type="http://schemas.openxmlformats.org/officeDocument/2006/relationships/hyperlink" Target="consultantplus://offline/ref=FF4B7066AFCCE80B2D7371E444780BFAC99649B14DA2333D785AF27C8EFB7717A3F4F20AC97DB407FA5E8697FF2EAE8A9AE620C8FCCCAA68114347OFQDC" TargetMode="External"/><Relationship Id="rId296" Type="http://schemas.openxmlformats.org/officeDocument/2006/relationships/hyperlink" Target="consultantplus://offline/ref=FF4B7066AFCCE80B2D7371E444780BFAC99649B145A039327E56AF7686A27B15A4FBAD1DCE34B806FA5F8F99FC71AB9F8BBE2FCCE4D3A9740D4145FDO8QEC" TargetMode="External"/><Relationship Id="rId300" Type="http://schemas.openxmlformats.org/officeDocument/2006/relationships/hyperlink" Target="consultantplus://offline/ref=FF4B7066AFCCE80B2D7371E444780BFAC99649B145A13D317E53AF7686A27B15A4FBAD1DCE34B806FA5F8F9DF771AB9F8BBE2FCCE4D3A9740D4145FDO8QEC" TargetMode="External"/><Relationship Id="rId60" Type="http://schemas.openxmlformats.org/officeDocument/2006/relationships/hyperlink" Target="consultantplus://offline/ref=FF4B7066AFCCE80B2D7371E444780BFAC99649B145A6323C7F50AF7686A27B15A4FBAD1DCE34B806FA5F8F9FFC71AB9F8BBE2FCCE4D3A9740D4145FDO8QEC" TargetMode="External"/><Relationship Id="rId81" Type="http://schemas.openxmlformats.org/officeDocument/2006/relationships/hyperlink" Target="consultantplus://offline/ref=FF4B7066AFCCE80B2D7371E444780BFAC99649B143A3323D785AF27C8EFB7717A3F4F20AC97DB407FA5A8D97FF2EAE8A9AE620C8FCCCAA68114347OFQDC" TargetMode="External"/><Relationship Id="rId135" Type="http://schemas.openxmlformats.org/officeDocument/2006/relationships/hyperlink" Target="consultantplus://offline/ref=FF4B7066AFCCE80B2D7371E444780BFAC99649B14DA2333D785AF27C8EFB7717A3F4F20AC97DB407FA5F8C96FF2EAE8A9AE620C8FCCCAA68114347OFQDC" TargetMode="External"/><Relationship Id="rId156" Type="http://schemas.openxmlformats.org/officeDocument/2006/relationships/hyperlink" Target="consultantplus://offline/ref=FF4B7066AFCCE80B2D7371E444780BFAC99649B14DA2333D785AF27C8EFB7717A3F4F20AC97DB407FA5E8C9CFF2EAE8A9AE620C8FCCCAA68114347OFQDC" TargetMode="External"/><Relationship Id="rId177" Type="http://schemas.openxmlformats.org/officeDocument/2006/relationships/hyperlink" Target="consultantplus://offline/ref=FF4B7066AFCCE80B2D7371E444780BFAC99649B145A53A327253AF7686A27B15A4FBAD1DCE34B806FA5F8F9AF171AB9F8BBE2FCCE4D3A9740D4145FDO8QEC" TargetMode="External"/><Relationship Id="rId198" Type="http://schemas.openxmlformats.org/officeDocument/2006/relationships/hyperlink" Target="consultantplus://offline/ref=FF4B7066AFCCE80B2D7371E444780BFAC99649B145A6323C7F50AF7686A27B15A4FBAD1DCE34B806FA5F8F9AF071AB9F8BBE2FCCE4D3A9740D4145FDO8QEC" TargetMode="External"/><Relationship Id="rId321" Type="http://schemas.openxmlformats.org/officeDocument/2006/relationships/hyperlink" Target="consultantplus://offline/ref=FF4B7066AFCCE80B2D7371E444780BFAC99649B145A13D317E53AF7686A27B15A4FBAD1DCE34B806FA5F8C9AF771AB9F8BBE2FCCE4D3A9740D4145FDO8QEC" TargetMode="External"/><Relationship Id="rId342" Type="http://schemas.openxmlformats.org/officeDocument/2006/relationships/hyperlink" Target="consultantplus://offline/ref=FF4B7066AFCCE80B2D7371E444780BFAC99649B145A13D317E53AF7686A27B15A4FBAD1DCE34B806FA5F8B9FFC71AB9F8BBE2FCCE4D3A9740D4145FDO8QEC" TargetMode="External"/><Relationship Id="rId363" Type="http://schemas.openxmlformats.org/officeDocument/2006/relationships/hyperlink" Target="consultantplus://offline/ref=FF4B7066AFCCE80B2D7371E444780BFAC99649B145A13B307355AF7686A27B15A4FBAD1DCE34B806FA5F8E9FF371AB9F8BBE2FCCE4D3A9740D4145FDO8QEC" TargetMode="External"/><Relationship Id="rId384" Type="http://schemas.openxmlformats.org/officeDocument/2006/relationships/hyperlink" Target="consultantplus://offline/ref=FF4B7066AFCCE80B2D736FE9521455F3C49E14B846A231632605A921D9F27D40F6BBF3448F76AB06F8418D9FF6O7Q8C" TargetMode="External"/><Relationship Id="rId419" Type="http://schemas.openxmlformats.org/officeDocument/2006/relationships/hyperlink" Target="consultantplus://offline/ref=FF4B7066AFCCE80B2D736FE9521455F3C49F15BE41A631632605A921D9F27D40F6BBF3448F76AB06F8418D9FF6O7Q8C" TargetMode="External"/><Relationship Id="rId202" Type="http://schemas.openxmlformats.org/officeDocument/2006/relationships/hyperlink" Target="consultantplus://offline/ref=FF4B7066AFCCE80B2D7371E444780BFAC99649B145A6323C7F50AF7686A27B15A4FBAD1DCE34B806FA5F8F9AFC71AB9F8BBE2FCCE4D3A9740D4145FDO8QEC" TargetMode="External"/><Relationship Id="rId223" Type="http://schemas.openxmlformats.org/officeDocument/2006/relationships/hyperlink" Target="consultantplus://offline/ref=FF4B7066AFCCE80B2D7371E444780BFAC99649B145A53A327253AF7686A27B15A4FBAD1DCE34B806FA5F8F98F471AB9F8BBE2FCCE4D3A9740D4145FDO8QEC" TargetMode="External"/><Relationship Id="rId244" Type="http://schemas.openxmlformats.org/officeDocument/2006/relationships/hyperlink" Target="consultantplus://offline/ref=FF4B7066AFCCE80B2D7371E444780BFAC99649B14CA33A357F5AF27C8EFB7717A3F4F20AC97DB407FA5F8B96FF2EAE8A9AE620C8FCCCAA68114347OFQDC" TargetMode="External"/><Relationship Id="rId18" Type="http://schemas.openxmlformats.org/officeDocument/2006/relationships/hyperlink" Target="consultantplus://offline/ref=FF4B7066AFCCE80B2D7371E444780BFAC99649B145A03D377A50AF7686A27B15A4FBAD1DCE34B806FA5F8F9FF171AB9F8BBE2FCCE4D3A9740D4145FDO8QEC" TargetMode="External"/><Relationship Id="rId39" Type="http://schemas.openxmlformats.org/officeDocument/2006/relationships/hyperlink" Target="consultantplus://offline/ref=FF4B7066AFCCE80B2D7371E444780BFAC99649B14DA13B3C7C5AF27C8EFB7717A3F4F20AC97DB407FA5F8F97FF2EAE8A9AE620C8FCCCAA68114347OFQDC" TargetMode="External"/><Relationship Id="rId265" Type="http://schemas.openxmlformats.org/officeDocument/2006/relationships/hyperlink" Target="consultantplus://offline/ref=FF4B7066AFCCE80B2D7371E444780BFAC99649B145A638307C59AF7686A27B15A4FBAD1DCE34B806FA5F8F9DFD71AB9F8BBE2FCCE4D3A9740D4145FDO8QEC" TargetMode="External"/><Relationship Id="rId286" Type="http://schemas.openxmlformats.org/officeDocument/2006/relationships/hyperlink" Target="consultantplus://offline/ref=FF4B7066AFCCE80B2D7371E444780BFAC99649B145A13D317E53AF7686A27B15A4FBAD1DCE34B806FA5F8F9DF571AB9F8BBE2FCCE4D3A9740D4145FDO8QEC" TargetMode="External"/><Relationship Id="rId50" Type="http://schemas.openxmlformats.org/officeDocument/2006/relationships/hyperlink" Target="consultantplus://offline/ref=FF4B7066AFCCE80B2D7371E444780BFAC99649B145A6323C7F50AF7686A27B15A4FBAD1DCE34B806FA5F8F9FF271AB9F8BBE2FCCE4D3A9740D4145FDO8QEC" TargetMode="External"/><Relationship Id="rId104" Type="http://schemas.openxmlformats.org/officeDocument/2006/relationships/hyperlink" Target="consultantplus://offline/ref=FF4B7066AFCCE80B2D7371E444780BFAC99649B145A039327E56AF7686A27B15A4FBAD1DCE34B806FA5F8F9CF071AB9F8BBE2FCCE4D3A9740D4145FDO8QEC" TargetMode="External"/><Relationship Id="rId125" Type="http://schemas.openxmlformats.org/officeDocument/2006/relationships/hyperlink" Target="consultantplus://offline/ref=FF4B7066AFCCE80B2D7371E444780BFAC99649B145A039327E56AF7686A27B15A4FBAD1DCE34B806FA5F8F9CFC71AB9F8BBE2FCCE4D3A9740D4145FDO8QEC" TargetMode="External"/><Relationship Id="rId146" Type="http://schemas.openxmlformats.org/officeDocument/2006/relationships/hyperlink" Target="consultantplus://offline/ref=FF4B7066AFCCE80B2D7371E444780BFAC99649B145A039327E56AF7686A27B15A4FBAD1DCE34B806FA5F8F9BF671AB9F8BBE2FCCE4D3A9740D4145FDO8QEC" TargetMode="External"/><Relationship Id="rId167" Type="http://schemas.openxmlformats.org/officeDocument/2006/relationships/hyperlink" Target="consultantplus://offline/ref=FF4B7066AFCCE80B2D7371E444780BFAC99649B145A53A327253AF7686A27B15A4FBAD1DCE34B806FA5F8F9BF371AB9F8BBE2FCCE4D3A9740D4145FDO8QEC" TargetMode="External"/><Relationship Id="rId188" Type="http://schemas.openxmlformats.org/officeDocument/2006/relationships/hyperlink" Target="consultantplus://offline/ref=FF4B7066AFCCE80B2D7371E444780BFAC99649B145A039327E56AF7686A27B15A4FBAD1DCE34B806FA5F8F9AF771AB9F8BBE2FCCE4D3A9740D4145FDO8QEC" TargetMode="External"/><Relationship Id="rId311" Type="http://schemas.openxmlformats.org/officeDocument/2006/relationships/hyperlink" Target="consultantplus://offline/ref=FF4B7066AFCCE80B2D7371E444780BFAC99649B145A533307357AF7686A27B15A4FBAD1DCE34B806FA5F8E9AFC71AB9F8BBE2FCCE4D3A9740D4145FDO8QEC" TargetMode="External"/><Relationship Id="rId332" Type="http://schemas.openxmlformats.org/officeDocument/2006/relationships/hyperlink" Target="consultantplus://offline/ref=FF4B7066AFCCE80B2D7371E444780BFAC99649B145A732337D59AF7686A27B15A4FBAD1DCE34B806FA5F8F9CF271AB9F8BBE2FCCE4D3A9740D4145FDO8QEC" TargetMode="External"/><Relationship Id="rId353" Type="http://schemas.openxmlformats.org/officeDocument/2006/relationships/hyperlink" Target="consultantplus://offline/ref=FF4B7066AFCCE80B2D7371E444780BFAC99649B145A13A307E54AF7686A27B15A4FBAD1DCE34B804F95B8696F471AB9F8BBE2FCCE4D3A9740D4145FDO8QEC" TargetMode="External"/><Relationship Id="rId374" Type="http://schemas.openxmlformats.org/officeDocument/2006/relationships/hyperlink" Target="consultantplus://offline/ref=FF4B7066AFCCE80B2D7371E444780BFAC99649B14DA13B3C7C5AF27C8EFB7717A3F4F20AC97DB407FA5F8B9CFF2EAE8A9AE620C8FCCCAA68114347OFQDC" TargetMode="External"/><Relationship Id="rId395" Type="http://schemas.openxmlformats.org/officeDocument/2006/relationships/hyperlink" Target="consultantplus://offline/ref=FF4B7066AFCCE80B2D7371E444780BFAC99649B145A53A327253AF7686A27B15A4FBAD1DCE34B806FA5F8E9CF771AB9F8BBE2FCCE4D3A9740D4145FDO8QEC" TargetMode="External"/><Relationship Id="rId409" Type="http://schemas.openxmlformats.org/officeDocument/2006/relationships/hyperlink" Target="consultantplus://offline/ref=FF4B7066AFCCE80B2D7371E444780BFAC99649B145A6323C7F50AF7686A27B15A4FBAD1DCE34B806FA5F8E9EF271AB9F8BBE2FCCE4D3A9740D4145FDO8QEC" TargetMode="External"/><Relationship Id="rId71" Type="http://schemas.openxmlformats.org/officeDocument/2006/relationships/hyperlink" Target="consultantplus://offline/ref=FF4B7066AFCCE80B2D7371E444780BFAC99649B14DA2333D785AF27C8EFB7717A3F4F20AC97DB407FA5F8C96FF2EAE8A9AE620C8FCCCAA68114347OFQDC" TargetMode="External"/><Relationship Id="rId92" Type="http://schemas.openxmlformats.org/officeDocument/2006/relationships/hyperlink" Target="consultantplus://offline/ref=FF4B7066AFCCE80B2D7371E444780BFAC99649B145A533307357AF7686A27B15A4FBAD1DCE34B806FA5F8F9BF171AB9F8BBE2FCCE4D3A9740D4145FDO8QEC" TargetMode="External"/><Relationship Id="rId213" Type="http://schemas.openxmlformats.org/officeDocument/2006/relationships/hyperlink" Target="consultantplus://offline/ref=FF4B7066AFCCE80B2D7371E444780BFAC99649B145A039327E56AF7686A27B15A4FBAD1DCE34B806FA5F8F9AF371AB9F8BBE2FCCE4D3A9740D4145FDO8QEC" TargetMode="External"/><Relationship Id="rId234" Type="http://schemas.openxmlformats.org/officeDocument/2006/relationships/hyperlink" Target="consultantplus://offline/ref=FF4B7066AFCCE80B2D7371E444780BFAC99649B14CA33A357F5AF27C8EFB7717A3F4F20AC97DB407FA5F899BFF2EAE8A9AE620C8FCCCAA68114347OFQDC" TargetMode="External"/><Relationship Id="rId420" Type="http://schemas.openxmlformats.org/officeDocument/2006/relationships/fontTable" Target="fontTable.xml"/><Relationship Id="rId2" Type="http://schemas.openxmlformats.org/officeDocument/2006/relationships/settings" Target="settings.xml"/><Relationship Id="rId29" Type="http://schemas.openxmlformats.org/officeDocument/2006/relationships/hyperlink" Target="consultantplus://offline/ref=FF4B7066AFCCE80B2D7371E444780BFAC99649B14CA33A357F5AF27C8EFB7717A3F4F20AC97DB407FA5F8F99FF2EAE8A9AE620C8FCCCAA68114347OFQDC" TargetMode="External"/><Relationship Id="rId255" Type="http://schemas.openxmlformats.org/officeDocument/2006/relationships/hyperlink" Target="consultantplus://offline/ref=FF4B7066AFCCE80B2D7371E444780BFAC99649B145A13D317E53AF7686A27B15A4FBAD1DCE34B806FA5F8F9EFC71AB9F8BBE2FCCE4D3A9740D4145FDO8QEC" TargetMode="External"/><Relationship Id="rId276" Type="http://schemas.openxmlformats.org/officeDocument/2006/relationships/hyperlink" Target="consultantplus://offline/ref=FF4B7066AFCCE80B2D7371E444780BFAC99649B145A43D337B52AF7686A27B15A4FBAD1DCE34B806FA5F8F9DFD71AB9F8BBE2FCCE4D3A9740D4145FDO8QEC" TargetMode="External"/><Relationship Id="rId297" Type="http://schemas.openxmlformats.org/officeDocument/2006/relationships/hyperlink" Target="consultantplus://offline/ref=FF4B7066AFCCE80B2D7371E444780BFAC99649B145A03D377A50AF7686A27B15A4FBAD1DCE34B806FA5F8F9DFD71AB9F8BBE2FCCE4D3A9740D4145FDO8QEC" TargetMode="External"/><Relationship Id="rId40" Type="http://schemas.openxmlformats.org/officeDocument/2006/relationships/hyperlink" Target="consultantplus://offline/ref=FF4B7066AFCCE80B2D7371E444780BFAC99649B145A43D337B52AF7686A27B15A4FBAD1DCE34B806FA5F8F9FF271AB9F8BBE2FCCE4D3A9740D4145FDO8QEC" TargetMode="External"/><Relationship Id="rId115" Type="http://schemas.openxmlformats.org/officeDocument/2006/relationships/hyperlink" Target="consultantplus://offline/ref=FF4B7066AFCCE80B2D7371E444780BFAC99649B145A13A307E54AF7686A27B15A4FBAD1DCE34B806FA5F8F9FFD71AB9F8BBE2FCCE4D3A9740D4145FDO8QEC" TargetMode="External"/><Relationship Id="rId136" Type="http://schemas.openxmlformats.org/officeDocument/2006/relationships/hyperlink" Target="consultantplus://offline/ref=FF4B7066AFCCE80B2D7371E444780BFAC99649B145A533307357AF7686A27B15A4FBAD1DCE34B806FA5F8F9BF371AB9F8BBE2FCCE4D3A9740D4145FDO8QEC" TargetMode="External"/><Relationship Id="rId157" Type="http://schemas.openxmlformats.org/officeDocument/2006/relationships/hyperlink" Target="consultantplus://offline/ref=FF4B7066AFCCE80B2D7371E444780BFAC99649B145A6323C7F50AF7686A27B15A4FBAD1DCE34B806FA5F8F9BF471AB9F8BBE2FCCE4D3A9740D4145FDO8QEC" TargetMode="External"/><Relationship Id="rId178" Type="http://schemas.openxmlformats.org/officeDocument/2006/relationships/hyperlink" Target="consultantplus://offline/ref=FF4B7066AFCCE80B2D7371E444780BFAC99649B145A533307357AF7686A27B15A4FBAD1DCE34B806FA5F8F99F371AB9F8BBE2FCCE4D3A9740D4145FDO8QEC" TargetMode="External"/><Relationship Id="rId301" Type="http://schemas.openxmlformats.org/officeDocument/2006/relationships/hyperlink" Target="consultantplus://offline/ref=FF4B7066AFCCE80B2D7371E444780BFAC99649B145A033377D51AF7686A27B15A4FBAD1DCE34B806FA5F8F9EF371AB9F8BBE2FCCE4D3A9740D4145FDO8QEC" TargetMode="External"/><Relationship Id="rId322" Type="http://schemas.openxmlformats.org/officeDocument/2006/relationships/hyperlink" Target="consultantplus://offline/ref=FF4B7066AFCCE80B2D7371E444780BFAC99649B145A13D317E53AF7686A27B15A4FBAD1DCE34B806FA5F8B9FF471AB9F8BBE2FCCE4D3A9740D4145FDO8QEC" TargetMode="External"/><Relationship Id="rId343" Type="http://schemas.openxmlformats.org/officeDocument/2006/relationships/hyperlink" Target="consultantplus://offline/ref=FF4B7066AFCCE80B2D7371E444780BFAC99649B145A033377D51AF7686A27B15A4FBAD1DCE34B806FA5F8E96F571AB9F8BBE2FCCE4D3A9740D4145FDO8QEC" TargetMode="External"/><Relationship Id="rId364" Type="http://schemas.openxmlformats.org/officeDocument/2006/relationships/hyperlink" Target="consultantplus://offline/ref=FF4B7066AFCCE80B2D7371E444780BFAC99649B145A13B307355AF7686A27B15A4FBAD1DCE34B806FA5F8F9DF071AB9F8BBE2FCCE4D3A9740D4145FDO8QEC" TargetMode="External"/><Relationship Id="rId61" Type="http://schemas.openxmlformats.org/officeDocument/2006/relationships/hyperlink" Target="consultantplus://offline/ref=FF4B7066AFCCE80B2D7371E444780BFAC99649B145A732337D59AF7686A27B15A4FBAD1DCE34B806FA5F8F9FFC71AB9F8BBE2FCCE4D3A9740D4145FDO8QEC" TargetMode="External"/><Relationship Id="rId82" Type="http://schemas.openxmlformats.org/officeDocument/2006/relationships/hyperlink" Target="consultantplus://offline/ref=FF4B7066AFCCE80B2D7371E444780BFAC99649B14DA2333D785AF27C8EFB7717A3F4F20AC97DB407FA5F8B99FF2EAE8A9AE620C8FCCCAA68114347OFQDC" TargetMode="External"/><Relationship Id="rId199" Type="http://schemas.openxmlformats.org/officeDocument/2006/relationships/hyperlink" Target="consultantplus://offline/ref=FF4B7066AFCCE80B2D7371E444780BFAC99649B145A6323C7F50AF7686A27B15A4FBAD1DCE34B806FA5F8F9AF171AB9F8BBE2FCCE4D3A9740D4145FDO8QEC" TargetMode="External"/><Relationship Id="rId203" Type="http://schemas.openxmlformats.org/officeDocument/2006/relationships/hyperlink" Target="consultantplus://offline/ref=FF4B7066AFCCE80B2D7371E444780BFAC99649B145A6323C7F50AF7686A27B15A4FBAD1DCE34B806FA5F8F9AFD71AB9F8BBE2FCCE4D3A9740D4145FDO8QEC" TargetMode="External"/><Relationship Id="rId385" Type="http://schemas.openxmlformats.org/officeDocument/2006/relationships/hyperlink" Target="consultantplus://offline/ref=FF4B7066AFCCE80B2D7371E444780BFAC99649B145A738377F56AF7686A27B15A4FBAD1DCE34B806FA5F8F99F271AB9F8BBE2FCCE4D3A9740D4145FDO8QEC" TargetMode="External"/><Relationship Id="rId19" Type="http://schemas.openxmlformats.org/officeDocument/2006/relationships/hyperlink" Target="consultantplus://offline/ref=FF4B7066AFCCE80B2D7371E444780BFAC99649B145A033377D51AF7686A27B15A4FBAD1DCE34B806FA5F8F9FF171AB9F8BBE2FCCE4D3A9740D4145FDO8QEC" TargetMode="External"/><Relationship Id="rId224" Type="http://schemas.openxmlformats.org/officeDocument/2006/relationships/hyperlink" Target="consultantplus://offline/ref=FF4B7066AFCCE80B2D7371E444780BFAC99649B14CA33A357F5AF27C8EFB7717A3F4F20AC97DB407FA5F899DFF2EAE8A9AE620C8FCCCAA68114347OFQDC" TargetMode="External"/><Relationship Id="rId245" Type="http://schemas.openxmlformats.org/officeDocument/2006/relationships/hyperlink" Target="consultantplus://offline/ref=FF4B7066AFCCE80B2D7371E444780BFAC99649B145A53A327253AF7686A27B15A4FBAD1DCE34B806FA5F8F98F571AB9F8BBE2FCCE4D3A9740D4145FDO8QEC" TargetMode="External"/><Relationship Id="rId266" Type="http://schemas.openxmlformats.org/officeDocument/2006/relationships/hyperlink" Target="consultantplus://offline/ref=FF4B7066AFCCE80B2D7371E444780BFAC99649B145A6323C7F50AF7686A27B15A4FBAD1DCE34B806FA5F8F99FD71AB9F8BBE2FCCE4D3A9740D4145FDO8QEC" TargetMode="External"/><Relationship Id="rId287" Type="http://schemas.openxmlformats.org/officeDocument/2006/relationships/hyperlink" Target="consultantplus://offline/ref=FF4B7066AFCCE80B2D7371E444780BFAC99649B145A039327E56AF7686A27B15A4FBAD1DCE34B806FA5F8F99F071AB9F8BBE2FCCE4D3A9740D4145FDO8QEC" TargetMode="External"/><Relationship Id="rId410" Type="http://schemas.openxmlformats.org/officeDocument/2006/relationships/hyperlink" Target="consultantplus://offline/ref=FF4B7066AFCCE80B2D7371E444780BFAC99649B145A533307357AF7686A27B15A4FBAD1DCE34B806FA5F8E96F271AB9F8BBE2FCCE4D3A9740D4145FDO8QEC" TargetMode="External"/><Relationship Id="rId30" Type="http://schemas.openxmlformats.org/officeDocument/2006/relationships/hyperlink" Target="consultantplus://offline/ref=FF4B7066AFCCE80B2D7371E444780BFAC99649B145A53D3D7351AF7686A27B15A4FBAD1DCE34B806FA5F8F9FF271AB9F8BBE2FCCE4D3A9740D4145FDO8QEC" TargetMode="External"/><Relationship Id="rId105" Type="http://schemas.openxmlformats.org/officeDocument/2006/relationships/hyperlink" Target="consultantplus://offline/ref=FF4B7066AFCCE80B2D7371E444780BFAC99649B145A039327E56AF7686A27B15A4FBAD1DCE34B806FA5F8F9CF171AB9F8BBE2FCCE4D3A9740D4145FDO8QEC" TargetMode="External"/><Relationship Id="rId126" Type="http://schemas.openxmlformats.org/officeDocument/2006/relationships/hyperlink" Target="consultantplus://offline/ref=FF4B7066AFCCE80B2D736FE9521455F3C49F15BC4DA331632605A921D9F27D40F6BBF3448F76AB06F8418D9FF6O7Q8C" TargetMode="External"/><Relationship Id="rId147" Type="http://schemas.openxmlformats.org/officeDocument/2006/relationships/hyperlink" Target="consultantplus://offline/ref=FF4B7066AFCCE80B2D736FE9521455F3C3981FBC46A231632605A921D9F27D40F6BBF3448F76AB06F8418D9FF6O7Q8C" TargetMode="External"/><Relationship Id="rId168" Type="http://schemas.openxmlformats.org/officeDocument/2006/relationships/hyperlink" Target="consultantplus://offline/ref=FF4B7066AFCCE80B2D7371E444780BFAC99649B14DA2333D785AF27C8EFB7717A3F4F20AC97DB407FA5E8B9DFF2EAE8A9AE620C8FCCCAA68114347OFQDC" TargetMode="External"/><Relationship Id="rId312" Type="http://schemas.openxmlformats.org/officeDocument/2006/relationships/hyperlink" Target="consultantplus://offline/ref=FF4B7066AFCCE80B2D7371E444780BFAC99649B145A13A307E54AF7686A27B15A4FBAD1DCE34B806FA5F8F9FFD71AB9F8BBE2FCCE4D3A9740D4145FDO8QEC" TargetMode="External"/><Relationship Id="rId333" Type="http://schemas.openxmlformats.org/officeDocument/2006/relationships/hyperlink" Target="consultantplus://offline/ref=FF4B7066AFCCE80B2D7371E444780BFAC99649B145A033377D51AF7686A27B15A4FBAD1DCE34B806FA5F8E97FC71AB9F8BBE2FCCE4D3A9740D4145FDO8QEC" TargetMode="External"/><Relationship Id="rId354" Type="http://schemas.openxmlformats.org/officeDocument/2006/relationships/hyperlink" Target="consultantplus://offline/ref=FF4B7066AFCCE80B2D7371E444780BFAC99649B145A7393C7855AF7686A27B15A4FBAD1DCE34B806FA5F8D9DFC71AB9F8BBE2FCCE4D3A9740D4145FDO8QEC" TargetMode="External"/><Relationship Id="rId51" Type="http://schemas.openxmlformats.org/officeDocument/2006/relationships/hyperlink" Target="consultantplus://offline/ref=FF4B7066AFCCE80B2D7371E444780BFAC99649B145A738377F56AF7686A27B15A4FBAD1DCE34B806FA5F8F9FF371AB9F8BBE2FCCE4D3A9740D4145FDO8QEC" TargetMode="External"/><Relationship Id="rId72" Type="http://schemas.openxmlformats.org/officeDocument/2006/relationships/hyperlink" Target="consultantplus://offline/ref=FF4B7066AFCCE80B2D7371E444780BFAC99649B145A53A327253AF7686A27B15A4FBAD1DCE34B806FA5F8F9BF571AB9F8BBE2FCCE4D3A9740D4145FDO8QEC" TargetMode="External"/><Relationship Id="rId93" Type="http://schemas.openxmlformats.org/officeDocument/2006/relationships/hyperlink" Target="consultantplus://offline/ref=FF4B7066AFCCE80B2D7371E444780BFAC99649B14DA2333D785AF27C8EFB7717A3F4F20AC97DB407FA5F8A9FFF2EAE8A9AE620C8FCCCAA68114347OFQDC" TargetMode="External"/><Relationship Id="rId189" Type="http://schemas.openxmlformats.org/officeDocument/2006/relationships/hyperlink" Target="consultantplus://offline/ref=FF4B7066AFCCE80B2D736FE9521455F3C49F15BE41A631632605A921D9F27D40F6BBF3448F76AB06F8418D9FF6O7Q8C" TargetMode="External"/><Relationship Id="rId375" Type="http://schemas.openxmlformats.org/officeDocument/2006/relationships/hyperlink" Target="consultantplus://offline/ref=FF4B7066AFCCE80B2D7371E444780BFAC99649B145A53A327253AF7686A27B15A4FBAD1DCE34B806FA5F8E9CF471AB9F8BBE2FCCE4D3A9740D4145FDO8QEC" TargetMode="External"/><Relationship Id="rId396" Type="http://schemas.openxmlformats.org/officeDocument/2006/relationships/hyperlink" Target="consultantplus://offline/ref=FF4B7066AFCCE80B2D7371E444780BFAC99649B145A738377F56AF7686A27B15A4FBAD1DCE34B806FA5F8F98F571AB9F8BBE2FCCE4D3A9740D4145FDO8QEC" TargetMode="External"/><Relationship Id="rId3" Type="http://schemas.openxmlformats.org/officeDocument/2006/relationships/webSettings" Target="webSettings.xml"/><Relationship Id="rId214" Type="http://schemas.openxmlformats.org/officeDocument/2006/relationships/hyperlink" Target="consultantplus://offline/ref=FF4B7066AFCCE80B2D7371E444780BFAC99649B145A03D377A50AF7686A27B15A4FBAD1DCE34B806FA5F8F9DF771AB9F8BBE2FCCE4D3A9740D4145FDO8QEC" TargetMode="External"/><Relationship Id="rId235" Type="http://schemas.openxmlformats.org/officeDocument/2006/relationships/hyperlink" Target="consultantplus://offline/ref=FF4B7066AFCCE80B2D7371E444780BFAC99649B14CA33A357F5AF27C8EFB7717A3F4F20AC97DB407FA5F8998FF2EAE8A9AE620C8FCCCAA68114347OFQDC" TargetMode="External"/><Relationship Id="rId256" Type="http://schemas.openxmlformats.org/officeDocument/2006/relationships/hyperlink" Target="consultantplus://offline/ref=FF4B7066AFCCE80B2D7371E444780BFAC99649B145A638307C59AF7686A27B15A4FBAD1DCE34B806FA5F8F9DFC71AB9F8BBE2FCCE4D3A9740D4145FDO8QEC" TargetMode="External"/><Relationship Id="rId277" Type="http://schemas.openxmlformats.org/officeDocument/2006/relationships/hyperlink" Target="consultantplus://offline/ref=FF4B7066AFCCE80B2D7371E444780BFAC99649B145A53A327253AF7686A27B15A4FBAD1DCE34B806FA5F8F98F271AB9F8BBE2FCCE4D3A9740D4145FDO8QEC" TargetMode="External"/><Relationship Id="rId298" Type="http://schemas.openxmlformats.org/officeDocument/2006/relationships/hyperlink" Target="consultantplus://offline/ref=FF4B7066AFCCE80B2D7371E444780BFAC99649B145A033377D51AF7686A27B15A4FBAD1DCE34B806FA5F8F9EF271AB9F8BBE2FCCE4D3A9740D4145FDO8QEC" TargetMode="External"/><Relationship Id="rId400" Type="http://schemas.openxmlformats.org/officeDocument/2006/relationships/hyperlink" Target="consultantplus://offline/ref=FF4B7066AFCCE80B2D7371E444780BFAC99649B145A53A327253AF7686A27B15A4FBAD1DCE34B806FA5F8E9AF471AB9F8BBE2FCCE4D3A9740D4145FDO8QEC" TargetMode="External"/><Relationship Id="rId421" Type="http://schemas.openxmlformats.org/officeDocument/2006/relationships/theme" Target="theme/theme1.xml"/><Relationship Id="rId116" Type="http://schemas.openxmlformats.org/officeDocument/2006/relationships/hyperlink" Target="consultantplus://offline/ref=FF4B7066AFCCE80B2D7371E444780BFAC99649B14DA2333D785AF27C8EFB7717A3F4F20AC97DB407FA5F8C96FF2EAE8A9AE620C8FCCCAA68114347OFQDC" TargetMode="External"/><Relationship Id="rId137" Type="http://schemas.openxmlformats.org/officeDocument/2006/relationships/hyperlink" Target="consultantplus://offline/ref=FF4B7066AFCCE80B2D7371E444780BFAC99649B145A533307357AF7686A27B15A4FBAD1DCE34B806FA5F8F9BFD71AB9F8BBE2FCCE4D3A9740D4145FDO8QEC" TargetMode="External"/><Relationship Id="rId158" Type="http://schemas.openxmlformats.org/officeDocument/2006/relationships/hyperlink" Target="consultantplus://offline/ref=FF4B7066AFCCE80B2D7371E444780BFAC99649B14DA2333D785AF27C8EFB7717A3F4F20AC97DB407FA5E8C9BFF2EAE8A9AE620C8FCCCAA68114347OFQDC" TargetMode="External"/><Relationship Id="rId302" Type="http://schemas.openxmlformats.org/officeDocument/2006/relationships/hyperlink" Target="consultantplus://offline/ref=FF4B7066AFCCE80B2D7371E444780BFAC99649B145A13D317E53AF7686A27B15A4FBAD1DCE34B806FA5F8F9DF771AB9F8BBE2FCCE4D3A9740D4145FDO8QEC" TargetMode="External"/><Relationship Id="rId323" Type="http://schemas.openxmlformats.org/officeDocument/2006/relationships/hyperlink" Target="consultantplus://offline/ref=FF4B7066AFCCE80B2D7371E444780BFAC99649B145A738377F56AF7686A27B15A4FBAD1DCE34B806FA5F8F99F671AB9F8BBE2FCCE4D3A9740D4145FDO8QEC" TargetMode="External"/><Relationship Id="rId344" Type="http://schemas.openxmlformats.org/officeDocument/2006/relationships/hyperlink" Target="consultantplus://offline/ref=FF4B7066AFCCE80B2D736FE9521455F3C39D11BC47AD31632605A921D9F27D40E4BBAB488D70B506FA54DBCEB02FF2CCC9F523CCFCCFA874O1Q1C" TargetMode="External"/><Relationship Id="rId20" Type="http://schemas.openxmlformats.org/officeDocument/2006/relationships/hyperlink" Target="consultantplus://offline/ref=FF4B7066AFCCE80B2D7371E444780BFAC99649B145A13D317E53AF7686A27B15A4FBAD1DCE34B806FA5F8F9FF171AB9F8BBE2FCCE4D3A9740D4145FDO8QEC" TargetMode="External"/><Relationship Id="rId41" Type="http://schemas.openxmlformats.org/officeDocument/2006/relationships/hyperlink" Target="consultantplus://offline/ref=FF4B7066AFCCE80B2D7371E444780BFAC99649B145A53D3D7351AF7686A27B15A4FBAD1DCE34B806FA5F8F9FF371AB9F8BBE2FCCE4D3A9740D4145FDO8QEC" TargetMode="External"/><Relationship Id="rId62" Type="http://schemas.openxmlformats.org/officeDocument/2006/relationships/hyperlink" Target="consultantplus://offline/ref=FF4B7066AFCCE80B2D7371E444780BFAC99649B145A6323C7F50AF7686A27B15A4FBAD1DCE34B806FA5F8F9FFD71AB9F8BBE2FCCE4D3A9740D4145FDO8QEC" TargetMode="External"/><Relationship Id="rId83" Type="http://schemas.openxmlformats.org/officeDocument/2006/relationships/hyperlink" Target="consultantplus://offline/ref=FF4B7066AFCCE80B2D7371E444780BFAC99649B14DA2333D785AF27C8EFB7717A3F4F20AC97DB407FA5F8C96FF2EAE8A9AE620C8FCCCAA68114347OFQDC" TargetMode="External"/><Relationship Id="rId179" Type="http://schemas.openxmlformats.org/officeDocument/2006/relationships/hyperlink" Target="consultantplus://offline/ref=FF4B7066AFCCE80B2D736FE9521455F3C49F15BE41A631632605A921D9F27D40F6BBF3448F76AB06F8418D9FF6O7Q8C" TargetMode="External"/><Relationship Id="rId365" Type="http://schemas.openxmlformats.org/officeDocument/2006/relationships/hyperlink" Target="consultantplus://offline/ref=FF4B7066AFCCE80B2D7371E444780BFAC99649B145A03D377A50AF7686A27B15A4FBAD1DCE34B806FA5F8D9EF071AB9F8BBE2FCCE4D3A9740D4145FDO8QEC" TargetMode="External"/><Relationship Id="rId386" Type="http://schemas.openxmlformats.org/officeDocument/2006/relationships/hyperlink" Target="consultantplus://offline/ref=FF4B7066AFCCE80B2D736FE9521455F3C49E14B846A231632605A921D9F27D40F6BBF3448F76AB06F8418D9FF6O7Q8C" TargetMode="External"/><Relationship Id="rId190" Type="http://schemas.openxmlformats.org/officeDocument/2006/relationships/hyperlink" Target="consultantplus://offline/ref=FF4B7066AFCCE80B2D7371E444780BFAC99649B145A6323C7F50AF7686A27B15A4FBAD1DCE34B806FA5F8F9BF171AB9F8BBE2FCCE4D3A9740D4145FDO8QEC" TargetMode="External"/><Relationship Id="rId204" Type="http://schemas.openxmlformats.org/officeDocument/2006/relationships/hyperlink" Target="consultantplus://offline/ref=FF4B7066AFCCE80B2D7371E444780BFAC99649B145A6323C7F50AF7686A27B15A4FBAD1DCE34B806FA5F8F99F471AB9F8BBE2FCCE4D3A9740D4145FDO8QEC" TargetMode="External"/><Relationship Id="rId225" Type="http://schemas.openxmlformats.org/officeDocument/2006/relationships/hyperlink" Target="consultantplus://offline/ref=FF4B7066AFCCE80B2D7371E444780BFAC99649B145A53A327253AF7686A27B15A4FBAD1DCE34B806FA5F8F98F471AB9F8BBE2FCCE4D3A9740D4145FDO8QEC" TargetMode="External"/><Relationship Id="rId246" Type="http://schemas.openxmlformats.org/officeDocument/2006/relationships/hyperlink" Target="consultantplus://offline/ref=FF4B7066AFCCE80B2D7371E444780BFAC99649B145A13C317C55AF7686A27B15A4FBAD1DCE34B806FA5F8F9EF371AB9F8BBE2FCCE4D3A9740D4145FDO8QEC" TargetMode="External"/><Relationship Id="rId267" Type="http://schemas.openxmlformats.org/officeDocument/2006/relationships/hyperlink" Target="consultantplus://offline/ref=FF4B7066AFCCE80B2D7371E444780BFAC99649B145A738377F56AF7686A27B15A4FBAD1DCE34B806FA5F8F9DF171AB9F8BBE2FCCE4D3A9740D4145FDO8QEC" TargetMode="External"/><Relationship Id="rId288" Type="http://schemas.openxmlformats.org/officeDocument/2006/relationships/hyperlink" Target="consultantplus://offline/ref=FF4B7066AFCCE80B2D7371E444780BFAC99649B145A039327E56AF7686A27B15A4FBAD1DCE34B806FA5F8F99F271AB9F8BBE2FCCE4D3A9740D4145FDO8QEC" TargetMode="External"/><Relationship Id="rId411" Type="http://schemas.openxmlformats.org/officeDocument/2006/relationships/hyperlink" Target="consultantplus://offline/ref=FF4B7066AFCCE80B2D736FE9521455F3C49E13BB44A531632605A921D9F27D40F6BBF3448F76AB06F8418D9FF6O7Q8C" TargetMode="External"/><Relationship Id="rId106" Type="http://schemas.openxmlformats.org/officeDocument/2006/relationships/hyperlink" Target="consultantplus://offline/ref=FF4B7066AFCCE80B2D7371E444780BFAC99649B145A039327E56AF7686A27B15A4FBAD1DCE34B806FA5F8F9CF271AB9F8BBE2FCCE4D3A9740D4145FDO8QEC" TargetMode="External"/><Relationship Id="rId127" Type="http://schemas.openxmlformats.org/officeDocument/2006/relationships/hyperlink" Target="consultantplus://offline/ref=FF4B7066AFCCE80B2D736FE9521455F3C39D11BC47AD31632605A921D9F27D40E4BBAB488D70B506FA54DBCEB02FF2CCC9F523CCFCCFA874O1Q1C" TargetMode="External"/><Relationship Id="rId313" Type="http://schemas.openxmlformats.org/officeDocument/2006/relationships/hyperlink" Target="consultantplus://offline/ref=FF4B7066AFCCE80B2D7371E444780BFAC99649B145A033377D51AF7686A27B15A4FBAD1DCE34B806FA5F8E97F171AB9F8BBE2FCCE4D3A9740D4145FDO8QEC" TargetMode="External"/><Relationship Id="rId10" Type="http://schemas.openxmlformats.org/officeDocument/2006/relationships/hyperlink" Target="consultantplus://offline/ref=FF4B7066AFCCE80B2D7371E444780BFAC99649B145A53D3D7351AF7686A27B15A4FBAD1DCE34B806FA5F8F9FF171AB9F8BBE2FCCE4D3A9740D4145FDO8QEC" TargetMode="External"/><Relationship Id="rId31" Type="http://schemas.openxmlformats.org/officeDocument/2006/relationships/hyperlink" Target="consultantplus://offline/ref=FF4B7066AFCCE80B2D7371E444780BFAC99649B145A533307357AF7686A27B15A4FBAD1DCE34B806FA5F8F9FF371AB9F8BBE2FCCE4D3A9740D4145FDO8QEC" TargetMode="External"/><Relationship Id="rId52" Type="http://schemas.openxmlformats.org/officeDocument/2006/relationships/hyperlink" Target="consultantplus://offline/ref=FF4B7066AFCCE80B2D7371E444780BFAC99649B145A7393C7855AF7686A27B15A4FBAD1DCE34B806FA5F8F9FF271AB9F8BBE2FCCE4D3A9740D4145FDO8QEC" TargetMode="External"/><Relationship Id="rId73" Type="http://schemas.openxmlformats.org/officeDocument/2006/relationships/hyperlink" Target="consultantplus://offline/ref=FF4B7066AFCCE80B2D7371E444780BFAC99649B14DA2333D785AF27C8EFB7717A3F4F20AC97DB407FA5F8B9FFF2EAE8A9AE620C8FCCCAA68114347OFQDC" TargetMode="External"/><Relationship Id="rId94" Type="http://schemas.openxmlformats.org/officeDocument/2006/relationships/hyperlink" Target="consultantplus://offline/ref=FF4B7066AFCCE80B2D7371E444780BFAC99649B145A533307357AF7686A27B15A4FBAD1DCE34B806FA5F8F9BF271AB9F8BBE2FCCE4D3A9740D4145FDO8QEC" TargetMode="External"/><Relationship Id="rId148" Type="http://schemas.openxmlformats.org/officeDocument/2006/relationships/hyperlink" Target="consultantplus://offline/ref=FF4B7066AFCCE80B2D736FE9521455F3C19F1EBD45A331632605A921D9F27D40F6BBF3448F76AB06F8418D9FF6O7Q8C" TargetMode="External"/><Relationship Id="rId169" Type="http://schemas.openxmlformats.org/officeDocument/2006/relationships/hyperlink" Target="consultantplus://offline/ref=FF4B7066AFCCE80B2D7371E444780BFAC99649B145A732337D59AF7686A27B15A4FBAD1DCE34B806FA5F8F9DF671AB9F8BBE2FCCE4D3A9740D4145FDO8QEC" TargetMode="External"/><Relationship Id="rId334" Type="http://schemas.openxmlformats.org/officeDocument/2006/relationships/hyperlink" Target="consultantplus://offline/ref=FF4B7066AFCCE80B2D7371E444780BFAC99649B145A13A307E54AF7686A27B15A4FBAD1DCE34B805FA5E8C9AF171AB9F8BBE2FCCE4D3A9740D4145FDO8QEC" TargetMode="External"/><Relationship Id="rId355" Type="http://schemas.openxmlformats.org/officeDocument/2006/relationships/hyperlink" Target="consultantplus://offline/ref=FF4B7066AFCCE80B2D736FE9521455F3C39D11BC47AD31632605A921D9F27D40E4BBAB488D70B506FA54DBCEB02FF2CCC9F523CCFCCFA874O1Q1C" TargetMode="External"/><Relationship Id="rId376" Type="http://schemas.openxmlformats.org/officeDocument/2006/relationships/hyperlink" Target="consultantplus://offline/ref=FF4B7066AFCCE80B2D7371E444780BFAC99649B145A533307357AF7686A27B15A4FBAD1DCE34B806FA5F8E96F571AB9F8BBE2FCCE4D3A9740D4145FDO8QEC" TargetMode="External"/><Relationship Id="rId397" Type="http://schemas.openxmlformats.org/officeDocument/2006/relationships/hyperlink" Target="consultantplus://offline/ref=FF4B7066AFCCE80B2D736FE9521455F3C29B14BC47AF6C692E5CA523DEFD2257E3F2A7498D71B30FF10BDEDBA177FDC8D1EA20D0E0CDAAO7Q4C" TargetMode="External"/><Relationship Id="rId4" Type="http://schemas.openxmlformats.org/officeDocument/2006/relationships/hyperlink" Target="https://www.consultant.ru" TargetMode="External"/><Relationship Id="rId180" Type="http://schemas.openxmlformats.org/officeDocument/2006/relationships/hyperlink" Target="consultantplus://offline/ref=FF4B7066AFCCE80B2D736FE9521455F3C49F15BC4DA331632605A921D9F27D40E4BBAB418B7BE156BE0A829DF264FECCD1E922CCOEQ0C" TargetMode="External"/><Relationship Id="rId215" Type="http://schemas.openxmlformats.org/officeDocument/2006/relationships/hyperlink" Target="consultantplus://offline/ref=FF4B7066AFCCE80B2D7371E444780BFAC99649B145A13D317E53AF7686A27B15A4FBAD1DCE34B806FA5F8F9EF171AB9F8BBE2FCCE4D3A9740D4145FDO8QEC" TargetMode="External"/><Relationship Id="rId236" Type="http://schemas.openxmlformats.org/officeDocument/2006/relationships/hyperlink" Target="consultantplus://offline/ref=FF4B7066AFCCE80B2D7371E444780BFAC99649B14CA33A357F5AF27C8EFB7717A3F4F20AC97DB407FA5F899AFF2EAE8A9AE620C8FCCCAA68114347OFQDC" TargetMode="External"/><Relationship Id="rId257" Type="http://schemas.openxmlformats.org/officeDocument/2006/relationships/hyperlink" Target="consultantplus://offline/ref=FF4B7066AFCCE80B2D7371E444780BFAC99649B145A6323C7F50AF7686A27B15A4FBAD1DCE34B806FA5F8F99FC71AB9F8BBE2FCCE4D3A9740D4145FDO8QEC" TargetMode="External"/><Relationship Id="rId278" Type="http://schemas.openxmlformats.org/officeDocument/2006/relationships/hyperlink" Target="consultantplus://offline/ref=FF4B7066AFCCE80B2D7371E444780BFAC99649B145A533307357AF7686A27B15A4FBAD1DCE34B806FA5F8E9BFD71AB9F8BBE2FCCE4D3A9740D4145FDO8QEC" TargetMode="External"/><Relationship Id="rId401" Type="http://schemas.openxmlformats.org/officeDocument/2006/relationships/hyperlink" Target="consultantplus://offline/ref=FF4B7066AFCCE80B2D7371E444780BFAC99649B14CA33A357F5AF27C8EFB7717A3F4F20AC97DB407FA5F869EFF2EAE8A9AE620C8FCCCAA68114347OFQDC" TargetMode="External"/><Relationship Id="rId303" Type="http://schemas.openxmlformats.org/officeDocument/2006/relationships/hyperlink" Target="consultantplus://offline/ref=FF4B7066AFCCE80B2D7371E444780BFAC99649B145A033377D51AF7686A27B15A4FBAD1DCE34B806FA5F8F9CF371AB9F8BBE2FCCE4D3A9740D4145FDO8QEC" TargetMode="External"/><Relationship Id="rId42" Type="http://schemas.openxmlformats.org/officeDocument/2006/relationships/hyperlink" Target="consultantplus://offline/ref=FF4B7066AFCCE80B2D7371E444780BFAC99649B14CA33A357F5AF27C8EFB7717A3F4F20AC97DB407FA5F8F97FF2EAE8A9AE620C8FCCCAA68114347OFQDC" TargetMode="External"/><Relationship Id="rId84" Type="http://schemas.openxmlformats.org/officeDocument/2006/relationships/hyperlink" Target="consultantplus://offline/ref=FF4B7066AFCCE80B2D7371E444780BFAC99649B143A3323D785AF27C8EFB7717A3F4F20AC97DB407FA5A8D97FF2EAE8A9AE620C8FCCCAA68114347OFQDC" TargetMode="External"/><Relationship Id="rId138" Type="http://schemas.openxmlformats.org/officeDocument/2006/relationships/hyperlink" Target="consultantplus://offline/ref=FF4B7066AFCCE80B2D7371E444780BFAC99649B145A039327E56AF7686A27B15A4FBAD1DCE34B806FA5F8F9BF471AB9F8BBE2FCCE4D3A9740D4145FDO8QEC" TargetMode="External"/><Relationship Id="rId345" Type="http://schemas.openxmlformats.org/officeDocument/2006/relationships/hyperlink" Target="consultantplus://offline/ref=FF4B7066AFCCE80B2D736FE9521455F3C39D11BC47AD31632605A921D9F27D40E4BBAB488D70B506FA54DBCEB02FF2CCC9F523CCFCCFA874O1Q1C" TargetMode="External"/><Relationship Id="rId387" Type="http://schemas.openxmlformats.org/officeDocument/2006/relationships/hyperlink" Target="consultantplus://offline/ref=FF4B7066AFCCE80B2D7371E444780BFAC99649B145A738377F56AF7686A27B15A4FBAD1DCE34B806FA5F8F99FC71AB9F8BBE2FCCE4D3A9740D4145FDO8QEC" TargetMode="External"/><Relationship Id="rId191" Type="http://schemas.openxmlformats.org/officeDocument/2006/relationships/hyperlink" Target="consultantplus://offline/ref=FF4B7066AFCCE80B2D7371E444780BFAC99649B145A6323C7F50AF7686A27B15A4FBAD1DCE34B806FA5F8F9BF371AB9F8BBE2FCCE4D3A9740D4145FDO8QEC" TargetMode="External"/><Relationship Id="rId205" Type="http://schemas.openxmlformats.org/officeDocument/2006/relationships/hyperlink" Target="consultantplus://offline/ref=FF4B7066AFCCE80B2D7371E444780BFAC99649B145A039327E56AF7686A27B15A4FBAD1DCE34B806FA5F8F9AF071AB9F8BBE2FCCE4D3A9740D4145FDO8QEC" TargetMode="External"/><Relationship Id="rId247" Type="http://schemas.openxmlformats.org/officeDocument/2006/relationships/hyperlink" Target="consultantplus://offline/ref=FF4B7066AFCCE80B2D7371E444780BFAC99649B145A638307C59AF7686A27B15A4FBAD1DCE34B806FA5F8F9DF271AB9F8BBE2FCCE4D3A9740D4145FDO8QEC" TargetMode="External"/><Relationship Id="rId412" Type="http://schemas.openxmlformats.org/officeDocument/2006/relationships/hyperlink" Target="consultantplus://offline/ref=FF4B7066AFCCE80B2D7371E444780BFAC99649B145A6323C7F50AF7686A27B15A4FBAD1DCE34B806FA5F8E9EF371AB9F8BBE2FCCE4D3A9740D4145FDO8QEC" TargetMode="External"/><Relationship Id="rId107" Type="http://schemas.openxmlformats.org/officeDocument/2006/relationships/hyperlink" Target="consultantplus://offline/ref=FF4B7066AFCCE80B2D7371E444780BFAC99649B14DA2333D785AF27C8EFB7717A3F4F20AC97DB407FA5E8F97FF2EAE8A9AE620C8FCCCAA68114347OFQDC" TargetMode="External"/><Relationship Id="rId289" Type="http://schemas.openxmlformats.org/officeDocument/2006/relationships/hyperlink" Target="consultantplus://offline/ref=FF4B7066AFCCE80B2D7371E444780BFAC99649B145A039327E56AF7686A27B15A4FBAD1DCE34B806FA5F8F99F371AB9F8BBE2FCCE4D3A9740D4145FDO8QEC" TargetMode="External"/><Relationship Id="rId11" Type="http://schemas.openxmlformats.org/officeDocument/2006/relationships/hyperlink" Target="consultantplus://offline/ref=FF4B7066AFCCE80B2D7371E444780BFAC99649B145A533307357AF7686A27B15A4FBAD1DCE34B806FA5F8F9FF171AB9F8BBE2FCCE4D3A9740D4145FDO8QEC" TargetMode="External"/><Relationship Id="rId53" Type="http://schemas.openxmlformats.org/officeDocument/2006/relationships/hyperlink" Target="consultantplus://offline/ref=FF4B7066AFCCE80B2D7371E444780BFAC99649B145A732337D59AF7686A27B15A4FBAD1DCE34B806FA5F8F9FF271AB9F8BBE2FCCE4D3A9740D4145FDO8QEC" TargetMode="External"/><Relationship Id="rId149" Type="http://schemas.openxmlformats.org/officeDocument/2006/relationships/hyperlink" Target="consultantplus://offline/ref=FF4B7066AFCCE80B2D7371E444780BFAC99649B145A532317351AF7686A27B15A4FBAD1DCE34B806FA5F8F9EF171AB9F8BBE2FCCE4D3A9740D4145FDO8QEC" TargetMode="External"/><Relationship Id="rId314" Type="http://schemas.openxmlformats.org/officeDocument/2006/relationships/hyperlink" Target="consultantplus://offline/ref=FF4B7066AFCCE80B2D7371E444780BFAC99649B145A13D317E53AF7686A27B15A4FBAD1DCE34B806FA5F8F96F771AB9F8BBE2FCCE4D3A9740D4145FDO8QEC" TargetMode="External"/><Relationship Id="rId356" Type="http://schemas.openxmlformats.org/officeDocument/2006/relationships/hyperlink" Target="consultantplus://offline/ref=FF4B7066AFCCE80B2D736FE9521455F3C39D11BC47AD31632605A921D9F27D40F6BBF3448F76AB06F8418D9FF6O7Q8C" TargetMode="External"/><Relationship Id="rId398" Type="http://schemas.openxmlformats.org/officeDocument/2006/relationships/hyperlink" Target="consultantplus://offline/ref=FF4B7066AFCCE80B2D736FE9521455F3C29B14BC47AF6C692E5CA523DEFD2257E3F2A7498D72B003F10BDEDBA177FDC8D1EA20D0E0CDAAO7Q4C" TargetMode="External"/><Relationship Id="rId95" Type="http://schemas.openxmlformats.org/officeDocument/2006/relationships/hyperlink" Target="consultantplus://offline/ref=FF4B7066AFCCE80B2D7371E444780BFAC99649B14DA2333D785AF27C8EFB7717A3F4F20AC97DB407FA5F8C96FF2EAE8A9AE620C8FCCCAA68114347OFQDC" TargetMode="External"/><Relationship Id="rId160" Type="http://schemas.openxmlformats.org/officeDocument/2006/relationships/hyperlink" Target="consultantplus://offline/ref=FF4B7066AFCCE80B2D7371E444780BFAC99649B14DA2333D785AF27C8EFB7717A3F4F20AC97DB407FA5F8C96FF2EAE8A9AE620C8FCCCAA68114347OFQDC" TargetMode="External"/><Relationship Id="rId216" Type="http://schemas.openxmlformats.org/officeDocument/2006/relationships/hyperlink" Target="consultantplus://offline/ref=FF4B7066AFCCE80B2D7371E444780BFAC99649B145A732337D59AF7686A27B15A4FBAD1DCE34B806FA5F8F9DF171AB9F8BBE2FCCE4D3A9740D4145FDO8QEC" TargetMode="External"/><Relationship Id="rId258" Type="http://schemas.openxmlformats.org/officeDocument/2006/relationships/hyperlink" Target="consultantplus://offline/ref=FF4B7066AFCCE80B2D7371E444780BFAC99649B145A738377F56AF7686A27B15A4FBAD1DCE34B806FA5F8F9DF071AB9F8BBE2FCCE4D3A9740D4145FDO8QEC" TargetMode="External"/><Relationship Id="rId22" Type="http://schemas.openxmlformats.org/officeDocument/2006/relationships/hyperlink" Target="consultantplus://offline/ref=FF4B7066AFCCE80B2D7371E444780BFAC99649B145A13B347953AF7686A27B15A4FBAD1DDC34E00AF859919EF664FDCECDOEQ9C" TargetMode="External"/><Relationship Id="rId64" Type="http://schemas.openxmlformats.org/officeDocument/2006/relationships/hyperlink" Target="consultantplus://offline/ref=FF4B7066AFCCE80B2D7371E444780BFAC99649B145A13D317E53AF7686A27B15A4FBAD1DCE34B806FA5F8F9FFC71AB9F8BBE2FCCE4D3A9740D4145FDO8QEC" TargetMode="External"/><Relationship Id="rId118" Type="http://schemas.openxmlformats.org/officeDocument/2006/relationships/hyperlink" Target="consultantplus://offline/ref=FF4B7066AFCCE80B2D7371E444780BFAC99649B14DA2333D785AF27C8EFB7717A3F4F20AC97DB407FA5E8D9CFF2EAE8A9AE620C8FCCCAA68114347OFQDC" TargetMode="External"/><Relationship Id="rId325" Type="http://schemas.openxmlformats.org/officeDocument/2006/relationships/hyperlink" Target="consultantplus://offline/ref=FF4B7066AFCCE80B2D7371E444780BFAC99649B145A738377F56AF7686A27B15A4FBAD1DCE34B806FA5F8F99F071AB9F8BBE2FCCE4D3A9740D4145FDO8QEC" TargetMode="External"/><Relationship Id="rId367" Type="http://schemas.openxmlformats.org/officeDocument/2006/relationships/hyperlink" Target="consultantplus://offline/ref=FF4B7066AFCCE80B2D7371E444780BFAC99649B145A03D377A50AF7686A27B15A4FBAD1DCE34B806FA5F8D9EF371AB9F8BBE2FCCE4D3A9740D4145FDO8QEC" TargetMode="External"/><Relationship Id="rId171" Type="http://schemas.openxmlformats.org/officeDocument/2006/relationships/hyperlink" Target="consultantplus://offline/ref=FF4B7066AFCCE80B2D7371E444780BFAC99649B145A039327E56AF7686A27B15A4FBAD1DCE34B806FA5F8F9BF371AB9F8BBE2FCCE4D3A9740D4145FDO8QEC" TargetMode="External"/><Relationship Id="rId227" Type="http://schemas.openxmlformats.org/officeDocument/2006/relationships/hyperlink" Target="consultantplus://offline/ref=FF4B7066AFCCE80B2D7371E444780BFAC99649B14CA33A357F5AF27C8EFB7717A3F4F20AC97DB407FA5F899CFF2EAE8A9AE620C8FCCCAA68114347OFQDC" TargetMode="External"/><Relationship Id="rId269" Type="http://schemas.openxmlformats.org/officeDocument/2006/relationships/hyperlink" Target="consultantplus://offline/ref=FF4B7066AFCCE80B2D7371E444780BFAC99649B145A732337D59AF7686A27B15A4FBAD1DCE34B806FA5F8F9CF471AB9F8BBE2FCCE4D3A9740D4145FDO8QEC" TargetMode="External"/><Relationship Id="rId33" Type="http://schemas.openxmlformats.org/officeDocument/2006/relationships/hyperlink" Target="consultantplus://offline/ref=FF4B7066AFCCE80B2D7371E444780BFAC99649B142A23E327D5AF27C8EFB7717A3F4F218C925B805FC418E9DEA78FFCCOCQDC" TargetMode="External"/><Relationship Id="rId129" Type="http://schemas.openxmlformats.org/officeDocument/2006/relationships/hyperlink" Target="consultantplus://offline/ref=FF4B7066AFCCE80B2D7371E444780BFAC99649B145A638307C59AF7686A27B15A4FBAD1DCE34B806FA5F8F9DF471AB9F8BBE2FCCE4D3A9740D4145FDO8QEC" TargetMode="External"/><Relationship Id="rId280" Type="http://schemas.openxmlformats.org/officeDocument/2006/relationships/hyperlink" Target="consultantplus://offline/ref=FF4B7066AFCCE80B2D7371E444780BFAC99649B145A732337D59AF7686A27B15A4FBAD1DCE34B806FA5F8F9CF571AB9F8BBE2FCCE4D3A9740D4145FDO8QEC" TargetMode="External"/><Relationship Id="rId336" Type="http://schemas.openxmlformats.org/officeDocument/2006/relationships/hyperlink" Target="consultantplus://offline/ref=FF4B7066AFCCE80B2D7371E444780BFAC99649B145A03D367B56AF7686A27B15A4FBAD1DCE34B806FA5F8F9FFC71AB9F8BBE2FCCE4D3A9740D4145FDO8QEC" TargetMode="External"/><Relationship Id="rId75" Type="http://schemas.openxmlformats.org/officeDocument/2006/relationships/hyperlink" Target="consultantplus://offline/ref=FF4B7066AFCCE80B2D7371E444780BFAC99649B14DA2333D785AF27C8EFB7717A3F4F20AC97DB407FA5F8B9CFF2EAE8A9AE620C8FCCCAA68114347OFQDC" TargetMode="External"/><Relationship Id="rId140" Type="http://schemas.openxmlformats.org/officeDocument/2006/relationships/hyperlink" Target="consultantplus://offline/ref=FF4B7066AFCCE80B2D7371E444780BFAC99649B145A039327E56AF7686A27B15A4FBAD1DCE34B806FA5F8F9BF571AB9F8BBE2FCCE4D3A9740D4145FDO8QEC" TargetMode="External"/><Relationship Id="rId182" Type="http://schemas.openxmlformats.org/officeDocument/2006/relationships/hyperlink" Target="consultantplus://offline/ref=FF4B7066AFCCE80B2D736FE9521455F3C19815BB40AD31632605A921D9F27D40E4BBAB488D70B507F254DBCEB02FF2CCC9F523CCFCCFA874O1Q1C" TargetMode="External"/><Relationship Id="rId378" Type="http://schemas.openxmlformats.org/officeDocument/2006/relationships/hyperlink" Target="consultantplus://offline/ref=FF4B7066AFCCE80B2D7371E444780BFAC99649B145A738377F56AF7686A27B15A4FBAD1DCE34B806FA5F8F99F171AB9F8BBE2FCCE4D3A9740D4145FDO8QEC" TargetMode="External"/><Relationship Id="rId403" Type="http://schemas.openxmlformats.org/officeDocument/2006/relationships/hyperlink" Target="consultantplus://offline/ref=FF4B7066AFCCE80B2D7371E444780BFAC99649B145A738377F56AF7686A27B15A4FBAD1DCE34B806FA5F8F98F771AB9F8BBE2FCCE4D3A9740D4145FDO8QEC" TargetMode="External"/><Relationship Id="rId6" Type="http://schemas.openxmlformats.org/officeDocument/2006/relationships/hyperlink" Target="consultantplus://offline/ref=FF4B7066AFCCE80B2D7371E444780BFAC99649B14DA13B3C7C5AF27C8EFB7717A3F4F20AC97DB407FA5F8F9AFF2EAE8A9AE620C8FCCCAA68114347OFQDC" TargetMode="External"/><Relationship Id="rId238" Type="http://schemas.openxmlformats.org/officeDocument/2006/relationships/hyperlink" Target="consultantplus://offline/ref=FF4B7066AFCCE80B2D7371E444780BFAC99649B14DA2333D785AF27C8EFB7717A3F4F20AC97DB407FA5F8C96FF2EAE8A9AE620C8FCCCAA68114347OFQDC" TargetMode="External"/><Relationship Id="rId291" Type="http://schemas.openxmlformats.org/officeDocument/2006/relationships/hyperlink" Target="consultantplus://offline/ref=FF4B7066AFCCE80B2D7371E444780BFAC99649B14DA2333D785AF27C8EFB7717A3F4F20AC97DB407FA5D8E9BFF2EAE8A9AE620C8FCCCAA68114347OFQDC" TargetMode="External"/><Relationship Id="rId305" Type="http://schemas.openxmlformats.org/officeDocument/2006/relationships/hyperlink" Target="consultantplus://offline/ref=FF4B7066AFCCE80B2D7371E444780BFAC99649B145A03D377A50AF7686A27B15A4FBAD1DCE34B806FA5F8F9CF471AB9F8BBE2FCCE4D3A9740D4145FDO8QEC" TargetMode="External"/><Relationship Id="rId347" Type="http://schemas.openxmlformats.org/officeDocument/2006/relationships/hyperlink" Target="consultantplus://offline/ref=FF4B7066AFCCE80B2D7371E444780BFAC99649B145A732337D59AF7686A27B15A4FBAD1DCE34B806FA5F8F9CF371AB9F8BBE2FCCE4D3A9740D4145FDO8QEC" TargetMode="External"/><Relationship Id="rId44" Type="http://schemas.openxmlformats.org/officeDocument/2006/relationships/hyperlink" Target="consultantplus://offline/ref=FF4B7066AFCCE80B2D7371E444780BFAC99649B14DA2333D785AF27C8EFB7717A3F4F20AC97DB407FA5F8F99FF2EAE8A9AE620C8FCCCAA68114347OFQDC" TargetMode="External"/><Relationship Id="rId86" Type="http://schemas.openxmlformats.org/officeDocument/2006/relationships/hyperlink" Target="consultantplus://offline/ref=FF4B7066AFCCE80B2D7371E444780BFAC99649B14DA2333D785AF27C8EFB7717A3F4F20AC97DB407FA5F8C96FF2EAE8A9AE620C8FCCCAA68114347OFQDC" TargetMode="External"/><Relationship Id="rId151" Type="http://schemas.openxmlformats.org/officeDocument/2006/relationships/hyperlink" Target="consultantplus://offline/ref=FF4B7066AFCCE80B2D7371E444780BFAC99649B142AD333C735AF27C8EFB7717A3F4F20AC97DB407FA5F8E9CFF2EAE8A9AE620C8FCCCAA68114347OFQDC" TargetMode="External"/><Relationship Id="rId389" Type="http://schemas.openxmlformats.org/officeDocument/2006/relationships/hyperlink" Target="consultantplus://offline/ref=FF4B7066AFCCE80B2D7371E444780BFAC99649B145A53A327253AF7686A27B15A4FBAD1DCE34B806FA5F8E9CF671AB9F8BBE2FCCE4D3A9740D4145FDO8QEC" TargetMode="External"/><Relationship Id="rId193" Type="http://schemas.openxmlformats.org/officeDocument/2006/relationships/hyperlink" Target="consultantplus://offline/ref=FF4B7066AFCCE80B2D7371E444780BFAC99649B145A6323C7F50AF7686A27B15A4FBAD1DCE34B806FA5F8F9BFD71AB9F8BBE2FCCE4D3A9740D4145FDO8QEC" TargetMode="External"/><Relationship Id="rId207" Type="http://schemas.openxmlformats.org/officeDocument/2006/relationships/hyperlink" Target="consultantplus://offline/ref=FF4B7066AFCCE80B2D7371E444780BFAC99649B145A039327E56AF7686A27B15A4FBAD1DCE34B806FA5F8F9AF171AB9F8BBE2FCCE4D3A9740D4145FDO8QEC" TargetMode="External"/><Relationship Id="rId249" Type="http://schemas.openxmlformats.org/officeDocument/2006/relationships/hyperlink" Target="consultantplus://offline/ref=FF4B7066AFCCE80B2D7371E444780BFAC99649B145A738377F56AF7686A27B15A4FBAD1DCE34B806FA5F8F9DF771AB9F8BBE2FCCE4D3A9740D4145FDO8QEC" TargetMode="External"/><Relationship Id="rId414" Type="http://schemas.openxmlformats.org/officeDocument/2006/relationships/hyperlink" Target="consultantplus://offline/ref=FF4B7066AFCCE80B2D7371E444780BFAC99649B145A738377F56AF7686A27B15A4FBAD1DCE34B806FA5F8F98FC71AB9F8BBE2FCCE4D3A9740D4145FDO8QEC" TargetMode="External"/><Relationship Id="rId13" Type="http://schemas.openxmlformats.org/officeDocument/2006/relationships/hyperlink" Target="consultantplus://offline/ref=FF4B7066AFCCE80B2D7371E444780BFAC99649B145A6323C7F50AF7686A27B15A4FBAD1DCE34B806FA5F8F9FF171AB9F8BBE2FCCE4D3A9740D4145FDO8QEC" TargetMode="External"/><Relationship Id="rId109" Type="http://schemas.openxmlformats.org/officeDocument/2006/relationships/hyperlink" Target="consultantplus://offline/ref=FF4B7066AFCCE80B2D7371E444780BFAC99649B14DA2333D785AF27C8EFB7717A3F4F20AC97DB407FA5F8C96FF2EAE8A9AE620C8FCCCAA68114347OFQDC" TargetMode="External"/><Relationship Id="rId260" Type="http://schemas.openxmlformats.org/officeDocument/2006/relationships/hyperlink" Target="consultantplus://offline/ref=FF4B7066AFCCE80B2D7371E444780BFAC99649B145A732337D59AF7686A27B15A4FBAD1DCE34B806FA5F8F9DFD71AB9F8BBE2FCCE4D3A9740D4145FDO8QEC" TargetMode="External"/><Relationship Id="rId316" Type="http://schemas.openxmlformats.org/officeDocument/2006/relationships/hyperlink" Target="consultantplus://offline/ref=FF4B7066AFCCE80B2D7371E444780BFAC99649B145A13A307E54AF7686A27B15A4FBAD1DCE34B804F95B8696F471AB9F8BBE2FCCE4D3A9740D4145FDO8QEC" TargetMode="External"/><Relationship Id="rId55" Type="http://schemas.openxmlformats.org/officeDocument/2006/relationships/hyperlink" Target="consultantplus://offline/ref=FF4B7066AFCCE80B2D7371E444780BFAC99649B145A03D377A50AF7686A27B15A4FBAD1DCE34B806FA5F8F9FF371AB9F8BBE2FCCE4D3A9740D4145FDO8QEC" TargetMode="External"/><Relationship Id="rId97" Type="http://schemas.openxmlformats.org/officeDocument/2006/relationships/image" Target="media/image1.png"/><Relationship Id="rId120" Type="http://schemas.openxmlformats.org/officeDocument/2006/relationships/hyperlink" Target="consultantplus://offline/ref=FF4B7066AFCCE80B2D7371E444780BFAC99649B14DA2333D785AF27C8EFB7717A3F4F20AC97DB407FA5E8D9AFF2EAE8A9AE620C8FCCCAA68114347OFQDC" TargetMode="External"/><Relationship Id="rId358" Type="http://schemas.openxmlformats.org/officeDocument/2006/relationships/hyperlink" Target="consultantplus://offline/ref=FF4B7066AFCCE80B2D736FE9521455F3C39D11BC47AD31632605A921D9F27D40E4BBAB488D70B506FA54DBCEB02FF2CCC9F523CCFCCFA874O1Q1C" TargetMode="External"/><Relationship Id="rId162" Type="http://schemas.openxmlformats.org/officeDocument/2006/relationships/hyperlink" Target="consultantplus://offline/ref=FF4B7066AFCCE80B2D7371E444780BFAC99649B145A533307357AF7686A27B15A4FBAD1DCE34B806FA5F8F9AFD71AB9F8BBE2FCCE4D3A9740D4145FDO8QEC" TargetMode="External"/><Relationship Id="rId218" Type="http://schemas.openxmlformats.org/officeDocument/2006/relationships/hyperlink" Target="consultantplus://offline/ref=FF4B7066AFCCE80B2D7371E444780BFAC99649B145A732337D59AF7686A27B15A4FBAD1DCE34B806FA5F8F9DF271AB9F8BBE2FCCE4D3A9740D4145FDO8QEC" TargetMode="External"/><Relationship Id="rId271" Type="http://schemas.openxmlformats.org/officeDocument/2006/relationships/hyperlink" Target="consultantplus://offline/ref=FF4B7066AFCCE80B2D7371E444780BFAC99649B145A03D377A50AF7686A27B15A4FBAD1DCE34B806FA5F8F9DF371AB9F8BBE2FCCE4D3A9740D4145FDO8QEC" TargetMode="External"/><Relationship Id="rId24" Type="http://schemas.openxmlformats.org/officeDocument/2006/relationships/hyperlink" Target="consultantplus://offline/ref=FF4B7066AFCCE80B2D7371E444780BFAC99649B145A533307357AF7686A27B15A4FBAD1DCE34B806FA5F8F9FF371AB9F8BBE2FCCE4D3A9740D4145FDO8QEC" TargetMode="External"/><Relationship Id="rId66" Type="http://schemas.openxmlformats.org/officeDocument/2006/relationships/hyperlink" Target="consultantplus://offline/ref=FF4B7066AFCCE80B2D7371E444780BFAC99649B145A039327E56AF7686A27B15A4FBAD1DCE34B806FA5F8F9EF371AB9F8BBE2FCCE4D3A9740D4145FDO8QEC" TargetMode="External"/><Relationship Id="rId131" Type="http://schemas.openxmlformats.org/officeDocument/2006/relationships/hyperlink" Target="consultantplus://offline/ref=FF4B7066AFCCE80B2D7371E444780BFAC99649B145A7393C7855AF7686A27B15A4FBAD1DCE34B806FA5F8F9EF171AB9F8BBE2FCCE4D3A9740D4145FDO8QEC" TargetMode="External"/><Relationship Id="rId327" Type="http://schemas.openxmlformats.org/officeDocument/2006/relationships/hyperlink" Target="consultantplus://offline/ref=FF4B7066AFCCE80B2D7371E444780BFAC99649B145A732337D59AF7686A27B15A4FBAD1DCE34B806FA5F8F9CF171AB9F8BBE2FCCE4D3A9740D4145FDO8QEC" TargetMode="External"/><Relationship Id="rId369" Type="http://schemas.openxmlformats.org/officeDocument/2006/relationships/hyperlink" Target="consultantplus://offline/ref=FF4B7066AFCCE80B2D7371E444780BFAC99649B145A7393C7855AF7686A27B15A4FBAD1DCE34B806FA5F8D9AF771AB9F8BBE2FCCE4D3A9740D4145FDO8QEC" TargetMode="External"/><Relationship Id="rId173" Type="http://schemas.openxmlformats.org/officeDocument/2006/relationships/hyperlink" Target="consultantplus://offline/ref=FF4B7066AFCCE80B2D7371E444780BFAC99649B145A533307357AF7686A27B15A4FBAD1DCE34B806FA5F8F99F671AB9F8BBE2FCCE4D3A9740D4145FDO8QEC" TargetMode="External"/><Relationship Id="rId229" Type="http://schemas.openxmlformats.org/officeDocument/2006/relationships/hyperlink" Target="consultantplus://offline/ref=FF4B7066AFCCE80B2D7371E444780BFAC99649B145A532317351AF7686A27B15A4FBAD1DCE34B806FA5F8F9EF171AB9F8BBE2FCCE4D3A9740D4145FDO8QEC" TargetMode="External"/><Relationship Id="rId380" Type="http://schemas.openxmlformats.org/officeDocument/2006/relationships/hyperlink" Target="consultantplus://offline/ref=FF4B7066AFCCE80B2D7371E444780BFAC99649B145A533307357AF7686A27B15A4FBAD1DCE34B806FA5F8E96F671AB9F8BBE2FCCE4D3A9740D4145FDO8QEC" TargetMode="External"/><Relationship Id="rId240" Type="http://schemas.openxmlformats.org/officeDocument/2006/relationships/hyperlink" Target="consultantplus://offline/ref=FF4B7066AFCCE80B2D7371E444780BFAC99649B14DA13B3C7C5AF27C8EFB7717A3F4F20AC97DB407FA5F8C9DFF2EAE8A9AE620C8FCCCAA68114347OFQDC" TargetMode="External"/><Relationship Id="rId35" Type="http://schemas.openxmlformats.org/officeDocument/2006/relationships/hyperlink" Target="consultantplus://offline/ref=FF4B7066AFCCE80B2D7371E444780BFAC99649B142A23E367A5AF27C8EFB7717A3F4F218C925B805FC418E9DEA78FFCCOCQDC" TargetMode="External"/><Relationship Id="rId77" Type="http://schemas.openxmlformats.org/officeDocument/2006/relationships/hyperlink" Target="consultantplus://offline/ref=FF4B7066AFCCE80B2D7371E444780BFAC99649B14DA2333D785AF27C8EFB7717A3F4F20AC97DB407FA5F8B9AFF2EAE8A9AE620C8FCCCAA68114347OFQDC" TargetMode="External"/><Relationship Id="rId100" Type="http://schemas.openxmlformats.org/officeDocument/2006/relationships/hyperlink" Target="consultantplus://offline/ref=FF4B7066AFCCE80B2D7371E444780BFAC99649B145A039327E56AF7686A27B15A4FBAD1DCE34B806FA5F8F9DFD71AB9F8BBE2FCCE4D3A9740D4145FDO8QEC" TargetMode="External"/><Relationship Id="rId282" Type="http://schemas.openxmlformats.org/officeDocument/2006/relationships/hyperlink" Target="consultantplus://offline/ref=FF4B7066AFCCE80B2D7371E444780BFAC99649B145A533307357AF7686A27B15A4FBAD1DCE34B806FA5F8E9AF571AB9F8BBE2FCCE4D3A9740D4145FDO8QEC" TargetMode="External"/><Relationship Id="rId338" Type="http://schemas.openxmlformats.org/officeDocument/2006/relationships/hyperlink" Target="consultantplus://offline/ref=FF4B7066AFCCE80B2D7371E444780BFAC99649B145A033377D51AF7686A27B15A4FBAD1DCE34B806FA5F8E96F471AB9F8BBE2FCCE4D3A9740D4145FDO8QEC" TargetMode="External"/><Relationship Id="rId8" Type="http://schemas.openxmlformats.org/officeDocument/2006/relationships/hyperlink" Target="consultantplus://offline/ref=FF4B7066AFCCE80B2D7371E444780BFAC99649B145A43D337B52AF7686A27B15A4FBAD1DCE34B806FA5F8F9FF171AB9F8BBE2FCCE4D3A9740D4145FDO8QEC" TargetMode="External"/><Relationship Id="rId142" Type="http://schemas.openxmlformats.org/officeDocument/2006/relationships/hyperlink" Target="consultantplus://offline/ref=FF4B7066AFCCE80B2D7371E444780BFAC99649B145A73D367354AF7686A27B15A4FBAD1DDC34E00AF859919EF664FDCECDOEQ9C" TargetMode="External"/><Relationship Id="rId184" Type="http://schemas.openxmlformats.org/officeDocument/2006/relationships/hyperlink" Target="consultantplus://offline/ref=FF4B7066AFCCE80B2D7371E444780BFAC99649B145A03D377A50AF7686A27B15A4FBAD1DCE34B806FA5F8F9DF671AB9F8BBE2FCCE4D3A9740D4145FDO8QEC" TargetMode="External"/><Relationship Id="rId391" Type="http://schemas.openxmlformats.org/officeDocument/2006/relationships/hyperlink" Target="consultantplus://offline/ref=FF4B7066AFCCE80B2D7371E444780BFAC99649B14CA33A357F5AF27C8EFB7717A3F4F20AC97DB407FA5F8796FF2EAE8A9AE620C8FCCCAA68114347OFQDC" TargetMode="External"/><Relationship Id="rId405" Type="http://schemas.openxmlformats.org/officeDocument/2006/relationships/hyperlink" Target="consultantplus://offline/ref=FF4B7066AFCCE80B2D7371E444780BFAC99649B145A03D367B56AF7686A27B15A4FBAD1DDC34E00AF859919EF664FDCECDOEQ9C" TargetMode="External"/><Relationship Id="rId251" Type="http://schemas.openxmlformats.org/officeDocument/2006/relationships/hyperlink" Target="consultantplus://offline/ref=FF4B7066AFCCE80B2D7371E444780BFAC99649B145A732337D59AF7686A27B15A4FBAD1DCE34B806FA5F8F9DFC71AB9F8BBE2FCCE4D3A9740D4145FDO8QEC" TargetMode="External"/><Relationship Id="rId46" Type="http://schemas.openxmlformats.org/officeDocument/2006/relationships/hyperlink" Target="consultantplus://offline/ref=FF4B7066AFCCE80B2D7371E444780BFAC99649B145A53A327253AF7686A27B15A4FBAD1DCE34B806FA5F8F9FF271AB9F8BBE2FCCE4D3A9740D4145FDO8QEC" TargetMode="External"/><Relationship Id="rId293" Type="http://schemas.openxmlformats.org/officeDocument/2006/relationships/hyperlink" Target="consultantplus://offline/ref=FF4B7066AFCCE80B2D7371E444780BFAC99649B145A43D337B52AF7686A27B15A4FBAD1DCE34B806FA5F8F9CF771AB9F8BBE2FCCE4D3A9740D4145FDO8QEC" TargetMode="External"/><Relationship Id="rId307" Type="http://schemas.openxmlformats.org/officeDocument/2006/relationships/hyperlink" Target="consultantplus://offline/ref=FF4B7066AFCCE80B2D7371E444780BFAC99649B145A13D317E53AF7686A27B15A4FBAD1DCE34B806FA5F8F9DF171AB9F8BBE2FCCE4D3A9740D4145FDO8QEC" TargetMode="External"/><Relationship Id="rId349" Type="http://schemas.openxmlformats.org/officeDocument/2006/relationships/hyperlink" Target="consultantplus://offline/ref=FF4B7066AFCCE80B2D7371E444780BFAC99649B145A13D317E53AF7686A27B15A4FBAD1DCE34B806FA5F8B9EF671AB9F8BBE2FCCE4D3A9740D4145FDO8QEC" TargetMode="External"/><Relationship Id="rId88" Type="http://schemas.openxmlformats.org/officeDocument/2006/relationships/hyperlink" Target="consultantplus://offline/ref=FF4B7066AFCCE80B2D7371E444780BFAC99649B145A53A327253AF7686A27B15A4FBAD1DCE34B806FA5F8F9BF771AB9F8BBE2FCCE4D3A9740D4145FDO8QEC" TargetMode="External"/><Relationship Id="rId111" Type="http://schemas.openxmlformats.org/officeDocument/2006/relationships/hyperlink" Target="consultantplus://offline/ref=FF4B7066AFCCE80B2D7371E444780BFAC99649B14CA33A357F5AF27C8EFB7717A3F4F20AC97DB407FA5F8C99FF2EAE8A9AE620C8FCCCAA68114347OFQDC" TargetMode="External"/><Relationship Id="rId153" Type="http://schemas.openxmlformats.org/officeDocument/2006/relationships/hyperlink" Target="consultantplus://offline/ref=FF4B7066AFCCE80B2D7371E444780BFAC99649B14DA2333D785AF27C8EFB7717A3F4F20AC97DB407FA5E8D96FF2EAE8A9AE620C8FCCCAA68114347OFQDC" TargetMode="External"/><Relationship Id="rId195" Type="http://schemas.openxmlformats.org/officeDocument/2006/relationships/hyperlink" Target="consultantplus://offline/ref=FF4B7066AFCCE80B2D7371E444780BFAC99649B145A6323C7F50AF7686A27B15A4FBAD1DCE34B806FA5F8F9AF571AB9F8BBE2FCCE4D3A9740D4145FDO8QEC" TargetMode="External"/><Relationship Id="rId209" Type="http://schemas.openxmlformats.org/officeDocument/2006/relationships/hyperlink" Target="consultantplus://offline/ref=FF4B7066AFCCE80B2D7371E444780BFAC99649B145A638307C59AF7686A27B15A4FBAD1DCE34B806FA5F8F9DF071AB9F8BBE2FCCE4D3A9740D4145FDO8QEC" TargetMode="External"/><Relationship Id="rId360" Type="http://schemas.openxmlformats.org/officeDocument/2006/relationships/hyperlink" Target="consultantplus://offline/ref=FF4B7066AFCCE80B2D736FE9521455F3C49E14B846A231632605A921D9F27D40F6BBF3448F76AB06F8418D9FF6O7Q8C" TargetMode="External"/><Relationship Id="rId416" Type="http://schemas.openxmlformats.org/officeDocument/2006/relationships/hyperlink" Target="consultantplus://offline/ref=FF4B7066AFCCE80B2D7371E444780BFAC99649B145A533307357AF7686A27B15A4FBAD1DCE34B806FA5F8D9BF171AB9F8BBE2FCCE4D3A9740D4145FDO8QEC" TargetMode="External"/><Relationship Id="rId220" Type="http://schemas.openxmlformats.org/officeDocument/2006/relationships/hyperlink" Target="consultantplus://offline/ref=FF4B7066AFCCE80B2D7371E444780BFAC99649B14CA33A357F5AF27C8EFB7717A3F4F20AC97DB407FA5F8A97FF2EAE8A9AE620C8FCCCAA68114347OFQDC" TargetMode="External"/><Relationship Id="rId15" Type="http://schemas.openxmlformats.org/officeDocument/2006/relationships/hyperlink" Target="consultantplus://offline/ref=FF4B7066AFCCE80B2D7371E444780BFAC99649B145A7393C7855AF7686A27B15A4FBAD1DCE34B806FA5F8F9FF171AB9F8BBE2FCCE4D3A9740D4145FDO8QEC" TargetMode="External"/><Relationship Id="rId57" Type="http://schemas.openxmlformats.org/officeDocument/2006/relationships/hyperlink" Target="consultantplus://offline/ref=FF4B7066AFCCE80B2D7371E444780BFAC99649B145A13D317E53AF7686A27B15A4FBAD1DCE34B806FA5F8F9FF271AB9F8BBE2FCCE4D3A9740D4145FDO8QEC" TargetMode="External"/><Relationship Id="rId262" Type="http://schemas.openxmlformats.org/officeDocument/2006/relationships/hyperlink" Target="consultantplus://offline/ref=FF4B7066AFCCE80B2D7371E444780BFAC99649B145A03D377A50AF7686A27B15A4FBAD1DCE34B806FA5F8F9DF271AB9F8BBE2FCCE4D3A9740D4145FDO8QEC" TargetMode="External"/><Relationship Id="rId318" Type="http://schemas.openxmlformats.org/officeDocument/2006/relationships/hyperlink" Target="consultantplus://offline/ref=FF4B7066AFCCE80B2D7371E444780BFAC99649B145A13D317E53AF7686A27B15A4FBAD1DCE34B806FA5F8E96F071AB9F8BBE2FCCE4D3A9740D4145FDO8QEC" TargetMode="External"/><Relationship Id="rId99" Type="http://schemas.openxmlformats.org/officeDocument/2006/relationships/hyperlink" Target="consultantplus://offline/ref=FF4B7066AFCCE80B2D7371E444780BFAC99649B145A039327E56AF7686A27B15A4FBAD1DCE34B806FA5F8F9DFC71AB9F8BBE2FCCE4D3A9740D4145FDO8QEC" TargetMode="External"/><Relationship Id="rId122" Type="http://schemas.openxmlformats.org/officeDocument/2006/relationships/hyperlink" Target="consultantplus://offline/ref=FF4B7066AFCCE80B2D7371E444780BFAC99649B14CA33A357F5AF27C8EFB7717A3F4F20AC97DB407FA5F8C96FF2EAE8A9AE620C8FCCCAA68114347OFQDC" TargetMode="External"/><Relationship Id="rId164" Type="http://schemas.openxmlformats.org/officeDocument/2006/relationships/hyperlink" Target="consultantplus://offline/ref=FF4B7066AFCCE80B2D7371E444780BFAC99649B145A533307357AF7686A27B15A4FBAD1DCE34B806FA5F8F99F471AB9F8BBE2FCCE4D3A9740D4145FDO8QEC" TargetMode="External"/><Relationship Id="rId371" Type="http://schemas.openxmlformats.org/officeDocument/2006/relationships/hyperlink" Target="consultantplus://offline/ref=FF4B7066AFCCE80B2D7371E444780BFAC99649B14DA139357D5AF27C8EFB7717A3F4F20AC97DB407FA5F8E99FF2EAE8A9AE620C8FCCCAA68114347OFQDC" TargetMode="External"/><Relationship Id="rId26" Type="http://schemas.openxmlformats.org/officeDocument/2006/relationships/hyperlink" Target="consultantplus://offline/ref=FF4B7066AFCCE80B2D7371E444780BFAC99649B145A738377F56AF7686A27B15A4FBAD1DCE34B806FA5F8F9FF271AB9F8BBE2FCCE4D3A9740D4145FDO8QEC" TargetMode="External"/><Relationship Id="rId231" Type="http://schemas.openxmlformats.org/officeDocument/2006/relationships/hyperlink" Target="consultantplus://offline/ref=FF4B7066AFCCE80B2D7371E444780BFAC99649B145A533307357AF7686A27B15A4FBAD1DCE34B806FA5F8E9BF071AB9F8BBE2FCCE4D3A9740D4145FDO8QEC" TargetMode="External"/><Relationship Id="rId273" Type="http://schemas.openxmlformats.org/officeDocument/2006/relationships/hyperlink" Target="consultantplus://offline/ref=FF4B7066AFCCE80B2D7371E444780BFAC99649B145A13D317E53AF7686A27B15A4FBAD1DCE34B806FA5F8F9DF471AB9F8BBE2FCCE4D3A9740D4145FDO8QEC" TargetMode="External"/><Relationship Id="rId329" Type="http://schemas.openxmlformats.org/officeDocument/2006/relationships/hyperlink" Target="consultantplus://offline/ref=FF4B7066AFCCE80B2D7371E444780BFAC99649B145A033377D51AF7686A27B15A4FBAD1DCE34B806FA5F8E97F371AB9F8BBE2FCCE4D3A9740D4145FDO8QEC" TargetMode="External"/><Relationship Id="rId68" Type="http://schemas.openxmlformats.org/officeDocument/2006/relationships/hyperlink" Target="consultantplus://offline/ref=FF4B7066AFCCE80B2D7371E444780BFAC99649B145A6323C7F50AF7686A27B15A4FBAD1DCE34B806FA5F8F9DF371AB9F8BBE2FCCE4D3A9740D4145FDO8QEC" TargetMode="External"/><Relationship Id="rId133" Type="http://schemas.openxmlformats.org/officeDocument/2006/relationships/hyperlink" Target="consultantplus://offline/ref=FF4B7066AFCCE80B2D7371E444780BFAC99649B145A03D377A50AF7686A27B15A4FBAD1DCE34B806FA5F8F9DF471AB9F8BBE2FCCE4D3A9740D4145FDO8QEC" TargetMode="External"/><Relationship Id="rId175" Type="http://schemas.openxmlformats.org/officeDocument/2006/relationships/hyperlink" Target="consultantplus://offline/ref=FF4B7066AFCCE80B2D7371E444780BFAC99649B145A039327E56AF7686A27B15A4FBAD1DCE34B806FA5F8F9BFD71AB9F8BBE2FCCE4D3A9740D4145FDO8QEC" TargetMode="External"/><Relationship Id="rId340" Type="http://schemas.openxmlformats.org/officeDocument/2006/relationships/image" Target="media/image2.wmf"/><Relationship Id="rId200" Type="http://schemas.openxmlformats.org/officeDocument/2006/relationships/hyperlink" Target="consultantplus://offline/ref=FF4B7066AFCCE80B2D7371E444780BFAC99649B145A6323C7F50AF7686A27B15A4FBAD1DCE34B806FA5F8F9AF271AB9F8BBE2FCCE4D3A9740D4145FDO8QEC" TargetMode="External"/><Relationship Id="rId382" Type="http://schemas.openxmlformats.org/officeDocument/2006/relationships/hyperlink" Target="consultantplus://offline/ref=FF4B7066AFCCE80B2D7371E444780BFAC99649B14DA13B3C7C5AF27C8EFB7717A3F4F20AC97DB407FA5F8B9BFF2EAE8A9AE620C8FCCCAA68114347OFQDC" TargetMode="External"/><Relationship Id="rId242" Type="http://schemas.openxmlformats.org/officeDocument/2006/relationships/hyperlink" Target="consultantplus://offline/ref=FF4B7066AFCCE80B2D7371E444780BFAC99649B145A738377F56AF7686A27B15A4FBAD1DCE34B806FA5F8F9DF471AB9F8BBE2FCCE4D3A9740D4145FDO8QEC" TargetMode="External"/><Relationship Id="rId284" Type="http://schemas.openxmlformats.org/officeDocument/2006/relationships/hyperlink" Target="consultantplus://offline/ref=FF4B7066AFCCE80B2D7371E444780BFAC99649B145A7393C7855AF7686A27B15A4FBAD1DCE34B806FA5F8F9DF171AB9F8BBE2FCCE4D3A9740D4145FDO8QEC" TargetMode="External"/><Relationship Id="rId37" Type="http://schemas.openxmlformats.org/officeDocument/2006/relationships/hyperlink" Target="consultantplus://offline/ref=FF4B7066AFCCE80B2D7371E444780BFAC99649B143A63E3C735AF27C8EFB7717A3F4F218C925B805FC418E9DEA78FFCCOCQDC" TargetMode="External"/><Relationship Id="rId79" Type="http://schemas.openxmlformats.org/officeDocument/2006/relationships/hyperlink" Target="consultantplus://offline/ref=FF4B7066AFCCE80B2D7371E444780BFAC99649B14DA2333D785AF27C8EFB7717A3F4F20AC97DB407FA5F8C96FF2EAE8A9AE620C8FCCCAA68114347OFQDC" TargetMode="External"/><Relationship Id="rId102" Type="http://schemas.openxmlformats.org/officeDocument/2006/relationships/hyperlink" Target="consultantplus://offline/ref=FF4B7066AFCCE80B2D7371E444780BFAC99649B145A039327E56AF7686A27B15A4FBAD1DCE34B806FA5F8F9CF571AB9F8BBE2FCCE4D3A9740D4145FDO8QEC" TargetMode="External"/><Relationship Id="rId144" Type="http://schemas.openxmlformats.org/officeDocument/2006/relationships/hyperlink" Target="consultantplus://offline/ref=FF4B7066AFCCE80B2D7371E444780BFAC99649B145A6323C7F50AF7686A27B15A4FBAD1DCE34B806FA5F8F9CF271AB9F8BBE2FCCE4D3A9740D4145FDO8QEC" TargetMode="External"/><Relationship Id="rId90" Type="http://schemas.openxmlformats.org/officeDocument/2006/relationships/hyperlink" Target="consultantplus://offline/ref=FF4B7066AFCCE80B2D7371E444780BFAC99649B145A13A307E54AF7686A27B15A4FBAD1DCE34B806FA5F8F9FFD71AB9F8BBE2FCCE4D3A9740D4145FDO8QEC" TargetMode="External"/><Relationship Id="rId186" Type="http://schemas.openxmlformats.org/officeDocument/2006/relationships/hyperlink" Target="consultantplus://offline/ref=FF4B7066AFCCE80B2D7371E444780BFAC99649B145A738377F56AF7686A27B15A4FBAD1DCE34B806FA5F8F9EF271AB9F8BBE2FCCE4D3A9740D4145FDO8QEC" TargetMode="External"/><Relationship Id="rId351" Type="http://schemas.openxmlformats.org/officeDocument/2006/relationships/hyperlink" Target="consultantplus://offline/ref=FF4B7066AFCCE80B2D7371E444780BFAC99649B145A732337D59AF7686A27B15A4FBAD1DCE34B806FA5F8F9BF471AB9F8BBE2FCCE4D3A9740D4145FDO8QEC" TargetMode="External"/><Relationship Id="rId393" Type="http://schemas.openxmlformats.org/officeDocument/2006/relationships/hyperlink" Target="consultantplus://offline/ref=FF4B7066AFCCE80B2D7371E444780BFAC99649B145A6323C7F50AF7686A27B15A4FBAD1DCE34B806FA5F8E9EF571AB9F8BBE2FCCE4D3A9740D4145FDO8QEC" TargetMode="External"/><Relationship Id="rId407" Type="http://schemas.openxmlformats.org/officeDocument/2006/relationships/hyperlink" Target="consultantplus://offline/ref=FF4B7066AFCCE80B2D7371E444780BFAC99649B145A53A327253AF7686A27B15A4FBAD1DCE34B806FA5F8E99F571AB9F8BBE2FCCE4D3A9740D4145FDO8QEC" TargetMode="External"/><Relationship Id="rId211" Type="http://schemas.openxmlformats.org/officeDocument/2006/relationships/hyperlink" Target="consultantplus://offline/ref=FF4B7066AFCCE80B2D7371E444780BFAC99649B145A7393C7855AF7686A27B15A4FBAD1DCE34B806FA5F8F9EF371AB9F8BBE2FCCE4D3A9740D4145FDO8QEC" TargetMode="External"/><Relationship Id="rId253" Type="http://schemas.openxmlformats.org/officeDocument/2006/relationships/hyperlink" Target="consultantplus://offline/ref=FF4B7066AFCCE80B2D7371E444780BFAC99649B145A03D377A50AF7686A27B15A4FBAD1DCE34B806FA5F8F9DF171AB9F8BBE2FCCE4D3A9740D4145FDO8QEC" TargetMode="External"/><Relationship Id="rId295" Type="http://schemas.openxmlformats.org/officeDocument/2006/relationships/hyperlink" Target="consultantplus://offline/ref=FF4B7066AFCCE80B2D7371E444780BFAC99649B14DA2333D785AF27C8EFB7717A3F4F20AC97DB407FA5F8C96FF2EAE8A9AE620C8FCCCAA68114347OFQDC" TargetMode="External"/><Relationship Id="rId309" Type="http://schemas.openxmlformats.org/officeDocument/2006/relationships/hyperlink" Target="consultantplus://offline/ref=FF4B7066AFCCE80B2D7371E444780BFAC99649B145A033377D51AF7686A27B15A4FBAD1DCE34B806FA5F8E9AF571AB9F8BBE2FCCE4D3A9740D4145FDO8QEC" TargetMode="External"/><Relationship Id="rId48" Type="http://schemas.openxmlformats.org/officeDocument/2006/relationships/hyperlink" Target="consultantplus://offline/ref=FF4B7066AFCCE80B2D7371E444780BFAC99649B145A533307357AF7686A27B15A4FBAD1DCE34B806FA5F8F9FFD71AB9F8BBE2FCCE4D3A9740D4145FDO8QEC" TargetMode="External"/><Relationship Id="rId113" Type="http://schemas.openxmlformats.org/officeDocument/2006/relationships/hyperlink" Target="consultantplus://offline/ref=FF4B7066AFCCE80B2D7371E444780BFAC99649B14DA2333D785AF27C8EFB7717A3F4F20AC97DB407FA5F8C96FF2EAE8A9AE620C8FCCCAA68114347OFQDC" TargetMode="External"/><Relationship Id="rId320" Type="http://schemas.openxmlformats.org/officeDocument/2006/relationships/hyperlink" Target="consultantplus://offline/ref=FF4B7066AFCCE80B2D7371E444780BFAC99649B145A13D317E53AF7686A27B15A4FBAD1DCE34B806FA5F8C9FF471AB9F8BBE2FCCE4D3A9740D4145FDO8QEC" TargetMode="External"/><Relationship Id="rId155" Type="http://schemas.openxmlformats.org/officeDocument/2006/relationships/hyperlink" Target="consultantplus://offline/ref=FF4B7066AFCCE80B2D7371E444780BFAC99649B14DA2333D785AF27C8EFB7717A3F4F20AC97DB407FA5E8C9FFF2EAE8A9AE620C8FCCCAA68114347OFQDC" TargetMode="External"/><Relationship Id="rId197" Type="http://schemas.openxmlformats.org/officeDocument/2006/relationships/hyperlink" Target="consultantplus://offline/ref=FF4B7066AFCCE80B2D7371E444780BFAC99649B145A6323C7F50AF7686A27B15A4FBAD1DCE34B806FA5F8F9AF771AB9F8BBE2FCCE4D3A9740D4145FDO8QEC" TargetMode="External"/><Relationship Id="rId362" Type="http://schemas.openxmlformats.org/officeDocument/2006/relationships/hyperlink" Target="consultantplus://offline/ref=FF4B7066AFCCE80B2D7371E444780BFAC99649B145A03D367B56AF7686A27B15A4FBAD1DCE34B806FA5F8F9BF571AB9F8BBE2FCCE4D3A9740D4145FDO8QEC" TargetMode="External"/><Relationship Id="rId418" Type="http://schemas.openxmlformats.org/officeDocument/2006/relationships/hyperlink" Target="consultantplus://offline/ref=FF4B7066AFCCE80B2D7371E444780BFAC99649B145A533307357AF7686A27B15A4FBAD1DCE34B806FA5F8D9BF271AB9F8BBE2FCCE4D3A9740D4145FDO8QEC" TargetMode="External"/><Relationship Id="rId222" Type="http://schemas.openxmlformats.org/officeDocument/2006/relationships/hyperlink" Target="consultantplus://offline/ref=FF4B7066AFCCE80B2D7371E444780BFAC99649B14CA33A357F5AF27C8EFB7717A3F4F20AC97DB407FA5F899EFF2EAE8A9AE620C8FCCCAA68114347OFQDC" TargetMode="External"/><Relationship Id="rId264" Type="http://schemas.openxmlformats.org/officeDocument/2006/relationships/hyperlink" Target="consultantplus://offline/ref=FF4B7066AFCCE80B2D7371E444780BFAC99649B145A13D317E53AF7686A27B15A4FBAD1DCE34B806FA5F8F9EFD71AB9F8BBE2FCCE4D3A9740D4145FDO8QE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102</Pages>
  <Words>44831</Words>
  <Characters>255541</Characters>
  <Application>Microsoft Office Word</Application>
  <DocSecurity>0</DocSecurity>
  <Lines>2129</Lines>
  <Paragraphs>599</Paragraphs>
  <ScaleCrop>false</ScaleCrop>
  <HeadingPairs>
    <vt:vector size="2" baseType="variant">
      <vt:variant>
        <vt:lpstr>Название</vt:lpstr>
      </vt:variant>
      <vt:variant>
        <vt:i4>1</vt:i4>
      </vt:variant>
    </vt:vector>
  </HeadingPairs>
  <TitlesOfParts>
    <vt:vector size="1" baseType="lpstr">
      <vt:lpstr/>
    </vt:vector>
  </TitlesOfParts>
  <Company>PNO</Company>
  <LinksUpToDate>false</LinksUpToDate>
  <CharactersWithSpaces>299773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Василенко Елена Андреевна</dc:creator>
  <cp:keywords/>
  <dc:description/>
  <cp:lastModifiedBy>Василенко Елена Андреевна</cp:lastModifiedBy>
  <cp:revision>1</cp:revision>
  <dcterms:created xsi:type="dcterms:W3CDTF">2022-12-26T02:16:00Z</dcterms:created>
  <dcterms:modified xsi:type="dcterms:W3CDTF">2022-12-26T02:16:00Z</dcterms:modified>
</cp:coreProperties>
</file>